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17F47" w14:textId="1FBC91F3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37D1E0" w14:textId="187B3380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738706" w14:textId="6AC55329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</w:p>
    <w:p w14:paraId="2F143C97" w14:textId="57B1A374" w:rsidR="00E5212D" w:rsidRPr="00C556C1" w:rsidRDefault="00DA1CB1" w:rsidP="00C52575">
      <w:pPr>
        <w:pStyle w:val="NormalnyWeb"/>
        <w:spacing w:before="0" w:beforeAutospacing="0" w:after="0" w:afterAutospacing="0" w:line="276" w:lineRule="auto"/>
        <w:jc w:val="center"/>
        <w:rPr>
          <w:rFonts w:ascii="Verdana" w:eastAsia="Cambria" w:hAnsi="Verdana"/>
          <w:b/>
          <w:bCs/>
          <w:color w:val="006600"/>
          <w:lang w:eastAsia="en-US"/>
        </w:rPr>
      </w:pPr>
      <w:r>
        <w:rPr>
          <w:rFonts w:ascii="Verdana" w:eastAsia="Cambria" w:hAnsi="Verdana"/>
          <w:b/>
          <w:bCs/>
          <w:color w:val="006600"/>
          <w:lang w:eastAsia="en-US"/>
        </w:rPr>
        <w:t>Europejski Z</w:t>
      </w:r>
      <w:r w:rsidR="00731C35">
        <w:rPr>
          <w:rFonts w:ascii="Verdana" w:eastAsia="Cambria" w:hAnsi="Verdana"/>
          <w:b/>
          <w:bCs/>
          <w:color w:val="006600"/>
          <w:lang w:eastAsia="en-US"/>
        </w:rPr>
        <w:t xml:space="preserve">ielony </w:t>
      </w:r>
      <w:r>
        <w:rPr>
          <w:rFonts w:ascii="Verdana" w:eastAsia="Cambria" w:hAnsi="Verdana"/>
          <w:b/>
          <w:bCs/>
          <w:color w:val="006600"/>
          <w:lang w:eastAsia="en-US"/>
        </w:rPr>
        <w:t>Ł</w:t>
      </w:r>
      <w:r w:rsidR="00731C35">
        <w:rPr>
          <w:rFonts w:ascii="Verdana" w:eastAsia="Cambria" w:hAnsi="Verdana"/>
          <w:b/>
          <w:bCs/>
          <w:color w:val="006600"/>
          <w:lang w:eastAsia="en-US"/>
        </w:rPr>
        <w:t>ad</w:t>
      </w:r>
      <w:r w:rsidR="0099498A">
        <w:rPr>
          <w:rFonts w:ascii="Verdana" w:eastAsia="Cambria" w:hAnsi="Verdana"/>
          <w:b/>
          <w:bCs/>
          <w:color w:val="006600"/>
          <w:lang w:eastAsia="en-US"/>
        </w:rPr>
        <w:t xml:space="preserve"> </w:t>
      </w:r>
      <w:r>
        <w:rPr>
          <w:rFonts w:ascii="Verdana" w:eastAsia="Cambria" w:hAnsi="Verdana"/>
          <w:b/>
          <w:bCs/>
          <w:color w:val="006600"/>
          <w:lang w:eastAsia="en-US"/>
        </w:rPr>
        <w:t>przyspieszy technologiczną transformację</w:t>
      </w:r>
    </w:p>
    <w:p w14:paraId="61AA2222" w14:textId="5905705A" w:rsidR="00E5212D" w:rsidRPr="005D0D0B" w:rsidRDefault="00E5212D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91AAEB4" w14:textId="77777777" w:rsidR="00ED413F" w:rsidRDefault="00ED413F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</w:p>
    <w:p w14:paraId="742900A6" w14:textId="3809501E" w:rsidR="003C250C" w:rsidRPr="00975F6E" w:rsidRDefault="00A748DC" w:rsidP="00731C35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Europejskie rolnictwo </w:t>
      </w:r>
      <w:r w:rsidR="00A249B0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stoi 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przed sporymi zmianami, które wprowadzi nowe prawo;</w:t>
      </w:r>
    </w:p>
    <w:p w14:paraId="73C37175" w14:textId="25E2C693" w:rsidR="00975F6E" w:rsidRPr="00A748DC" w:rsidRDefault="00A249B0" w:rsidP="00731C35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Będą</w:t>
      </w:r>
      <w:r w:rsidR="00975F6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one przyczyną </w:t>
      </w:r>
      <w:r w:rsidR="00DF7B0A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przyspieszenia technologicznej przemiany, jednocześnie stanowiąc nie tylko o rozwoju, lecz też o sporych oszczędnościach rolników.</w:t>
      </w:r>
    </w:p>
    <w:p w14:paraId="5FFA5ADA" w14:textId="3E475768" w:rsidR="00A748DC" w:rsidRDefault="00A748DC" w:rsidP="00DF7B0A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1F10453" w14:textId="77777777" w:rsidR="006203E9" w:rsidRDefault="006203E9" w:rsidP="00DF7B0A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0891E10A" w14:textId="6FC09526" w:rsidR="00731C35" w:rsidRDefault="00731C35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A26D002" w14:textId="15AEF7EF" w:rsidR="00587DFF" w:rsidRPr="00587DFF" w:rsidRDefault="00587DFF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587DFF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Europejski Zielony Ład – co to jest?</w:t>
      </w:r>
    </w:p>
    <w:p w14:paraId="759907AF" w14:textId="77777777" w:rsidR="00587DFF" w:rsidRDefault="00587DFF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D78CBF8" w14:textId="5061A42E" w:rsidR="00C80926" w:rsidRDefault="00A52537" w:rsidP="00C8092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C80926">
        <w:rPr>
          <w:rFonts w:ascii="Verdana" w:hAnsi="Verdana"/>
          <w:sz w:val="20"/>
          <w:szCs w:val="20"/>
        </w:rPr>
        <w:t xml:space="preserve">Komisja Europejska </w:t>
      </w:r>
      <w:r w:rsidR="00BF35ED" w:rsidRPr="00C80926">
        <w:rPr>
          <w:rFonts w:ascii="Verdana" w:hAnsi="Verdana"/>
          <w:sz w:val="20"/>
          <w:szCs w:val="20"/>
        </w:rPr>
        <w:t>w najbliższych latach planuje konsekwentnie wdrażać Europejski Zielony Ład</w:t>
      </w:r>
      <w:r w:rsidR="006C36C9" w:rsidRPr="00C80926">
        <w:rPr>
          <w:rFonts w:ascii="Verdana" w:hAnsi="Verdana"/>
          <w:sz w:val="20"/>
          <w:szCs w:val="20"/>
        </w:rPr>
        <w:t xml:space="preserve">, </w:t>
      </w:r>
      <w:r w:rsidR="00587DFF">
        <w:rPr>
          <w:rFonts w:ascii="Verdana" w:hAnsi="Verdana"/>
          <w:sz w:val="20"/>
          <w:szCs w:val="20"/>
        </w:rPr>
        <w:t>czyli nowe zasady dotyczące prowadzenia działalności rolniczej. Jego</w:t>
      </w:r>
      <w:r w:rsidR="006C36C9" w:rsidRPr="00C80926">
        <w:rPr>
          <w:rFonts w:ascii="Verdana" w:hAnsi="Verdana"/>
          <w:sz w:val="20"/>
          <w:szCs w:val="20"/>
        </w:rPr>
        <w:t xml:space="preserve"> głównym celem jest </w:t>
      </w:r>
      <w:r w:rsidR="00D73833" w:rsidRPr="00C80926">
        <w:rPr>
          <w:rFonts w:ascii="Verdana" w:hAnsi="Verdana"/>
          <w:sz w:val="20"/>
          <w:szCs w:val="20"/>
        </w:rPr>
        <w:t>bardziej efektywne wykorzystanie zasobów dzięki przejściu na czystą gospodarkę</w:t>
      </w:r>
      <w:r w:rsidR="00FB39AC" w:rsidRPr="00C80926">
        <w:rPr>
          <w:rFonts w:ascii="Verdana" w:hAnsi="Verdana"/>
          <w:sz w:val="20"/>
          <w:szCs w:val="20"/>
        </w:rPr>
        <w:t xml:space="preserve">, </w:t>
      </w:r>
      <w:r w:rsidR="00D73833" w:rsidRPr="00C80926">
        <w:rPr>
          <w:rFonts w:ascii="Verdana" w:hAnsi="Verdana"/>
          <w:sz w:val="20"/>
          <w:szCs w:val="20"/>
        </w:rPr>
        <w:t>przeciwdziałanie utracie różnorodności biologicznej i zmniejszenie poziomu zanieczyszczeń.</w:t>
      </w:r>
      <w:r w:rsidR="00FB39AC" w:rsidRPr="00C80926">
        <w:rPr>
          <w:rFonts w:ascii="Verdana" w:hAnsi="Verdana"/>
          <w:sz w:val="20"/>
          <w:szCs w:val="20"/>
        </w:rPr>
        <w:t xml:space="preserve"> Tym samym d</w:t>
      </w:r>
      <w:r w:rsidR="00D73833" w:rsidRPr="00C80926">
        <w:rPr>
          <w:rFonts w:ascii="Verdana" w:hAnsi="Verdana"/>
          <w:sz w:val="20"/>
          <w:szCs w:val="20"/>
        </w:rPr>
        <w:t>o 2050 r. UE chce stać się kontynentem neutralnym dla klimatu.</w:t>
      </w:r>
    </w:p>
    <w:p w14:paraId="0E6B233C" w14:textId="3F3360DB" w:rsidR="00F16495" w:rsidRDefault="00F16495" w:rsidP="00C8092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D7A18C1" w14:textId="698D11B5" w:rsidR="00F16495" w:rsidRDefault="00F16495" w:rsidP="00F1649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F16495">
        <w:rPr>
          <w:rFonts w:ascii="Verdana" w:hAnsi="Verdana"/>
          <w:sz w:val="20"/>
          <w:szCs w:val="20"/>
        </w:rPr>
        <w:t>Osiągnięcie tego celu będzie wymagało działań we wszystkich sektorach naszej gospodarki, takich jak</w:t>
      </w:r>
      <w:r w:rsidR="00104CAB">
        <w:rPr>
          <w:rFonts w:ascii="Verdana" w:hAnsi="Verdana"/>
          <w:sz w:val="20"/>
          <w:szCs w:val="20"/>
        </w:rPr>
        <w:t xml:space="preserve"> m. in.</w:t>
      </w:r>
      <w:r w:rsidRPr="00F16495">
        <w:rPr>
          <w:rFonts w:ascii="Verdana" w:hAnsi="Verdana"/>
          <w:sz w:val="20"/>
          <w:szCs w:val="20"/>
        </w:rPr>
        <w:t>:</w:t>
      </w:r>
      <w:r w:rsidR="00354666">
        <w:rPr>
          <w:rFonts w:ascii="Verdana" w:hAnsi="Verdana"/>
          <w:sz w:val="20"/>
          <w:szCs w:val="20"/>
        </w:rPr>
        <w:t xml:space="preserve"> </w:t>
      </w:r>
      <w:r w:rsidRPr="00F16495">
        <w:rPr>
          <w:rFonts w:ascii="Verdana" w:hAnsi="Verdana"/>
          <w:sz w:val="20"/>
          <w:szCs w:val="20"/>
        </w:rPr>
        <w:t>inwestycje w technologie przyjazne dla środowiska</w:t>
      </w:r>
      <w:r w:rsidR="00354666">
        <w:rPr>
          <w:rFonts w:ascii="Verdana" w:hAnsi="Verdana"/>
          <w:sz w:val="20"/>
          <w:szCs w:val="20"/>
        </w:rPr>
        <w:t xml:space="preserve">, </w:t>
      </w:r>
      <w:r w:rsidRPr="00F16495">
        <w:rPr>
          <w:rFonts w:ascii="Verdana" w:hAnsi="Verdana"/>
          <w:sz w:val="20"/>
          <w:szCs w:val="20"/>
        </w:rPr>
        <w:t>wspieranie innowacji</w:t>
      </w:r>
      <w:r w:rsidR="00354666">
        <w:rPr>
          <w:rFonts w:ascii="Verdana" w:hAnsi="Verdana"/>
          <w:sz w:val="20"/>
          <w:szCs w:val="20"/>
        </w:rPr>
        <w:t xml:space="preserve">, </w:t>
      </w:r>
      <w:r w:rsidRPr="00F16495">
        <w:rPr>
          <w:rFonts w:ascii="Verdana" w:hAnsi="Verdana"/>
          <w:sz w:val="20"/>
          <w:szCs w:val="20"/>
        </w:rPr>
        <w:t>wprowadzanie czystszych, tańszych i zdrowszych form transportu prywatnego i publicznego</w:t>
      </w:r>
      <w:r w:rsidR="001D151B">
        <w:rPr>
          <w:rFonts w:ascii="Verdana" w:hAnsi="Verdana"/>
          <w:sz w:val="20"/>
          <w:szCs w:val="20"/>
        </w:rPr>
        <w:t xml:space="preserve">, </w:t>
      </w:r>
      <w:r w:rsidRPr="00F16495">
        <w:rPr>
          <w:rFonts w:ascii="Verdana" w:hAnsi="Verdana"/>
          <w:sz w:val="20"/>
          <w:szCs w:val="20"/>
        </w:rPr>
        <w:t>obniżenie emisyjności sektora energii</w:t>
      </w:r>
      <w:r w:rsidR="00A37EE0">
        <w:rPr>
          <w:rFonts w:ascii="Verdana" w:hAnsi="Verdana"/>
          <w:sz w:val="20"/>
          <w:szCs w:val="20"/>
        </w:rPr>
        <w:t xml:space="preserve"> i wielu innych. Jednym z istotnych obszarów jest rolnictwo. </w:t>
      </w:r>
      <w:r w:rsidR="00D53767">
        <w:rPr>
          <w:rFonts w:ascii="Verdana" w:hAnsi="Verdana"/>
          <w:sz w:val="20"/>
          <w:szCs w:val="20"/>
        </w:rPr>
        <w:t xml:space="preserve">W zeszłym roku Komisja Europejska </w:t>
      </w:r>
      <w:r w:rsidR="00D53767" w:rsidRPr="00D53767">
        <w:rPr>
          <w:rFonts w:ascii="Verdana" w:hAnsi="Verdana"/>
          <w:sz w:val="20"/>
          <w:szCs w:val="20"/>
        </w:rPr>
        <w:t xml:space="preserve">zaprezentowała </w:t>
      </w:r>
      <w:r w:rsidR="00D53767">
        <w:rPr>
          <w:rFonts w:ascii="Verdana" w:hAnsi="Verdana"/>
          <w:sz w:val="20"/>
          <w:szCs w:val="20"/>
        </w:rPr>
        <w:t>dwie</w:t>
      </w:r>
      <w:r w:rsidR="00D53767" w:rsidRPr="00D53767">
        <w:rPr>
          <w:rFonts w:ascii="Verdana" w:hAnsi="Verdana"/>
          <w:sz w:val="20"/>
          <w:szCs w:val="20"/>
        </w:rPr>
        <w:t xml:space="preserve"> </w:t>
      </w:r>
      <w:r w:rsidR="00D53767">
        <w:rPr>
          <w:rFonts w:ascii="Verdana" w:hAnsi="Verdana"/>
          <w:sz w:val="20"/>
          <w:szCs w:val="20"/>
        </w:rPr>
        <w:t>s</w:t>
      </w:r>
      <w:r w:rsidR="00D53767" w:rsidRPr="00D53767">
        <w:rPr>
          <w:rFonts w:ascii="Verdana" w:hAnsi="Verdana"/>
          <w:sz w:val="20"/>
          <w:szCs w:val="20"/>
        </w:rPr>
        <w:t>trategie: „Od pola do stołu” i „Na rzecz bioróżnorodności”, będące ważną składową Nowego Zielonego Ładu.</w:t>
      </w:r>
    </w:p>
    <w:p w14:paraId="2ED3F0E5" w14:textId="13CD5065" w:rsidR="00F16495" w:rsidRDefault="00F16495" w:rsidP="00C8092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3D190CB" w14:textId="7EC5A6C5" w:rsidR="00F31167" w:rsidRPr="00861710" w:rsidRDefault="00F31167" w:rsidP="00F31167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F31167">
        <w:rPr>
          <w:rFonts w:ascii="Verdana" w:hAnsi="Verdana" w:cstheme="minorHAnsi"/>
          <w:i/>
          <w:iCs/>
          <w:sz w:val="20"/>
          <w:szCs w:val="20"/>
        </w:rPr>
        <w:t xml:space="preserve">- Kładą one nacisk na nową i lepszą równowagę między przyrodą, systemami żywnościowymi, a różnorodnością biologiczną. W praktyce dla rolników oznacza to potrzebę zmniejszenia stosowanych pestycydów chemicznych i związanych z nimi zagrożeń o 50 </w:t>
      </w:r>
      <w:r w:rsidR="00304F80">
        <w:rPr>
          <w:rFonts w:ascii="Verdana" w:hAnsi="Verdana" w:cstheme="minorHAnsi"/>
          <w:i/>
          <w:iCs/>
          <w:sz w:val="20"/>
          <w:szCs w:val="20"/>
        </w:rPr>
        <w:t>proc.</w:t>
      </w:r>
      <w:r w:rsidRPr="00F31167">
        <w:rPr>
          <w:rFonts w:ascii="Verdana" w:hAnsi="Verdana" w:cstheme="minorHAnsi"/>
          <w:i/>
          <w:iCs/>
          <w:sz w:val="20"/>
          <w:szCs w:val="20"/>
        </w:rPr>
        <w:t xml:space="preserve"> do 2030 r.</w:t>
      </w:r>
      <w:r w:rsidR="00304F80">
        <w:rPr>
          <w:rFonts w:ascii="Verdana" w:hAnsi="Verdana" w:cstheme="minorHAnsi"/>
          <w:i/>
          <w:iCs/>
          <w:sz w:val="20"/>
          <w:szCs w:val="20"/>
        </w:rPr>
        <w:t xml:space="preserve"> oraz </w:t>
      </w:r>
      <w:r w:rsidRPr="00F31167">
        <w:rPr>
          <w:rFonts w:ascii="Verdana" w:hAnsi="Verdana" w:cstheme="minorHAnsi"/>
          <w:i/>
          <w:iCs/>
          <w:sz w:val="20"/>
          <w:szCs w:val="20"/>
        </w:rPr>
        <w:t>ogranicz</w:t>
      </w:r>
      <w:r w:rsidR="00304F80">
        <w:rPr>
          <w:rFonts w:ascii="Verdana" w:hAnsi="Verdana" w:cstheme="minorHAnsi"/>
          <w:i/>
          <w:iCs/>
          <w:sz w:val="20"/>
          <w:szCs w:val="20"/>
        </w:rPr>
        <w:t>enie</w:t>
      </w:r>
      <w:r w:rsidRPr="00F31167">
        <w:rPr>
          <w:rFonts w:ascii="Verdana" w:hAnsi="Verdana" w:cstheme="minorHAnsi"/>
          <w:i/>
          <w:iCs/>
          <w:sz w:val="20"/>
          <w:szCs w:val="20"/>
        </w:rPr>
        <w:t xml:space="preserve"> stosowanie nawozów o co najmniej 20 </w:t>
      </w:r>
      <w:r w:rsidR="00304F80">
        <w:rPr>
          <w:rFonts w:ascii="Verdana" w:hAnsi="Verdana" w:cstheme="minorHAnsi"/>
          <w:i/>
          <w:iCs/>
          <w:sz w:val="20"/>
          <w:szCs w:val="20"/>
        </w:rPr>
        <w:t>proc.</w:t>
      </w:r>
      <w:r>
        <w:rPr>
          <w:rFonts w:ascii="Verdana" w:hAnsi="Verdana" w:cstheme="minorHAnsi"/>
          <w:i/>
          <w:iCs/>
          <w:sz w:val="20"/>
          <w:szCs w:val="20"/>
        </w:rPr>
        <w:t xml:space="preserve"> </w:t>
      </w:r>
      <w:r w:rsidR="00304F80">
        <w:rPr>
          <w:rFonts w:ascii="Verdana" w:hAnsi="Verdana" w:cstheme="minorHAnsi"/>
          <w:sz w:val="20"/>
          <w:szCs w:val="20"/>
        </w:rPr>
        <w:t>–</w:t>
      </w:r>
      <w:r>
        <w:rPr>
          <w:rFonts w:ascii="Verdana" w:hAnsi="Verdana" w:cstheme="minorHAnsi"/>
          <w:sz w:val="20"/>
          <w:szCs w:val="20"/>
        </w:rPr>
        <w:t xml:space="preserve"> </w:t>
      </w:r>
      <w:r w:rsidR="00304F80">
        <w:rPr>
          <w:rFonts w:ascii="Verdana" w:hAnsi="Verdana" w:cstheme="minorHAnsi"/>
          <w:sz w:val="20"/>
          <w:szCs w:val="20"/>
        </w:rPr>
        <w:t xml:space="preserve">mówi </w:t>
      </w:r>
      <w:r w:rsidR="00861710" w:rsidRPr="00861710">
        <w:rPr>
          <w:rFonts w:ascii="Verdana" w:hAnsi="Verdana" w:cstheme="minorHAnsi"/>
          <w:b/>
          <w:bCs/>
          <w:sz w:val="20"/>
          <w:szCs w:val="20"/>
        </w:rPr>
        <w:t>dr Łukasz Sobiech z Uniwersytetu Przyrodniczego w Poznaniu</w:t>
      </w:r>
      <w:r w:rsidR="00861710">
        <w:rPr>
          <w:rFonts w:ascii="Verdana" w:hAnsi="Verdana" w:cstheme="minorHAnsi"/>
          <w:b/>
          <w:bCs/>
          <w:sz w:val="20"/>
          <w:szCs w:val="20"/>
        </w:rPr>
        <w:t xml:space="preserve">. </w:t>
      </w:r>
    </w:p>
    <w:p w14:paraId="4691E5F1" w14:textId="662F31AE" w:rsidR="00F16495" w:rsidRDefault="00F16495" w:rsidP="00C8092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B91C5F7" w14:textId="626461D4" w:rsidR="00F16495" w:rsidRDefault="00F16495" w:rsidP="00C8092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009FEB2" w14:textId="52A5908A" w:rsidR="00F16495" w:rsidRPr="008519D0" w:rsidRDefault="00C879F2" w:rsidP="00C80926">
      <w:pPr>
        <w:pStyle w:val="Bezodstpw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8519D0">
        <w:rPr>
          <w:rFonts w:ascii="Verdana" w:hAnsi="Verdana"/>
          <w:b/>
          <w:bCs/>
          <w:sz w:val="20"/>
          <w:szCs w:val="20"/>
        </w:rPr>
        <w:t xml:space="preserve">Technologia </w:t>
      </w:r>
      <w:r w:rsidR="008519D0" w:rsidRPr="008519D0">
        <w:rPr>
          <w:rFonts w:ascii="Verdana" w:hAnsi="Verdana"/>
          <w:b/>
          <w:bCs/>
          <w:sz w:val="20"/>
          <w:szCs w:val="20"/>
        </w:rPr>
        <w:t>kluczem Zielonego Ładu</w:t>
      </w:r>
    </w:p>
    <w:p w14:paraId="022E31FC" w14:textId="41404D2A" w:rsidR="00F16495" w:rsidRDefault="00F16495" w:rsidP="00C8092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DD1C13" w14:textId="4DF0DA80" w:rsidR="00F16495" w:rsidRDefault="00B02CB7" w:rsidP="00C8092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Ważnym wsparciem w realizacji </w:t>
      </w:r>
      <w:r w:rsidR="00937263">
        <w:rPr>
          <w:rFonts w:ascii="Verdana" w:hAnsi="Verdana"/>
          <w:sz w:val="20"/>
          <w:szCs w:val="20"/>
        </w:rPr>
        <w:t>nowych strategii we wszystkich obszarach będzie bez wątpienia nowoczesna technologia</w:t>
      </w:r>
      <w:r w:rsidR="0097253F">
        <w:rPr>
          <w:rFonts w:ascii="Verdana" w:hAnsi="Verdana"/>
          <w:sz w:val="20"/>
          <w:szCs w:val="20"/>
        </w:rPr>
        <w:t xml:space="preserve"> w maszynach rolniczych.</w:t>
      </w:r>
    </w:p>
    <w:p w14:paraId="631ED7EE" w14:textId="3FCF8EAF" w:rsidR="005504E0" w:rsidRDefault="0097253F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5504E0">
        <w:rPr>
          <w:rFonts w:ascii="Verdana" w:hAnsi="Verdana"/>
          <w:i/>
          <w:iCs/>
          <w:sz w:val="20"/>
          <w:szCs w:val="20"/>
        </w:rPr>
        <w:lastRenderedPageBreak/>
        <w:t xml:space="preserve">- </w:t>
      </w:r>
      <w:r w:rsidR="0060060B" w:rsidRPr="005504E0">
        <w:rPr>
          <w:rFonts w:ascii="Verdana" w:hAnsi="Verdana" w:cstheme="minorHAnsi"/>
          <w:i/>
          <w:iCs/>
          <w:sz w:val="20"/>
          <w:szCs w:val="20"/>
        </w:rPr>
        <w:t>Przed rolnikami bardzo</w:t>
      </w:r>
      <w:r w:rsidR="00063486" w:rsidRPr="005504E0">
        <w:rPr>
          <w:rFonts w:ascii="Verdana" w:hAnsi="Verdana" w:cstheme="minorHAnsi"/>
          <w:i/>
          <w:iCs/>
          <w:sz w:val="20"/>
          <w:szCs w:val="20"/>
        </w:rPr>
        <w:t xml:space="preserve"> od</w:t>
      </w:r>
      <w:r w:rsidR="0060060B" w:rsidRPr="005504E0">
        <w:rPr>
          <w:rFonts w:ascii="Verdana" w:hAnsi="Verdana" w:cstheme="minorHAnsi"/>
          <w:i/>
          <w:iCs/>
          <w:sz w:val="20"/>
          <w:szCs w:val="20"/>
        </w:rPr>
        <w:t xml:space="preserve">powiedzialne zadanie, </w:t>
      </w:r>
      <w:r w:rsidRPr="005504E0">
        <w:rPr>
          <w:rFonts w:ascii="Verdana" w:hAnsi="Verdana" w:cstheme="minorHAnsi"/>
          <w:i/>
          <w:iCs/>
          <w:sz w:val="20"/>
          <w:szCs w:val="20"/>
        </w:rPr>
        <w:t xml:space="preserve">potrzeba odpowiedzi na pytanie, </w:t>
      </w:r>
      <w:r w:rsidR="0060060B" w:rsidRPr="005504E0">
        <w:rPr>
          <w:rFonts w:ascii="Verdana" w:hAnsi="Verdana" w:cstheme="minorHAnsi"/>
          <w:i/>
          <w:iCs/>
          <w:sz w:val="20"/>
          <w:szCs w:val="20"/>
        </w:rPr>
        <w:t>jak produkować równie efektywnie</w:t>
      </w:r>
      <w:r w:rsidRPr="005504E0">
        <w:rPr>
          <w:rFonts w:ascii="Verdana" w:hAnsi="Verdana" w:cstheme="minorHAnsi"/>
          <w:i/>
          <w:iCs/>
          <w:sz w:val="20"/>
          <w:szCs w:val="20"/>
        </w:rPr>
        <w:t xml:space="preserve"> przy tych ograniczeniach.</w:t>
      </w:r>
      <w:r w:rsidR="00DF2038" w:rsidRPr="005504E0">
        <w:rPr>
          <w:rFonts w:ascii="Verdana" w:hAnsi="Verdana" w:cstheme="minorHAnsi"/>
          <w:i/>
          <w:iCs/>
          <w:sz w:val="20"/>
          <w:szCs w:val="20"/>
        </w:rPr>
        <w:t xml:space="preserve"> Kluczem zatem będzie p</w:t>
      </w:r>
      <w:r w:rsidR="0060060B" w:rsidRPr="005504E0">
        <w:rPr>
          <w:rFonts w:ascii="Verdana" w:hAnsi="Verdana" w:cstheme="minorHAnsi"/>
          <w:i/>
          <w:iCs/>
          <w:sz w:val="20"/>
          <w:szCs w:val="20"/>
        </w:rPr>
        <w:t>recyzja wykonania zabiegu</w:t>
      </w:r>
      <w:r w:rsidR="00DF2038" w:rsidRPr="005504E0">
        <w:rPr>
          <w:rFonts w:ascii="Verdana" w:hAnsi="Verdana" w:cstheme="minorHAnsi"/>
          <w:i/>
          <w:iCs/>
          <w:sz w:val="20"/>
          <w:szCs w:val="20"/>
        </w:rPr>
        <w:t>.</w:t>
      </w:r>
      <w:r w:rsidR="005504E0">
        <w:rPr>
          <w:rFonts w:ascii="Verdana" w:hAnsi="Verdana" w:cstheme="minorHAnsi"/>
          <w:i/>
          <w:iCs/>
          <w:sz w:val="20"/>
          <w:szCs w:val="20"/>
        </w:rPr>
        <w:t xml:space="preserve"> </w:t>
      </w:r>
      <w:r w:rsidR="00063486" w:rsidRPr="005504E0">
        <w:rPr>
          <w:rFonts w:ascii="Verdana" w:hAnsi="Verdana" w:cstheme="minorHAnsi"/>
          <w:i/>
          <w:iCs/>
          <w:sz w:val="20"/>
          <w:szCs w:val="20"/>
        </w:rPr>
        <w:t>W</w:t>
      </w:r>
      <w:r w:rsidR="005504E0">
        <w:rPr>
          <w:rFonts w:ascii="Verdana" w:hAnsi="Verdana" w:cstheme="minorHAnsi"/>
          <w:i/>
          <w:iCs/>
          <w:sz w:val="20"/>
          <w:szCs w:val="20"/>
        </w:rPr>
        <w:t>edłu</w:t>
      </w:r>
      <w:r w:rsidR="00063486" w:rsidRPr="005504E0">
        <w:rPr>
          <w:rFonts w:ascii="Verdana" w:hAnsi="Verdana" w:cstheme="minorHAnsi"/>
          <w:i/>
          <w:iCs/>
          <w:sz w:val="20"/>
          <w:szCs w:val="20"/>
        </w:rPr>
        <w:t>g prognoz z rynku, będziemy musieli drastycznie zmienić strategię i zastosować dany środek na chorobę w idealnym momencie i z największą precyzją</w:t>
      </w:r>
      <w:r w:rsidR="00EC16E5">
        <w:rPr>
          <w:rFonts w:ascii="Verdana" w:hAnsi="Verdana" w:cstheme="minorHAnsi"/>
          <w:i/>
          <w:iCs/>
          <w:sz w:val="20"/>
          <w:szCs w:val="20"/>
        </w:rPr>
        <w:t>. Na wdrożenie tej strategii jest kilka lat, ale warto do zmian zacząć przygotowywać się już teraz</w:t>
      </w:r>
      <w:r w:rsidR="0059209E">
        <w:rPr>
          <w:rFonts w:ascii="Verdana" w:hAnsi="Verdana" w:cstheme="minorHAnsi"/>
          <w:i/>
          <w:iCs/>
          <w:sz w:val="20"/>
          <w:szCs w:val="20"/>
        </w:rPr>
        <w:t>, zwłaszcza, że spodziewamy się, że jednym z założeń Zielonego Ładu ma być obowiązek prowadzenia szczegółowej dokumentacji</w:t>
      </w:r>
      <w:r w:rsidR="00F76426">
        <w:rPr>
          <w:rFonts w:ascii="Verdana" w:hAnsi="Verdana" w:cstheme="minorHAnsi"/>
          <w:i/>
          <w:iCs/>
          <w:sz w:val="20"/>
          <w:szCs w:val="20"/>
        </w:rPr>
        <w:t xml:space="preserve"> wykonywanych zabiegów</w:t>
      </w:r>
      <w:r w:rsidR="005504E0">
        <w:rPr>
          <w:rFonts w:ascii="Verdana" w:hAnsi="Verdana" w:cstheme="minorHAnsi"/>
          <w:sz w:val="20"/>
          <w:szCs w:val="20"/>
        </w:rPr>
        <w:t xml:space="preserve"> - dodaje </w:t>
      </w:r>
      <w:r w:rsidR="005504E0" w:rsidRPr="005504E0">
        <w:rPr>
          <w:rFonts w:ascii="Verdana" w:hAnsi="Verdana" w:cstheme="minorHAnsi"/>
          <w:b/>
          <w:bCs/>
          <w:sz w:val="20"/>
          <w:szCs w:val="20"/>
        </w:rPr>
        <w:t>dr Łukasz Sobiech</w:t>
      </w:r>
      <w:r w:rsidR="005504E0">
        <w:rPr>
          <w:rFonts w:ascii="Verdana" w:hAnsi="Verdana" w:cstheme="minorHAnsi"/>
          <w:sz w:val="20"/>
          <w:szCs w:val="20"/>
        </w:rPr>
        <w:t>.</w:t>
      </w:r>
    </w:p>
    <w:p w14:paraId="629DC558" w14:textId="59A8A5D2" w:rsidR="00192849" w:rsidRDefault="00192849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35EE55DC" w14:textId="77777777" w:rsidR="00192849" w:rsidRDefault="00192849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54CB3233" w14:textId="77777777" w:rsidR="00192849" w:rsidRPr="0059209E" w:rsidRDefault="00192849" w:rsidP="00192849">
      <w:pPr>
        <w:spacing w:line="276" w:lineRule="auto"/>
        <w:jc w:val="both"/>
        <w:rPr>
          <w:rFonts w:ascii="Verdana" w:hAnsi="Verdana" w:cstheme="minorHAnsi"/>
          <w:b/>
          <w:bCs/>
          <w:sz w:val="20"/>
        </w:rPr>
      </w:pPr>
      <w:r w:rsidRPr="0059209E">
        <w:rPr>
          <w:rFonts w:ascii="Verdana" w:hAnsi="Verdana" w:cstheme="minorHAnsi"/>
          <w:b/>
          <w:bCs/>
          <w:sz w:val="20"/>
        </w:rPr>
        <w:t>Precyzyjna aplikacja – jak to zrobić?</w:t>
      </w:r>
    </w:p>
    <w:p w14:paraId="173194B5" w14:textId="3A68D8DF" w:rsidR="005504E0" w:rsidRDefault="005504E0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2A084D4A" w14:textId="1B89E740" w:rsidR="0059209E" w:rsidRDefault="0059209E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6C356A44" w14:textId="43C3707B" w:rsidR="003228ED" w:rsidRDefault="00EC7E41" w:rsidP="003228ED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D36AE8">
        <w:rPr>
          <w:rFonts w:ascii="Verdana" w:hAnsi="Verdana" w:cstheme="minorHAnsi"/>
          <w:sz w:val="20"/>
        </w:rPr>
        <w:t xml:space="preserve">Nowoczesne maszyny, z których coraz chętniej korzystają rolnicy </w:t>
      </w:r>
      <w:r w:rsidR="007114C3" w:rsidRPr="00D36AE8">
        <w:rPr>
          <w:rFonts w:ascii="Verdana" w:hAnsi="Verdana" w:cstheme="minorHAnsi"/>
          <w:sz w:val="20"/>
        </w:rPr>
        <w:t>wyposażone są w rozwiązania, które pozwalają aplikować środki w sposób bardziej świadomy i kontrolowany.</w:t>
      </w:r>
      <w:r w:rsidR="003228ED" w:rsidRPr="00D36AE8">
        <w:rPr>
          <w:rFonts w:ascii="Verdana" w:hAnsi="Verdana" w:cstheme="minorHAnsi"/>
          <w:sz w:val="20"/>
        </w:rPr>
        <w:t xml:space="preserve"> Jak podkreślają specjaliści już teraz nowoczesne maszyny w oparciu o dane z GPS-u można prowadzić z dokładnością do 15 cm</w:t>
      </w:r>
      <w:r w:rsidR="0001268A" w:rsidRPr="00D36AE8">
        <w:rPr>
          <w:rFonts w:ascii="Verdana" w:hAnsi="Verdana" w:cstheme="minorHAnsi"/>
          <w:sz w:val="20"/>
        </w:rPr>
        <w:t xml:space="preserve"> przy użyciu darmowego syganłu korekcyjnego SF1</w:t>
      </w:r>
      <w:r w:rsidR="003228ED" w:rsidRPr="00D36AE8">
        <w:rPr>
          <w:rFonts w:ascii="Verdana" w:hAnsi="Verdana" w:cstheme="minorHAnsi"/>
          <w:sz w:val="20"/>
        </w:rPr>
        <w:t xml:space="preserve">, a przy </w:t>
      </w:r>
      <w:r w:rsidR="0001268A" w:rsidRPr="00D36AE8">
        <w:rPr>
          <w:rFonts w:ascii="Verdana" w:hAnsi="Verdana" w:cstheme="minorHAnsi"/>
          <w:sz w:val="20"/>
        </w:rPr>
        <w:t>korzystaniu z z syganłu RTK osiągamy dokłądność na poziomie 2,5 c</w:t>
      </w:r>
      <w:r w:rsidR="003228ED" w:rsidRPr="00D36AE8">
        <w:rPr>
          <w:rFonts w:ascii="Verdana" w:hAnsi="Verdana" w:cstheme="minorHAnsi"/>
          <w:sz w:val="20"/>
        </w:rPr>
        <w:t>m. Automatyczne prowadzenie to klucz dla efektywnej kontroli poruszania się belki, a co za tym idzie wydatkowania środków.</w:t>
      </w:r>
    </w:p>
    <w:p w14:paraId="14795426" w14:textId="583A9BE7" w:rsidR="0059209E" w:rsidRDefault="0059209E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6E5E1D09" w14:textId="0056160B" w:rsidR="007114C3" w:rsidRDefault="007114C3" w:rsidP="002C1A7C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863D9D">
        <w:rPr>
          <w:rFonts w:ascii="Verdana" w:hAnsi="Verdana" w:cstheme="minorHAnsi"/>
          <w:i/>
          <w:iCs/>
          <w:sz w:val="20"/>
        </w:rPr>
        <w:t xml:space="preserve">- </w:t>
      </w:r>
      <w:r w:rsidR="00863D9D" w:rsidRPr="00863D9D">
        <w:rPr>
          <w:rFonts w:ascii="Verdana" w:hAnsi="Verdana" w:cstheme="minorHAnsi"/>
          <w:i/>
          <w:iCs/>
          <w:sz w:val="20"/>
        </w:rPr>
        <w:t xml:space="preserve">Wiele gospodarstw już teraz stosuje szereg rozwiązań cyfrowych, zauważamy spore zainteresowanie </w:t>
      </w:r>
      <w:r w:rsidR="00863D9D">
        <w:rPr>
          <w:rFonts w:ascii="Verdana" w:hAnsi="Verdana" w:cstheme="minorHAnsi"/>
          <w:i/>
          <w:iCs/>
          <w:sz w:val="20"/>
        </w:rPr>
        <w:t>ze strony rolników</w:t>
      </w:r>
      <w:r w:rsidR="003228ED">
        <w:rPr>
          <w:rFonts w:ascii="Verdana" w:hAnsi="Verdana" w:cstheme="minorHAnsi"/>
          <w:i/>
          <w:iCs/>
          <w:sz w:val="20"/>
        </w:rPr>
        <w:t xml:space="preserve"> z większych gospodarstw</w:t>
      </w:r>
      <w:r w:rsidR="00863D9D">
        <w:rPr>
          <w:rFonts w:ascii="Verdana" w:hAnsi="Verdana" w:cstheme="minorHAnsi"/>
          <w:i/>
          <w:iCs/>
          <w:sz w:val="20"/>
        </w:rPr>
        <w:t xml:space="preserve">, natomiast zmiana regulacji prawnych zobliguje również osoby prowadzące rodzinne gospodarstwa do precyzyjnego planowania zabiegów </w:t>
      </w:r>
      <w:r>
        <w:rPr>
          <w:rFonts w:ascii="Verdana" w:hAnsi="Verdana" w:cstheme="minorHAnsi"/>
          <w:sz w:val="20"/>
        </w:rPr>
        <w:t xml:space="preserve">- mówi </w:t>
      </w:r>
      <w:r w:rsidRPr="007114C3">
        <w:rPr>
          <w:rFonts w:ascii="Verdana" w:hAnsi="Verdana" w:cstheme="minorHAnsi"/>
          <w:b/>
          <w:bCs/>
          <w:sz w:val="20"/>
        </w:rPr>
        <w:t>Karol Zgierski, specjalista ds. rolnictwa precyzyjnego i opryskiwaczy w John Deere Polska</w:t>
      </w:r>
      <w:r>
        <w:rPr>
          <w:rFonts w:ascii="Verdana" w:hAnsi="Verdana" w:cstheme="minorHAnsi"/>
          <w:sz w:val="20"/>
        </w:rPr>
        <w:t>.</w:t>
      </w:r>
    </w:p>
    <w:p w14:paraId="011BFD87" w14:textId="29D9CA8F" w:rsidR="0059209E" w:rsidRDefault="0059209E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233C915D" w14:textId="65A171B7" w:rsidR="0059209E" w:rsidRDefault="0059209E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7D946244" w14:textId="07A97BCB" w:rsidR="0059209E" w:rsidRPr="00BA7FF0" w:rsidRDefault="00BA7FF0" w:rsidP="002C1A7C">
      <w:pPr>
        <w:spacing w:line="276" w:lineRule="auto"/>
        <w:jc w:val="both"/>
        <w:rPr>
          <w:rFonts w:ascii="Verdana" w:hAnsi="Verdana" w:cstheme="minorHAnsi"/>
          <w:b/>
          <w:bCs/>
          <w:sz w:val="20"/>
        </w:rPr>
      </w:pPr>
      <w:r w:rsidRPr="00BA7FF0">
        <w:rPr>
          <w:rFonts w:ascii="Verdana" w:hAnsi="Verdana" w:cstheme="minorHAnsi"/>
          <w:b/>
          <w:bCs/>
          <w:sz w:val="20"/>
        </w:rPr>
        <w:t xml:space="preserve">Kontrola nad każdą kroplą </w:t>
      </w:r>
    </w:p>
    <w:p w14:paraId="24DC7762" w14:textId="38DCA19A" w:rsidR="0059209E" w:rsidRDefault="0059209E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33050DD" w14:textId="1BF1C205" w:rsidR="0059209E" w:rsidRDefault="00BA7FF0" w:rsidP="002C1A7C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 xml:space="preserve">Dotychczas wielu rolników w trakcie wydatkowania środków ochrony roślin, działało opierając się na intuicji, a ta </w:t>
      </w:r>
      <w:r w:rsidR="002A0377">
        <w:rPr>
          <w:rFonts w:ascii="Verdana" w:hAnsi="Verdana" w:cstheme="minorHAnsi"/>
          <w:sz w:val="20"/>
        </w:rPr>
        <w:t xml:space="preserve">jak wiadomo </w:t>
      </w:r>
      <w:r>
        <w:rPr>
          <w:rFonts w:ascii="Verdana" w:hAnsi="Verdana" w:cstheme="minorHAnsi"/>
          <w:sz w:val="20"/>
        </w:rPr>
        <w:t>może być zawodna.</w:t>
      </w:r>
    </w:p>
    <w:p w14:paraId="237AAB86" w14:textId="3C105649" w:rsidR="0059209E" w:rsidRDefault="00BA7FF0" w:rsidP="002C1A7C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777969">
        <w:rPr>
          <w:rFonts w:ascii="Verdana" w:hAnsi="Verdana" w:cstheme="minorHAnsi"/>
          <w:i/>
          <w:iCs/>
          <w:sz w:val="20"/>
        </w:rPr>
        <w:t>- Wyobraźmy sobie, że spośród kropel wydostających się z opryskiwacza tylko połowa trafia na rośliny, a spośród drugiej połow</w:t>
      </w:r>
      <w:r w:rsidR="00D03A1E">
        <w:rPr>
          <w:rFonts w:ascii="Verdana" w:hAnsi="Verdana" w:cstheme="minorHAnsi"/>
          <w:i/>
          <w:iCs/>
          <w:sz w:val="20"/>
        </w:rPr>
        <w:t>y</w:t>
      </w:r>
      <w:r w:rsidRPr="00777969">
        <w:rPr>
          <w:rFonts w:ascii="Verdana" w:hAnsi="Verdana" w:cstheme="minorHAnsi"/>
          <w:i/>
          <w:iCs/>
          <w:sz w:val="20"/>
        </w:rPr>
        <w:t xml:space="preserve"> w efekcie parowania i innych procesów, zaledwie 10 proc. trafi do rośliny</w:t>
      </w:r>
      <w:r w:rsidR="00D03A1E">
        <w:rPr>
          <w:rFonts w:ascii="Verdana" w:hAnsi="Verdana" w:cstheme="minorHAnsi"/>
          <w:i/>
          <w:iCs/>
          <w:sz w:val="20"/>
        </w:rPr>
        <w:t xml:space="preserve"> i tylko</w:t>
      </w:r>
      <w:r w:rsidRPr="00777969">
        <w:rPr>
          <w:rFonts w:ascii="Verdana" w:hAnsi="Verdana" w:cstheme="minorHAnsi"/>
          <w:i/>
          <w:iCs/>
          <w:sz w:val="20"/>
        </w:rPr>
        <w:t xml:space="preserve"> 2 proc. wywoła pożądany efekt. To oznacza, że aplikacja musi być maksymalnie precyzyjna. </w:t>
      </w:r>
      <w:r w:rsidR="00D03A1E">
        <w:rPr>
          <w:rFonts w:ascii="Verdana" w:hAnsi="Verdana" w:cstheme="minorHAnsi"/>
          <w:i/>
          <w:iCs/>
          <w:sz w:val="20"/>
        </w:rPr>
        <w:t>Dlatego też</w:t>
      </w:r>
      <w:r w:rsidR="00777969" w:rsidRPr="00777969">
        <w:rPr>
          <w:rFonts w:ascii="Verdana" w:hAnsi="Verdana" w:cstheme="minorHAnsi"/>
          <w:i/>
          <w:iCs/>
          <w:sz w:val="20"/>
        </w:rPr>
        <w:t xml:space="preserve"> w ciągu kilkunastu lat rynek czeka rewolucja i </w:t>
      </w:r>
      <w:r w:rsidR="00D03A1E">
        <w:rPr>
          <w:rFonts w:ascii="Verdana" w:hAnsi="Verdana" w:cstheme="minorHAnsi"/>
          <w:i/>
          <w:iCs/>
          <w:sz w:val="20"/>
        </w:rPr>
        <w:t xml:space="preserve">by być skutecznym </w:t>
      </w:r>
      <w:r w:rsidR="00777969" w:rsidRPr="00777969">
        <w:rPr>
          <w:rFonts w:ascii="Verdana" w:hAnsi="Verdana" w:cstheme="minorHAnsi"/>
          <w:i/>
          <w:iCs/>
          <w:sz w:val="20"/>
        </w:rPr>
        <w:t>praktycznie tylko punktowo będzie można stosować środki, czyli jeśli dotychczas na 20 ha buraków stosowaliśmy 20 l danego środka, teraz wystarczający może być litr</w:t>
      </w:r>
      <w:r w:rsidR="00777969">
        <w:rPr>
          <w:rFonts w:ascii="Verdana" w:hAnsi="Verdana" w:cstheme="minorHAnsi"/>
          <w:sz w:val="20"/>
        </w:rPr>
        <w:t xml:space="preserve"> – dodaje </w:t>
      </w:r>
      <w:r w:rsidR="00777969" w:rsidRPr="00777969">
        <w:rPr>
          <w:rFonts w:ascii="Verdana" w:hAnsi="Verdana" w:cstheme="minorHAnsi"/>
          <w:b/>
          <w:bCs/>
          <w:sz w:val="20"/>
        </w:rPr>
        <w:t>Karol Zgierski</w:t>
      </w:r>
      <w:r w:rsidR="00777969">
        <w:rPr>
          <w:rFonts w:ascii="Verdana" w:hAnsi="Verdana" w:cstheme="minorHAnsi"/>
          <w:sz w:val="20"/>
        </w:rPr>
        <w:t>.</w:t>
      </w:r>
    </w:p>
    <w:p w14:paraId="5981BE6B" w14:textId="6FC9424E" w:rsidR="0059209E" w:rsidRDefault="0059209E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10F6BE1" w14:textId="68DC7E2B" w:rsidR="007B33DF" w:rsidRDefault="008F7437" w:rsidP="002C1A7C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Korzystanie ze starszych maszyn niestety obarczone jest wieloma błędami</w:t>
      </w:r>
      <w:r w:rsidR="00A32674">
        <w:rPr>
          <w:rFonts w:ascii="Verdana" w:hAnsi="Verdana" w:cstheme="minorHAnsi"/>
          <w:sz w:val="20"/>
        </w:rPr>
        <w:t>, które stopniowo rozwiązują nowoczesne m</w:t>
      </w:r>
      <w:r w:rsidR="00EF7AEC">
        <w:rPr>
          <w:rFonts w:ascii="Verdana" w:hAnsi="Verdana" w:cstheme="minorHAnsi"/>
          <w:sz w:val="20"/>
        </w:rPr>
        <w:t>a</w:t>
      </w:r>
      <w:r w:rsidR="00A32674">
        <w:rPr>
          <w:rFonts w:ascii="Verdana" w:hAnsi="Verdana" w:cstheme="minorHAnsi"/>
          <w:sz w:val="20"/>
        </w:rPr>
        <w:t>szyny.</w:t>
      </w:r>
    </w:p>
    <w:p w14:paraId="0A913094" w14:textId="77777777" w:rsidR="00BF6E23" w:rsidRDefault="00BF6E23" w:rsidP="002C1A7C">
      <w:pPr>
        <w:spacing w:line="276" w:lineRule="auto"/>
        <w:jc w:val="both"/>
        <w:rPr>
          <w:rFonts w:ascii="Verdana" w:hAnsi="Verdana" w:cstheme="minorHAnsi"/>
          <w:b/>
          <w:bCs/>
          <w:sz w:val="20"/>
        </w:rPr>
      </w:pPr>
    </w:p>
    <w:p w14:paraId="17018A8C" w14:textId="24E794A8" w:rsidR="006B49DD" w:rsidRDefault="007B33DF" w:rsidP="002C1A7C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7B33DF">
        <w:rPr>
          <w:rFonts w:ascii="Verdana" w:hAnsi="Verdana" w:cstheme="minorHAnsi"/>
          <w:b/>
          <w:bCs/>
          <w:sz w:val="20"/>
        </w:rPr>
        <w:t>P</w:t>
      </w:r>
      <w:r w:rsidR="008F7437" w:rsidRPr="007B33DF">
        <w:rPr>
          <w:rFonts w:ascii="Verdana" w:hAnsi="Verdana" w:cstheme="minorHAnsi"/>
          <w:b/>
          <w:bCs/>
          <w:sz w:val="20"/>
        </w:rPr>
        <w:t xml:space="preserve">o pierwsze, przy skręcie belki </w:t>
      </w:r>
      <w:r w:rsidR="00505281">
        <w:rPr>
          <w:rFonts w:ascii="Verdana" w:hAnsi="Verdana" w:cstheme="minorHAnsi"/>
          <w:b/>
          <w:bCs/>
          <w:sz w:val="20"/>
        </w:rPr>
        <w:t>osiągają</w:t>
      </w:r>
      <w:r w:rsidR="008F7437" w:rsidRPr="007B33DF">
        <w:rPr>
          <w:rFonts w:ascii="Verdana" w:hAnsi="Verdana" w:cstheme="minorHAnsi"/>
          <w:b/>
          <w:bCs/>
          <w:sz w:val="20"/>
        </w:rPr>
        <w:t xml:space="preserve"> różną prędkość po wewnętrznej i zewnętrznej stronie</w:t>
      </w:r>
      <w:r w:rsidR="008F7437">
        <w:rPr>
          <w:rFonts w:ascii="Verdana" w:hAnsi="Verdana" w:cstheme="minorHAnsi"/>
          <w:sz w:val="20"/>
        </w:rPr>
        <w:t xml:space="preserve">, co powoduje, że przy równomiernym wydatkowaniu cieczy, w jednym miejscu oprysk jest bardziej obfity niż w innym. </w:t>
      </w:r>
    </w:p>
    <w:p w14:paraId="0BA24DC6" w14:textId="587F2E92" w:rsidR="006B49DD" w:rsidRDefault="007B33DF" w:rsidP="002C1A7C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W opryskiwaczu samojezdnym John Deere, s</w:t>
      </w:r>
      <w:r w:rsidR="008F7437" w:rsidRPr="008F7437">
        <w:rPr>
          <w:rFonts w:ascii="Verdana" w:hAnsi="Verdana" w:cstheme="minorHAnsi"/>
          <w:sz w:val="20"/>
        </w:rPr>
        <w:t>ekcje belki można włączać i wyłączać automatycznie, a nawet sterować pojedynczymi dyszami. Ochrona upraw staje się coraz bardziej selektywna i ukierunkowana</w:t>
      </w:r>
      <w:r w:rsidR="00BF6E23">
        <w:rPr>
          <w:rFonts w:ascii="Verdana" w:hAnsi="Verdana" w:cstheme="minorHAnsi"/>
          <w:sz w:val="20"/>
        </w:rPr>
        <w:t xml:space="preserve">, a </w:t>
      </w:r>
      <w:r w:rsidR="008F7437" w:rsidRPr="008F7437">
        <w:rPr>
          <w:rFonts w:ascii="Verdana" w:hAnsi="Verdana" w:cstheme="minorHAnsi"/>
          <w:sz w:val="20"/>
        </w:rPr>
        <w:t xml:space="preserve">dzięki technologii dysz pulsujących o wysokiej częstotliwości ExactApply mamy możliwość kontroli mocy dawki i wielkości kropli. </w:t>
      </w:r>
      <w:r w:rsidR="00505281">
        <w:rPr>
          <w:rFonts w:ascii="Verdana" w:hAnsi="Verdana" w:cstheme="minorHAnsi"/>
          <w:sz w:val="20"/>
        </w:rPr>
        <w:t>Oznacza to również, że p</w:t>
      </w:r>
      <w:r w:rsidR="008F7437" w:rsidRPr="008F7437">
        <w:rPr>
          <w:rFonts w:ascii="Verdana" w:hAnsi="Verdana" w:cstheme="minorHAnsi"/>
          <w:sz w:val="20"/>
        </w:rPr>
        <w:t xml:space="preserve">rzy różnych prędkościach można osiągnąć tę samą </w:t>
      </w:r>
      <w:r w:rsidR="008F7437" w:rsidRPr="008F7437">
        <w:rPr>
          <w:rFonts w:ascii="Verdana" w:hAnsi="Verdana" w:cstheme="minorHAnsi"/>
          <w:sz w:val="20"/>
        </w:rPr>
        <w:lastRenderedPageBreak/>
        <w:t>dawkę</w:t>
      </w:r>
      <w:r w:rsidR="00BF6E23">
        <w:rPr>
          <w:rFonts w:ascii="Verdana" w:hAnsi="Verdana" w:cstheme="minorHAnsi"/>
          <w:sz w:val="20"/>
        </w:rPr>
        <w:t>. Co więcej, j</w:t>
      </w:r>
      <w:r w:rsidR="00295C19">
        <w:rPr>
          <w:rFonts w:ascii="Verdana" w:hAnsi="Verdana" w:cstheme="minorHAnsi"/>
          <w:sz w:val="20"/>
        </w:rPr>
        <w:t xml:space="preserve">eśli nie utrzymujemy wydatku, ciśnienia, </w:t>
      </w:r>
      <w:r w:rsidR="00505281">
        <w:rPr>
          <w:rFonts w:ascii="Verdana" w:hAnsi="Verdana" w:cstheme="minorHAnsi"/>
          <w:sz w:val="20"/>
        </w:rPr>
        <w:t>operator otrzymuje taki</w:t>
      </w:r>
      <w:r w:rsidR="00295C19">
        <w:rPr>
          <w:rFonts w:ascii="Verdana" w:hAnsi="Verdana" w:cstheme="minorHAnsi"/>
          <w:sz w:val="20"/>
        </w:rPr>
        <w:t xml:space="preserve"> komunikat i </w:t>
      </w:r>
      <w:r w:rsidR="00505281">
        <w:rPr>
          <w:rFonts w:ascii="Verdana" w:hAnsi="Verdana" w:cstheme="minorHAnsi"/>
          <w:sz w:val="20"/>
        </w:rPr>
        <w:t xml:space="preserve">jest zobligowany </w:t>
      </w:r>
      <w:r w:rsidR="003F6145" w:rsidRPr="00D36AE8">
        <w:rPr>
          <w:rFonts w:ascii="Verdana" w:hAnsi="Verdana" w:cstheme="minorHAnsi"/>
          <w:sz w:val="20"/>
        </w:rPr>
        <w:t>do</w:t>
      </w:r>
      <w:r w:rsidR="00505281">
        <w:rPr>
          <w:rFonts w:ascii="Verdana" w:hAnsi="Verdana" w:cstheme="minorHAnsi"/>
          <w:sz w:val="20"/>
        </w:rPr>
        <w:t xml:space="preserve"> fizycznego sprawdzenia, czy nie doszło do awarii.</w:t>
      </w:r>
    </w:p>
    <w:p w14:paraId="7BD88D13" w14:textId="77777777" w:rsidR="00505281" w:rsidRDefault="00505281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CD49B15" w14:textId="3E76F9BF" w:rsidR="00D10CA3" w:rsidRDefault="007B33DF" w:rsidP="00D10CA3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D10CA3">
        <w:rPr>
          <w:rFonts w:ascii="Verdana" w:hAnsi="Verdana" w:cstheme="minorHAnsi"/>
          <w:b/>
          <w:bCs/>
          <w:sz w:val="20"/>
        </w:rPr>
        <w:t>Po drugie, nierówności terenu</w:t>
      </w:r>
      <w:r w:rsidR="00694063" w:rsidRPr="00D10CA3">
        <w:rPr>
          <w:rFonts w:ascii="Verdana" w:hAnsi="Verdana" w:cstheme="minorHAnsi"/>
          <w:b/>
          <w:bCs/>
          <w:sz w:val="20"/>
        </w:rPr>
        <w:t xml:space="preserve"> mogą powodować nierównomiern</w:t>
      </w:r>
      <w:r w:rsidR="004C2555">
        <w:rPr>
          <w:rFonts w:ascii="Verdana" w:hAnsi="Verdana" w:cstheme="minorHAnsi"/>
          <w:b/>
          <w:bCs/>
          <w:sz w:val="20"/>
        </w:rPr>
        <w:t>y oprysk z różnych wysokości</w:t>
      </w:r>
      <w:r w:rsidR="00525804" w:rsidRPr="00D10CA3">
        <w:rPr>
          <w:rFonts w:ascii="Verdana" w:hAnsi="Verdana" w:cstheme="minorHAnsi"/>
          <w:b/>
          <w:bCs/>
          <w:sz w:val="20"/>
        </w:rPr>
        <w:t>.</w:t>
      </w:r>
      <w:r w:rsidR="00525804">
        <w:rPr>
          <w:rFonts w:ascii="Verdana" w:hAnsi="Verdana" w:cstheme="minorHAnsi"/>
          <w:sz w:val="20"/>
        </w:rPr>
        <w:t xml:space="preserve"> </w:t>
      </w:r>
      <w:r w:rsidR="00D10CA3" w:rsidRPr="00D10CA3">
        <w:rPr>
          <w:rFonts w:ascii="Verdana" w:hAnsi="Verdana" w:cstheme="minorHAnsi"/>
          <w:i/>
          <w:iCs/>
          <w:sz w:val="20"/>
        </w:rPr>
        <w:t>–</w:t>
      </w:r>
      <w:r w:rsidR="00525804" w:rsidRPr="00D10CA3">
        <w:rPr>
          <w:rFonts w:ascii="Verdana" w:hAnsi="Verdana" w:cstheme="minorHAnsi"/>
          <w:i/>
          <w:iCs/>
          <w:sz w:val="20"/>
        </w:rPr>
        <w:t xml:space="preserve"> </w:t>
      </w:r>
      <w:r w:rsidR="00D10CA3" w:rsidRPr="00D10CA3">
        <w:rPr>
          <w:rFonts w:ascii="Verdana" w:hAnsi="Verdana" w:cstheme="minorHAnsi"/>
          <w:i/>
          <w:iCs/>
          <w:sz w:val="20"/>
        </w:rPr>
        <w:t>Z pomocą przychodzi nam technologia stosowana w opryskiwaczach John Deere, która utrzymuje belki na określonym poziomie</w:t>
      </w:r>
      <w:r w:rsidR="00AA2335">
        <w:rPr>
          <w:rFonts w:ascii="Verdana" w:hAnsi="Verdana" w:cstheme="minorHAnsi"/>
          <w:i/>
          <w:iCs/>
          <w:sz w:val="20"/>
        </w:rPr>
        <w:t>, najczęściej jest to 50 cm</w:t>
      </w:r>
      <w:r w:rsidR="00BF6E23">
        <w:rPr>
          <w:rFonts w:ascii="Verdana" w:hAnsi="Verdana" w:cstheme="minorHAnsi"/>
          <w:i/>
          <w:iCs/>
          <w:sz w:val="20"/>
        </w:rPr>
        <w:t>, ale ta wartość może być umowna z uwagi na różne warunki – przykładowo latem nad nagrzaną pszenicą może utrzymywać się wyższa tem</w:t>
      </w:r>
      <w:r w:rsidR="00F918EB">
        <w:rPr>
          <w:rFonts w:ascii="Verdana" w:hAnsi="Verdana" w:cstheme="minorHAnsi"/>
          <w:i/>
          <w:iCs/>
          <w:sz w:val="20"/>
        </w:rPr>
        <w:t>peratura</w:t>
      </w:r>
      <w:r w:rsidR="00BF6E23">
        <w:rPr>
          <w:rFonts w:ascii="Verdana" w:hAnsi="Verdana" w:cstheme="minorHAnsi"/>
          <w:i/>
          <w:iCs/>
          <w:sz w:val="20"/>
        </w:rPr>
        <w:t>, przez co ciecz może wyparować</w:t>
      </w:r>
      <w:r w:rsidR="00D10CA3" w:rsidRPr="00D10CA3">
        <w:rPr>
          <w:rFonts w:ascii="Verdana" w:hAnsi="Verdana" w:cstheme="minorHAnsi"/>
          <w:i/>
          <w:iCs/>
          <w:sz w:val="20"/>
        </w:rPr>
        <w:t xml:space="preserve">. Czujniki </w:t>
      </w:r>
      <w:r w:rsidR="00AA2335">
        <w:rPr>
          <w:rFonts w:ascii="Verdana" w:hAnsi="Verdana" w:cstheme="minorHAnsi"/>
          <w:i/>
          <w:iCs/>
          <w:sz w:val="20"/>
        </w:rPr>
        <w:t xml:space="preserve">systemu Terrain Command Pro </w:t>
      </w:r>
      <w:r w:rsidR="00D10CA3" w:rsidRPr="00D10CA3">
        <w:rPr>
          <w:rFonts w:ascii="Verdana" w:hAnsi="Verdana" w:cstheme="minorHAnsi"/>
          <w:i/>
          <w:iCs/>
          <w:sz w:val="20"/>
        </w:rPr>
        <w:t xml:space="preserve">powodują, że belka porusza się w sposób równoległy stały – ani zbyt nisko, ani zbyt wysoko, a czułość może wynieść tu </w:t>
      </w:r>
      <w:r w:rsidR="00DE70D2">
        <w:rPr>
          <w:rFonts w:ascii="Verdana" w:hAnsi="Verdana" w:cstheme="minorHAnsi"/>
          <w:i/>
          <w:iCs/>
          <w:sz w:val="20"/>
        </w:rPr>
        <w:t xml:space="preserve">zaledwie </w:t>
      </w:r>
      <w:r w:rsidR="00D10CA3" w:rsidRPr="00D10CA3">
        <w:rPr>
          <w:rFonts w:ascii="Verdana" w:hAnsi="Verdana" w:cstheme="minorHAnsi"/>
          <w:i/>
          <w:iCs/>
          <w:sz w:val="20"/>
        </w:rPr>
        <w:t>1,25 cm</w:t>
      </w:r>
      <w:r w:rsidR="00D36AE8">
        <w:rPr>
          <w:rFonts w:ascii="Verdana" w:hAnsi="Verdana" w:cstheme="minorHAnsi"/>
          <w:i/>
          <w:iCs/>
          <w:sz w:val="20"/>
        </w:rPr>
        <w:t xml:space="preserve"> </w:t>
      </w:r>
      <w:r w:rsidR="00AA2335">
        <w:rPr>
          <w:rFonts w:ascii="Verdana" w:hAnsi="Verdana" w:cstheme="minorHAnsi"/>
          <w:i/>
          <w:iCs/>
          <w:sz w:val="20"/>
        </w:rPr>
        <w:t xml:space="preserve">– </w:t>
      </w:r>
      <w:r w:rsidR="00AA2335">
        <w:rPr>
          <w:rFonts w:ascii="Verdana" w:hAnsi="Verdana" w:cstheme="minorHAnsi"/>
          <w:sz w:val="20"/>
        </w:rPr>
        <w:t xml:space="preserve">uzupełnia </w:t>
      </w:r>
      <w:r w:rsidR="00AA2335" w:rsidRPr="004C2555">
        <w:rPr>
          <w:rFonts w:ascii="Verdana" w:hAnsi="Verdana" w:cstheme="minorHAnsi"/>
          <w:b/>
          <w:bCs/>
          <w:sz w:val="20"/>
        </w:rPr>
        <w:t>Karol Zgierski</w:t>
      </w:r>
      <w:r w:rsidR="00AA2335">
        <w:rPr>
          <w:rFonts w:ascii="Verdana" w:hAnsi="Verdana" w:cstheme="minorHAnsi"/>
          <w:sz w:val="20"/>
        </w:rPr>
        <w:t>.</w:t>
      </w:r>
    </w:p>
    <w:p w14:paraId="4BB21022" w14:textId="23F52468" w:rsidR="00D80DE7" w:rsidRDefault="00D80DE7" w:rsidP="00D10CA3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E827BFB" w14:textId="5BF008DD" w:rsidR="00D80DE7" w:rsidRDefault="00D80DE7" w:rsidP="00D10CA3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 xml:space="preserve">W przypadku poruszania się </w:t>
      </w:r>
      <w:r w:rsidR="0025653D">
        <w:rPr>
          <w:rFonts w:ascii="Verdana" w:hAnsi="Verdana" w:cstheme="minorHAnsi"/>
          <w:sz w:val="20"/>
        </w:rPr>
        <w:t xml:space="preserve">opryskiwacza </w:t>
      </w:r>
      <w:r>
        <w:rPr>
          <w:rFonts w:ascii="Verdana" w:hAnsi="Verdana" w:cstheme="minorHAnsi"/>
          <w:sz w:val="20"/>
        </w:rPr>
        <w:t xml:space="preserve">na różnorodnym terenie przydatnym rozwiązaniem jest też możliwość </w:t>
      </w:r>
      <w:r w:rsidR="0001268A">
        <w:rPr>
          <w:rFonts w:ascii="Verdana" w:hAnsi="Verdana" w:cstheme="minorHAnsi"/>
          <w:sz w:val="20"/>
        </w:rPr>
        <w:t xml:space="preserve">hydraulicznej </w:t>
      </w:r>
      <w:r>
        <w:rPr>
          <w:rFonts w:ascii="Verdana" w:hAnsi="Verdana" w:cstheme="minorHAnsi"/>
          <w:sz w:val="20"/>
        </w:rPr>
        <w:t>regulacji rozstawu kół w ciągu zaledwie 1-2 minuty.</w:t>
      </w:r>
    </w:p>
    <w:p w14:paraId="3C9D0C67" w14:textId="6FF19B54" w:rsidR="00CB191F" w:rsidRDefault="00CB191F" w:rsidP="00D10CA3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2B181D9B" w14:textId="57348A0A" w:rsidR="004C2555" w:rsidRDefault="004C2555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15A08D75" w14:textId="3156204A" w:rsidR="004C2555" w:rsidRDefault="004C2555" w:rsidP="002C1A7C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B47D39">
        <w:rPr>
          <w:rFonts w:ascii="Verdana" w:hAnsi="Verdana" w:cstheme="minorHAnsi"/>
          <w:b/>
          <w:bCs/>
          <w:sz w:val="20"/>
        </w:rPr>
        <w:t xml:space="preserve">Po trzecie, </w:t>
      </w:r>
      <w:r w:rsidR="00266ADC" w:rsidRPr="00B47D39">
        <w:rPr>
          <w:rFonts w:ascii="Verdana" w:hAnsi="Verdana" w:cstheme="minorHAnsi"/>
          <w:b/>
          <w:bCs/>
          <w:sz w:val="20"/>
        </w:rPr>
        <w:t>mieszanie cieczy może być problematyczne w opryskiwaczach starszego typu</w:t>
      </w:r>
      <w:r w:rsidR="00ED74C1">
        <w:rPr>
          <w:rFonts w:ascii="Verdana" w:hAnsi="Verdana" w:cstheme="minorHAnsi"/>
          <w:sz w:val="20"/>
        </w:rPr>
        <w:t xml:space="preserve"> z uwagi </w:t>
      </w:r>
      <w:r w:rsidR="00CF033B">
        <w:rPr>
          <w:rFonts w:ascii="Verdana" w:hAnsi="Verdana" w:cstheme="minorHAnsi"/>
          <w:sz w:val="20"/>
        </w:rPr>
        <w:t xml:space="preserve">np. </w:t>
      </w:r>
      <w:r w:rsidR="00ED74C1">
        <w:rPr>
          <w:rFonts w:ascii="Verdana" w:hAnsi="Verdana" w:cstheme="minorHAnsi"/>
          <w:sz w:val="20"/>
        </w:rPr>
        <w:t>na wytrącanie się osadu.</w:t>
      </w:r>
    </w:p>
    <w:p w14:paraId="5597CA95" w14:textId="17C31214" w:rsidR="006B49DD" w:rsidRPr="00C509A0" w:rsidRDefault="00ED74C1" w:rsidP="002C1A7C">
      <w:pPr>
        <w:spacing w:line="276" w:lineRule="auto"/>
        <w:jc w:val="both"/>
        <w:rPr>
          <w:rFonts w:ascii="Verdana" w:hAnsi="Verdana" w:cstheme="minorHAnsi"/>
          <w:i/>
          <w:iCs/>
          <w:sz w:val="20"/>
        </w:rPr>
      </w:pPr>
      <w:r w:rsidRPr="00895BED">
        <w:rPr>
          <w:rFonts w:ascii="Verdana" w:hAnsi="Verdana" w:cstheme="minorHAnsi"/>
          <w:i/>
          <w:iCs/>
          <w:sz w:val="20"/>
        </w:rPr>
        <w:t>- Wielu rolników chcąc zaoszczędzić czas, stosuje różne mieszanki. Jest to ważne z uwagi na wykorzystanie okna pogodowego i obiektywnie najlepszych warunków do oprysku, czyli temperatury 17-18 stopni oraz wysok</w:t>
      </w:r>
      <w:r w:rsidR="002763B4">
        <w:rPr>
          <w:rFonts w:ascii="Verdana" w:hAnsi="Verdana" w:cstheme="minorHAnsi"/>
          <w:i/>
          <w:iCs/>
          <w:sz w:val="20"/>
        </w:rPr>
        <w:t>iej</w:t>
      </w:r>
      <w:r w:rsidRPr="00895BED">
        <w:rPr>
          <w:rFonts w:ascii="Verdana" w:hAnsi="Verdana" w:cstheme="minorHAnsi"/>
          <w:i/>
          <w:iCs/>
          <w:sz w:val="20"/>
        </w:rPr>
        <w:t xml:space="preserve"> wilgotnoś</w:t>
      </w:r>
      <w:r w:rsidR="002763B4">
        <w:rPr>
          <w:rFonts w:ascii="Verdana" w:hAnsi="Verdana" w:cstheme="minorHAnsi"/>
          <w:i/>
          <w:iCs/>
          <w:sz w:val="20"/>
        </w:rPr>
        <w:t>ci</w:t>
      </w:r>
      <w:r w:rsidRPr="00895BED">
        <w:rPr>
          <w:rFonts w:ascii="Verdana" w:hAnsi="Verdana" w:cstheme="minorHAnsi"/>
          <w:i/>
          <w:iCs/>
          <w:sz w:val="20"/>
        </w:rPr>
        <w:t xml:space="preserve">. </w:t>
      </w:r>
      <w:r w:rsidR="00895BED">
        <w:rPr>
          <w:rFonts w:ascii="Verdana" w:hAnsi="Verdana" w:cstheme="minorHAnsi"/>
          <w:i/>
          <w:iCs/>
          <w:sz w:val="20"/>
        </w:rPr>
        <w:t xml:space="preserve">Osad pozostały </w:t>
      </w:r>
      <w:r w:rsidR="00C842B9">
        <w:rPr>
          <w:rFonts w:ascii="Verdana" w:hAnsi="Verdana" w:cstheme="minorHAnsi"/>
          <w:i/>
          <w:iCs/>
          <w:sz w:val="20"/>
        </w:rPr>
        <w:t>na ściankach zbiornika może sprawić, że zabieg będzie nieskuteczny, zniszczy plantację lub może zapchać dysze opryskiwacza</w:t>
      </w:r>
      <w:r w:rsidR="00C509A0">
        <w:rPr>
          <w:rFonts w:ascii="Verdana" w:hAnsi="Verdana" w:cstheme="minorHAnsi"/>
          <w:i/>
          <w:iCs/>
          <w:sz w:val="20"/>
        </w:rPr>
        <w:t xml:space="preserve"> </w:t>
      </w:r>
      <w:r w:rsidR="00F26806">
        <w:rPr>
          <w:rFonts w:ascii="Verdana" w:hAnsi="Verdana" w:cstheme="minorHAnsi"/>
          <w:sz w:val="20"/>
        </w:rPr>
        <w:t xml:space="preserve">- tłumaczy </w:t>
      </w:r>
      <w:r w:rsidR="00F26806" w:rsidRPr="006C1A5D">
        <w:rPr>
          <w:rFonts w:ascii="Verdana" w:hAnsi="Verdana" w:cstheme="minorHAnsi"/>
          <w:b/>
          <w:bCs/>
          <w:sz w:val="20"/>
        </w:rPr>
        <w:t>dr Łukasz Sobiech</w:t>
      </w:r>
      <w:r w:rsidR="00F26806">
        <w:rPr>
          <w:rFonts w:ascii="Verdana" w:hAnsi="Verdana" w:cstheme="minorHAnsi"/>
          <w:sz w:val="20"/>
        </w:rPr>
        <w:t>.</w:t>
      </w:r>
    </w:p>
    <w:p w14:paraId="48A5719A" w14:textId="0E03EBF4" w:rsidR="00F26806" w:rsidRDefault="00F26806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477F9C4C" w14:textId="2290DE41" w:rsidR="00F26806" w:rsidRDefault="00F26806" w:rsidP="00EA4ED9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D36AE8">
        <w:rPr>
          <w:rFonts w:ascii="Verdana" w:hAnsi="Verdana" w:cstheme="minorHAnsi"/>
          <w:sz w:val="20"/>
        </w:rPr>
        <w:t>W opryskiwaczu samojezdnym</w:t>
      </w:r>
      <w:r w:rsidR="001D6D84" w:rsidRPr="00D36AE8">
        <w:rPr>
          <w:rFonts w:ascii="Verdana" w:hAnsi="Verdana" w:cstheme="minorHAnsi"/>
          <w:sz w:val="20"/>
        </w:rPr>
        <w:t xml:space="preserve"> John Deere </w:t>
      </w:r>
      <w:r w:rsidR="00C65780" w:rsidRPr="00D36AE8">
        <w:rPr>
          <w:rFonts w:ascii="Verdana" w:hAnsi="Verdana" w:cstheme="minorHAnsi"/>
          <w:sz w:val="20"/>
        </w:rPr>
        <w:t xml:space="preserve">wdrożono </w:t>
      </w:r>
      <w:r w:rsidR="008204C6" w:rsidRPr="00D36AE8">
        <w:rPr>
          <w:rFonts w:ascii="Verdana" w:hAnsi="Verdana" w:cstheme="minorHAnsi"/>
          <w:sz w:val="20"/>
        </w:rPr>
        <w:t>system Aktywnej Pauzy</w:t>
      </w:r>
      <w:r w:rsidR="00EA4ED9" w:rsidRPr="00D36AE8">
        <w:rPr>
          <w:rFonts w:ascii="Verdana" w:hAnsi="Verdana" w:cstheme="minorHAnsi"/>
          <w:sz w:val="20"/>
        </w:rPr>
        <w:t xml:space="preserve">, gdzie czysta woda w </w:t>
      </w:r>
      <w:proofErr w:type="spellStart"/>
      <w:r w:rsidR="0001268A" w:rsidRPr="00D36AE8">
        <w:rPr>
          <w:rFonts w:ascii="Verdana" w:hAnsi="Verdana" w:cstheme="minorHAnsi"/>
          <w:sz w:val="20"/>
        </w:rPr>
        <w:t>rozwadniaczu</w:t>
      </w:r>
      <w:proofErr w:type="spellEnd"/>
      <w:r w:rsidR="00EA4ED9" w:rsidRPr="00D36AE8">
        <w:rPr>
          <w:rFonts w:ascii="Verdana" w:hAnsi="Verdana" w:cstheme="minorHAnsi"/>
          <w:sz w:val="20"/>
        </w:rPr>
        <w:t xml:space="preserve"> pozwala regularnie wypłukiwać pozostałości w zbiorniku, dodatkowo wykonanym z takich materiałów i kształcie, by </w:t>
      </w:r>
      <w:r w:rsidR="0001268A" w:rsidRPr="00D36AE8">
        <w:rPr>
          <w:rFonts w:ascii="Verdana" w:hAnsi="Verdana" w:cstheme="minorHAnsi"/>
          <w:sz w:val="20"/>
        </w:rPr>
        <w:t xml:space="preserve">łatwo </w:t>
      </w:r>
      <w:r w:rsidR="00EA4ED9" w:rsidRPr="00D36AE8">
        <w:rPr>
          <w:rFonts w:ascii="Verdana" w:hAnsi="Verdana" w:cstheme="minorHAnsi"/>
          <w:sz w:val="20"/>
        </w:rPr>
        <w:t xml:space="preserve">się </w:t>
      </w:r>
      <w:r w:rsidR="0001268A" w:rsidRPr="00D36AE8">
        <w:rPr>
          <w:rFonts w:ascii="Verdana" w:hAnsi="Verdana" w:cstheme="minorHAnsi"/>
          <w:sz w:val="20"/>
        </w:rPr>
        <w:t>czyścił</w:t>
      </w:r>
      <w:r w:rsidR="00EA4ED9" w:rsidRPr="00D36AE8">
        <w:rPr>
          <w:rFonts w:ascii="Verdana" w:hAnsi="Verdana" w:cstheme="minorHAnsi"/>
          <w:sz w:val="20"/>
        </w:rPr>
        <w:t>, zapobiegając wytrącaniu się środków. Napełnienie opryskiwacza odbywa się w tempie 1 200 l / min., zatem po 4-5 min. zbiornik jest pełen.</w:t>
      </w:r>
    </w:p>
    <w:p w14:paraId="2C1EECF1" w14:textId="77777777" w:rsidR="006B49DD" w:rsidRDefault="006B49DD" w:rsidP="002C1A7C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79744AF3" w14:textId="61145971" w:rsidR="00063486" w:rsidRDefault="00063486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64B83DA8" w14:textId="3E27C598" w:rsidR="009F4901" w:rsidRPr="00C509A0" w:rsidRDefault="009F4901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5853A5">
        <w:rPr>
          <w:rFonts w:ascii="Verdana" w:hAnsi="Verdana" w:cstheme="minorHAnsi"/>
          <w:b/>
          <w:bCs/>
          <w:sz w:val="20"/>
          <w:szCs w:val="20"/>
        </w:rPr>
        <w:t>Po czwarte, prędkość jazdy</w:t>
      </w:r>
      <w:r w:rsidR="00C509A0">
        <w:rPr>
          <w:rFonts w:ascii="Verdana" w:hAnsi="Verdana" w:cstheme="minorHAnsi"/>
          <w:b/>
          <w:bCs/>
          <w:sz w:val="20"/>
          <w:szCs w:val="20"/>
        </w:rPr>
        <w:t xml:space="preserve"> </w:t>
      </w:r>
      <w:r w:rsidR="009A5928">
        <w:rPr>
          <w:rFonts w:ascii="Verdana" w:hAnsi="Verdana" w:cstheme="minorHAnsi"/>
          <w:b/>
          <w:bCs/>
          <w:sz w:val="20"/>
          <w:szCs w:val="20"/>
        </w:rPr>
        <w:t>ma kluczowe znaczenie, by w 100 proc. wykorzystać okno pogodowe</w:t>
      </w:r>
      <w:r w:rsidR="00C509A0">
        <w:rPr>
          <w:rFonts w:ascii="Verdana" w:hAnsi="Verdana" w:cstheme="minorHAnsi"/>
          <w:sz w:val="20"/>
          <w:szCs w:val="20"/>
        </w:rPr>
        <w:t xml:space="preserve">, szczególnie w </w:t>
      </w:r>
      <w:r w:rsidR="00693725">
        <w:rPr>
          <w:rFonts w:ascii="Verdana" w:hAnsi="Verdana" w:cstheme="minorHAnsi"/>
          <w:sz w:val="20"/>
          <w:szCs w:val="20"/>
        </w:rPr>
        <w:t xml:space="preserve">przypadku pracy na </w:t>
      </w:r>
      <w:r w:rsidR="00C509A0">
        <w:rPr>
          <w:rFonts w:ascii="Verdana" w:hAnsi="Verdana" w:cstheme="minorHAnsi"/>
          <w:sz w:val="20"/>
          <w:szCs w:val="20"/>
        </w:rPr>
        <w:t>większym areale.</w:t>
      </w:r>
    </w:p>
    <w:p w14:paraId="78E8FD7F" w14:textId="4F6BC67D" w:rsidR="00693725" w:rsidRDefault="0080032E" w:rsidP="00693725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693725">
        <w:rPr>
          <w:rFonts w:ascii="Verdana" w:hAnsi="Verdana" w:cstheme="minorHAnsi"/>
          <w:sz w:val="20"/>
        </w:rPr>
        <w:t>Koleiny, wzniesienia, g</w:t>
      </w:r>
      <w:r w:rsidR="00C509A0" w:rsidRPr="00693725">
        <w:rPr>
          <w:rFonts w:ascii="Verdana" w:hAnsi="Verdana" w:cstheme="minorHAnsi"/>
          <w:sz w:val="20"/>
        </w:rPr>
        <w:t>ę</w:t>
      </w:r>
      <w:r w:rsidRPr="00693725">
        <w:rPr>
          <w:rFonts w:ascii="Verdana" w:hAnsi="Verdana" w:cstheme="minorHAnsi"/>
          <w:sz w:val="20"/>
        </w:rPr>
        <w:t>stoś</w:t>
      </w:r>
      <w:r w:rsidR="00C509A0" w:rsidRPr="00693725">
        <w:rPr>
          <w:rFonts w:ascii="Verdana" w:hAnsi="Verdana" w:cstheme="minorHAnsi"/>
          <w:sz w:val="20"/>
        </w:rPr>
        <w:t>ć</w:t>
      </w:r>
      <w:r w:rsidRPr="00693725">
        <w:rPr>
          <w:rFonts w:ascii="Verdana" w:hAnsi="Verdana" w:cstheme="minorHAnsi"/>
          <w:sz w:val="20"/>
        </w:rPr>
        <w:t xml:space="preserve"> gleby</w:t>
      </w:r>
      <w:r w:rsidR="00693725">
        <w:rPr>
          <w:rFonts w:ascii="Verdana" w:hAnsi="Verdana" w:cstheme="minorHAnsi"/>
          <w:sz w:val="20"/>
        </w:rPr>
        <w:t>, ale też sytuacje awaryjne, jak wybiegnięcie zwierzyny mogą zaburzać oprysk</w:t>
      </w:r>
      <w:r w:rsidR="00672148">
        <w:rPr>
          <w:rFonts w:ascii="Verdana" w:hAnsi="Verdana" w:cstheme="minorHAnsi"/>
          <w:sz w:val="20"/>
        </w:rPr>
        <w:t xml:space="preserve"> w momencie, gdy każda minuta jest cenna.</w:t>
      </w:r>
    </w:p>
    <w:p w14:paraId="6B5F6B74" w14:textId="77777777" w:rsidR="00693725" w:rsidRDefault="00693725" w:rsidP="0069372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1ADEFACB" w14:textId="0FF5F012" w:rsidR="00693725" w:rsidRDefault="00096CEB" w:rsidP="0080032E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U</w:t>
      </w:r>
      <w:r w:rsidR="0080032E" w:rsidRPr="00693725">
        <w:rPr>
          <w:rFonts w:ascii="Verdana" w:hAnsi="Verdana" w:cstheme="minorHAnsi"/>
          <w:sz w:val="20"/>
        </w:rPr>
        <w:t>trzymanie wielkości kropli i jednocześnie kompensowanie po całej szerokości belki</w:t>
      </w:r>
      <w:r w:rsidR="00126B37">
        <w:rPr>
          <w:rFonts w:ascii="Verdana" w:hAnsi="Verdana" w:cstheme="minorHAnsi"/>
          <w:sz w:val="20"/>
        </w:rPr>
        <w:t xml:space="preserve"> sprawia, że </w:t>
      </w:r>
      <w:r w:rsidR="00271020">
        <w:rPr>
          <w:rFonts w:ascii="Verdana" w:hAnsi="Verdana" w:cstheme="minorHAnsi"/>
          <w:sz w:val="20"/>
        </w:rPr>
        <w:t>mimo tempa</w:t>
      </w:r>
      <w:r w:rsidR="00693725">
        <w:rPr>
          <w:rFonts w:ascii="Verdana" w:hAnsi="Verdana" w:cstheme="minorHAnsi"/>
          <w:sz w:val="20"/>
        </w:rPr>
        <w:t xml:space="preserve"> 1 000 l / min.</w:t>
      </w:r>
      <w:r w:rsidR="00271020">
        <w:rPr>
          <w:rFonts w:ascii="Verdana" w:hAnsi="Verdana" w:cstheme="minorHAnsi"/>
          <w:sz w:val="20"/>
        </w:rPr>
        <w:t>,</w:t>
      </w:r>
      <w:r w:rsidR="00693725">
        <w:rPr>
          <w:rFonts w:ascii="Verdana" w:hAnsi="Verdana" w:cstheme="minorHAnsi"/>
          <w:sz w:val="20"/>
        </w:rPr>
        <w:t xml:space="preserve"> prędkości jazdy mogą być większe, na poziomie 20-25 km/h, a w przypadku zastosowania belki karbonowej, nawet 30 km/h. To z kolei zwiększa efektywność</w:t>
      </w:r>
      <w:r>
        <w:rPr>
          <w:rFonts w:ascii="Verdana" w:hAnsi="Verdana" w:cstheme="minorHAnsi"/>
          <w:sz w:val="20"/>
        </w:rPr>
        <w:t>.</w:t>
      </w:r>
    </w:p>
    <w:p w14:paraId="1E3A46AA" w14:textId="77777777" w:rsidR="00693725" w:rsidRDefault="00693725" w:rsidP="0080032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41B3173C" w14:textId="0E8F3CF1" w:rsidR="0080032E" w:rsidRDefault="0080032E" w:rsidP="005853A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19102336" w14:textId="49C0EBAA" w:rsidR="00E14987" w:rsidRPr="00C80926" w:rsidRDefault="00E14987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FC0E13">
        <w:rPr>
          <w:rFonts w:ascii="Verdana" w:hAnsi="Verdana" w:cstheme="minorHAnsi"/>
          <w:b/>
          <w:bCs/>
          <w:sz w:val="20"/>
          <w:szCs w:val="20"/>
        </w:rPr>
        <w:t>Po piąte, oprysk punktowy</w:t>
      </w:r>
      <w:r w:rsidR="00614119">
        <w:rPr>
          <w:rFonts w:ascii="Verdana" w:hAnsi="Verdana" w:cstheme="minorHAnsi"/>
          <w:b/>
          <w:bCs/>
          <w:sz w:val="20"/>
          <w:szCs w:val="20"/>
        </w:rPr>
        <w:t xml:space="preserve"> w opryskiwaczach starszego typu jest niemożliwy, tymczasem</w:t>
      </w:r>
      <w:r w:rsidRPr="00FC0E13">
        <w:rPr>
          <w:rFonts w:ascii="Verdana" w:hAnsi="Verdana" w:cstheme="minorHAnsi"/>
          <w:b/>
          <w:bCs/>
          <w:sz w:val="20"/>
          <w:szCs w:val="20"/>
        </w:rPr>
        <w:t xml:space="preserve"> technologia See &amp; Spray</w:t>
      </w:r>
      <w:r>
        <w:rPr>
          <w:rFonts w:ascii="Verdana" w:hAnsi="Verdana" w:cstheme="minorHAnsi"/>
          <w:sz w:val="20"/>
          <w:szCs w:val="20"/>
        </w:rPr>
        <w:t>, na razie dostępna w USA, w najbliższych latach powinna trafić do Polski.</w:t>
      </w:r>
      <w:r w:rsidR="00FC0E13">
        <w:rPr>
          <w:rFonts w:ascii="Verdana" w:hAnsi="Verdana" w:cstheme="minorHAnsi"/>
          <w:sz w:val="20"/>
          <w:szCs w:val="20"/>
        </w:rPr>
        <w:t xml:space="preserve"> Nowa technologia najpierw monitoruje powierzchnię pola, a następnie ogranicza aplikację środka do miejsca, gdzie faktycznie jest taka potrzeba.</w:t>
      </w:r>
    </w:p>
    <w:p w14:paraId="19F51C3B" w14:textId="6B48C00C" w:rsidR="00063486" w:rsidRPr="00C80926" w:rsidRDefault="00063486" w:rsidP="00C80926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52E19943" w14:textId="66AC7F2D" w:rsidR="00523182" w:rsidRDefault="000F7DC4" w:rsidP="00523182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P</w:t>
      </w:r>
      <w:r w:rsidR="005E69D8">
        <w:rPr>
          <w:rFonts w:ascii="Verdana" w:hAnsi="Verdana" w:cstheme="minorHAnsi"/>
          <w:sz w:val="20"/>
        </w:rPr>
        <w:t>olscy rolnicy już korzystają z podobn</w:t>
      </w:r>
      <w:r>
        <w:rPr>
          <w:rFonts w:ascii="Verdana" w:hAnsi="Verdana" w:cstheme="minorHAnsi"/>
          <w:sz w:val="20"/>
        </w:rPr>
        <w:t>ego</w:t>
      </w:r>
      <w:r w:rsidR="005E69D8">
        <w:rPr>
          <w:rFonts w:ascii="Verdana" w:hAnsi="Verdana" w:cstheme="minorHAnsi"/>
          <w:sz w:val="20"/>
        </w:rPr>
        <w:t xml:space="preserve"> rozwiąza</w:t>
      </w:r>
      <w:r>
        <w:rPr>
          <w:rFonts w:ascii="Verdana" w:hAnsi="Verdana" w:cstheme="minorHAnsi"/>
          <w:sz w:val="20"/>
        </w:rPr>
        <w:t>nia</w:t>
      </w:r>
      <w:r w:rsidR="005E69D8">
        <w:rPr>
          <w:rFonts w:ascii="Verdana" w:hAnsi="Verdana" w:cstheme="minorHAnsi"/>
          <w:sz w:val="20"/>
        </w:rPr>
        <w:t xml:space="preserve"> w postaci tworzonych Map Zasobności Pól</w:t>
      </w:r>
      <w:r w:rsidR="00AD3CAE">
        <w:rPr>
          <w:rFonts w:ascii="Verdana" w:hAnsi="Verdana" w:cstheme="minorHAnsi"/>
          <w:sz w:val="20"/>
        </w:rPr>
        <w:t>.</w:t>
      </w:r>
      <w:r w:rsidR="00950984">
        <w:rPr>
          <w:rFonts w:ascii="Verdana" w:hAnsi="Verdana" w:cstheme="minorHAnsi"/>
          <w:sz w:val="20"/>
        </w:rPr>
        <w:t xml:space="preserve"> </w:t>
      </w:r>
    </w:p>
    <w:p w14:paraId="33C192CE" w14:textId="3C7605D6" w:rsidR="00523182" w:rsidRPr="00271B07" w:rsidRDefault="00AB3F07" w:rsidP="00523182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D36AE8">
        <w:rPr>
          <w:rFonts w:ascii="Verdana" w:hAnsi="Verdana" w:cstheme="minorHAnsi"/>
          <w:sz w:val="20"/>
        </w:rPr>
        <w:lastRenderedPageBreak/>
        <w:t>Realizację zaczyna</w:t>
      </w:r>
      <w:r w:rsidR="00AD3CAE" w:rsidRPr="00D36AE8">
        <w:rPr>
          <w:rFonts w:ascii="Verdana" w:hAnsi="Verdana" w:cstheme="minorHAnsi"/>
          <w:sz w:val="20"/>
        </w:rPr>
        <w:t xml:space="preserve"> się</w:t>
      </w:r>
      <w:r w:rsidRPr="00D36AE8">
        <w:rPr>
          <w:rFonts w:ascii="Verdana" w:hAnsi="Verdana" w:cstheme="minorHAnsi"/>
          <w:sz w:val="20"/>
        </w:rPr>
        <w:t xml:space="preserve"> od pobrania próbek gleby z różnych rejonów pola dzięki pojazdom wyposażonym w technologię </w:t>
      </w:r>
      <w:r w:rsidR="00BF2F11" w:rsidRPr="00D36AE8">
        <w:rPr>
          <w:rFonts w:ascii="Verdana" w:hAnsi="Verdana" w:cstheme="minorHAnsi"/>
          <w:sz w:val="20"/>
        </w:rPr>
        <w:t>rolnictwa precyzyjnego</w:t>
      </w:r>
      <w:r w:rsidRPr="00D36AE8">
        <w:rPr>
          <w:rFonts w:ascii="Verdana" w:hAnsi="Verdana" w:cstheme="minorHAnsi"/>
          <w:sz w:val="20"/>
        </w:rPr>
        <w:t>. To z kolei pozwal</w:t>
      </w:r>
      <w:r w:rsidR="00B521B6" w:rsidRPr="00D36AE8">
        <w:rPr>
          <w:rFonts w:ascii="Verdana" w:hAnsi="Verdana" w:cstheme="minorHAnsi"/>
          <w:sz w:val="20"/>
        </w:rPr>
        <w:t>a</w:t>
      </w:r>
      <w:r w:rsidRPr="00D36AE8">
        <w:rPr>
          <w:rFonts w:ascii="Verdana" w:hAnsi="Verdana" w:cstheme="minorHAnsi"/>
          <w:sz w:val="20"/>
        </w:rPr>
        <w:t xml:space="preserve"> stworzyć nie tylko mapy gospodarstw, ale też mapy zawartości składników pokarmowych. Przykładowo na fragmencie pola o obszarze 3-3,5 ha optymalna liczba nakłuć w ziemi to 20, a wielkość pobranej próby 350-400 g. Szczegółowe dane stają się punktem wyjścia do zdiagnozowania, jakie są potrzeby gleby i stworzenia precyzyjnych planów nawozowych.</w:t>
      </w:r>
    </w:p>
    <w:p w14:paraId="089DC828" w14:textId="548B5D08" w:rsidR="00523182" w:rsidRDefault="00523182" w:rsidP="00C80926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92576FE" w14:textId="2F813D25" w:rsidR="007623BA" w:rsidRPr="006C1A5D" w:rsidRDefault="007623BA" w:rsidP="00C80926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 xml:space="preserve">Zielony Ład podnosi europejskim rolnikom poprzeczkę po stronie technologii. – </w:t>
      </w:r>
      <w:r w:rsidRPr="007623BA">
        <w:rPr>
          <w:rFonts w:ascii="Verdana" w:hAnsi="Verdana" w:cstheme="minorHAnsi"/>
          <w:i/>
          <w:iCs/>
          <w:sz w:val="20"/>
        </w:rPr>
        <w:t xml:space="preserve">Powinniśmy potraktować to jako szansę, możliwość </w:t>
      </w:r>
      <w:r w:rsidR="00FB7463">
        <w:rPr>
          <w:rFonts w:ascii="Verdana" w:hAnsi="Verdana" w:cstheme="minorHAnsi"/>
          <w:i/>
          <w:iCs/>
          <w:sz w:val="20"/>
        </w:rPr>
        <w:t>by pokazać w Unii nasze rolnictwo jako innowacyjne</w:t>
      </w:r>
      <w:r w:rsidR="00967B0C">
        <w:rPr>
          <w:rFonts w:ascii="Verdana" w:hAnsi="Verdana" w:cstheme="minorHAnsi"/>
          <w:i/>
          <w:iCs/>
          <w:sz w:val="20"/>
        </w:rPr>
        <w:t>, a produkty jako zdrowe, produkowane według wszelkich aktualnych wymogów prawa</w:t>
      </w:r>
      <w:r w:rsidR="00BC3162">
        <w:rPr>
          <w:rFonts w:ascii="Verdana" w:hAnsi="Verdana" w:cstheme="minorHAnsi"/>
          <w:i/>
          <w:iCs/>
          <w:sz w:val="20"/>
        </w:rPr>
        <w:t xml:space="preserve">. Otwartość na innowacje, wykorzystanie maszyn wyposażonych w nowoczesne technologie </w:t>
      </w:r>
      <w:r w:rsidR="006C1A5D">
        <w:rPr>
          <w:rFonts w:ascii="Verdana" w:hAnsi="Verdana" w:cstheme="minorHAnsi"/>
          <w:i/>
          <w:iCs/>
          <w:sz w:val="20"/>
        </w:rPr>
        <w:t xml:space="preserve">ma na to spory wpływ </w:t>
      </w:r>
      <w:r w:rsidR="006C1A5D">
        <w:rPr>
          <w:rFonts w:ascii="Verdana" w:hAnsi="Verdana" w:cstheme="minorHAnsi"/>
          <w:sz w:val="20"/>
        </w:rPr>
        <w:t xml:space="preserve">– podsumowuje </w:t>
      </w:r>
      <w:r w:rsidR="006C1A5D" w:rsidRPr="006C1A5D">
        <w:rPr>
          <w:rFonts w:ascii="Verdana" w:hAnsi="Verdana" w:cstheme="minorHAnsi"/>
          <w:b/>
          <w:bCs/>
          <w:sz w:val="20"/>
        </w:rPr>
        <w:t>dr Łukasz Sobiech</w:t>
      </w:r>
      <w:r w:rsidR="006C1A5D">
        <w:rPr>
          <w:rFonts w:ascii="Verdana" w:hAnsi="Verdana" w:cstheme="minorHAnsi"/>
          <w:sz w:val="20"/>
        </w:rPr>
        <w:t>.</w:t>
      </w:r>
    </w:p>
    <w:p w14:paraId="2E8B1DDF" w14:textId="0C1389F0" w:rsidR="0007428E" w:rsidRDefault="0007428E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649F7954" w14:textId="77777777" w:rsidR="006C1A5D" w:rsidRDefault="006C1A5D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AAE81C4" w14:textId="4F276504" w:rsidR="0007428E" w:rsidRDefault="0007428E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55B262B" w14:textId="04D3FFB0" w:rsidR="0010190D" w:rsidRDefault="0010190D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404C207" w14:textId="77777777" w:rsidR="0010190D" w:rsidRPr="00271B07" w:rsidRDefault="0010190D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658CF1F" w14:textId="77777777" w:rsidR="009C074E" w:rsidRPr="00271B07" w:rsidRDefault="009C074E" w:rsidP="00C52575">
      <w:pPr>
        <w:spacing w:line="276" w:lineRule="auto"/>
        <w:jc w:val="both"/>
        <w:rPr>
          <w:rFonts w:ascii="Verdana" w:hAnsi="Verdana" w:cstheme="minorHAnsi"/>
        </w:rPr>
      </w:pPr>
    </w:p>
    <w:p w14:paraId="181757BE" w14:textId="77777777" w:rsidR="00F5690E" w:rsidRPr="00271B07" w:rsidRDefault="00F5690E" w:rsidP="00C52575">
      <w:pPr>
        <w:spacing w:line="276" w:lineRule="auto"/>
        <w:jc w:val="both"/>
        <w:rPr>
          <w:rFonts w:ascii="Verdana" w:hAnsi="Verdana" w:cstheme="minorHAnsi"/>
          <w:color w:val="000000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68EC0" wp14:editId="721F075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1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5A7CD" w14:textId="77777777" w:rsidR="00F5690E" w:rsidRPr="00A96DAB" w:rsidRDefault="00F5690E" w:rsidP="00F5690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8EC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CT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ZY&#10;O0o0a7FEjyH3jqwUbKDfF2RIL2HKCaOZ2/d6T8aBbaOk3syV5JsDNszs3ys4sF4A37ZCu6GMRijm&#10;UEO2kZ2lxBQekvlQJb5CUd/ZIiD1dQ3bx+7B+Hzb7h74xhIN84bptbg1BvpGsApzdOY7OHhvi65k&#10;1X+ECsmyrYNAZVeb1gdEcGQX9LF/1ofYOcLxYzrJLlF0lHC0pZPLeBwEFLHi6N0Z694LaDFnFrVW&#10;K+gRl3G3h9yJh0Gq4Un2dG+dp8eKo1+gBEpWS6lUOJj1aq4MeWJewPHdy5P29JrS/rIG7zZEHL4g&#10;cnzD2zyHIMgfeZJm8V2aj5ZX08koW2bjUT6Jp6M4ye/yqzjLs8XypweYZEUjq0roe6nFsTmS7FWJ&#10;/6jpQ5sOsg7tQfqS5uN0UM4ZentOMsZfKDuW95RkK1GARMm2pFN/59C9vtrvdBU62TGphn10Dj9k&#10;GXNw/A9ZCbrychhk5XarHUbxGllBtUeVGMAiYr1xwOGmAfOdkh6HRUntty0zghL1QaPS8iTL/HQJ&#10;h2w8SfFgTi2rUwvTHEOV1FEybOdumEjbzsh1gy8lQR8ablGdtQwaeUF16AccCIHMYXj5iXN6Drde&#10;RuzsF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KIs&#10;MJP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1825A7CD" w14:textId="77777777" w:rsidR="00F5690E" w:rsidRPr="00A96DAB" w:rsidRDefault="00F5690E" w:rsidP="00F5690E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D4B0" w14:textId="77777777" w:rsidR="00F5690E" w:rsidRPr="00271B07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25346A" w14:textId="77777777" w:rsidR="00F5690E" w:rsidRPr="00271B07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587D21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DC45A1">
        <w:rPr>
          <w:rFonts w:ascii="Verdana" w:hAnsi="Verdana"/>
          <w:sz w:val="20"/>
          <w:szCs w:val="20"/>
          <w:lang w:val="en-GB"/>
        </w:rPr>
        <w:t>John Deere w social media:</w:t>
      </w:r>
    </w:p>
    <w:p w14:paraId="69C544C9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B6A2353" wp14:editId="21D9E4F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3F31D250" wp14:editId="755E273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45A1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4FECBF24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86DA60A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1879EEE" w14:textId="77777777" w:rsidR="00F5690E" w:rsidRPr="007403CA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3AE8ED5F" w14:textId="77777777" w:rsidR="00F5690E" w:rsidRPr="007403CA" w:rsidRDefault="00F5690E" w:rsidP="00C52575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4E73858" w14:textId="77777777" w:rsidR="00F5690E" w:rsidRPr="007B70ED" w:rsidRDefault="00F5690E" w:rsidP="00C52575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056951DA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475CF6B" w14:textId="77777777" w:rsidR="00F5690E" w:rsidRPr="007B70ED" w:rsidRDefault="00F5690E" w:rsidP="00C52575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6A310B1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8C42174" w14:textId="77777777" w:rsidR="00F5690E" w:rsidRPr="00E24690" w:rsidRDefault="00F5690E" w:rsidP="00C52575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444018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105BDA93" w14:textId="77777777" w:rsidR="00F5690E" w:rsidRPr="007403CA" w:rsidRDefault="00F5690E" w:rsidP="00C52575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EDCE4A3" w14:textId="77777777" w:rsidR="00F5690E" w:rsidRPr="007403CA" w:rsidRDefault="00F5690E" w:rsidP="00C52575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B3C13A2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ACA268F" w14:textId="77777777" w:rsidR="00F5690E" w:rsidRPr="00FD0F76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362DC4" w14:textId="71D2A367" w:rsidR="00F5690E" w:rsidRPr="007B70ED" w:rsidRDefault="00F5690E" w:rsidP="00C52575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3F83F927" w14:textId="77777777" w:rsidR="00F5690E" w:rsidRPr="00C51998" w:rsidRDefault="00F5690E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</w:p>
    <w:sectPr w:rsidR="00F5690E" w:rsidRPr="00C51998" w:rsidSect="00A13BB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01A86" w14:textId="77777777" w:rsidR="00113EBE" w:rsidRDefault="00113EBE">
      <w:r>
        <w:separator/>
      </w:r>
    </w:p>
  </w:endnote>
  <w:endnote w:type="continuationSeparator" w:id="0">
    <w:p w14:paraId="741D362C" w14:textId="77777777" w:rsidR="00113EBE" w:rsidRDefault="00113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82350" w14:textId="77777777" w:rsidR="00844546" w:rsidRDefault="00844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0A79C" w14:textId="77777777" w:rsidR="00844546" w:rsidRDefault="00844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 xml:space="preserve">John Deere Walldorf GmbH &amp; Co. KG, </w:t>
    </w:r>
    <w:proofErr w:type="spellStart"/>
    <w:r w:rsidRPr="006E31A6">
      <w:rPr>
        <w:rFonts w:cs="Arial"/>
        <w:sz w:val="15"/>
        <w:szCs w:val="15"/>
        <w:lang w:val="en-US"/>
      </w:rPr>
      <w:t>siedziba</w:t>
    </w:r>
    <w:proofErr w:type="spellEnd"/>
    <w:r w:rsidRPr="006E31A6">
      <w:rPr>
        <w:rFonts w:cs="Arial"/>
        <w:sz w:val="15"/>
        <w:szCs w:val="15"/>
        <w:lang w:val="en-US"/>
      </w:rPr>
      <w:t xml:space="preserve"> w Walldorf, </w:t>
    </w:r>
    <w:proofErr w:type="spellStart"/>
    <w:r w:rsidRPr="006E31A6">
      <w:rPr>
        <w:rFonts w:cs="Arial"/>
        <w:sz w:val="15"/>
        <w:szCs w:val="15"/>
        <w:lang w:val="en-US"/>
      </w:rPr>
      <w:t>Amtsgericht</w:t>
    </w:r>
    <w:proofErr w:type="spellEnd"/>
    <w:r w:rsidRPr="006E31A6">
      <w:rPr>
        <w:rFonts w:cs="Arial"/>
        <w:sz w:val="15"/>
        <w:szCs w:val="15"/>
        <w:lang w:val="en-US"/>
      </w:rPr>
      <w:t xml:space="preserve">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 w:rsidRPr="006E31A6">
      <w:rPr>
        <w:rFonts w:cs="Arial"/>
        <w:sz w:val="15"/>
        <w:szCs w:val="15"/>
        <w:lang w:val="de-DE"/>
      </w:rPr>
      <w:t xml:space="preserve">Zarząd: </w:t>
    </w:r>
    <w:r w:rsidRPr="006E31A6">
      <w:rPr>
        <w:rFonts w:cs="Arial"/>
        <w:color w:val="000000" w:themeColor="text1"/>
        <w:sz w:val="15"/>
        <w:szCs w:val="15"/>
        <w:lang w:val="de-DE"/>
      </w:rPr>
      <w:t>Christian Eichholtz, Markwart von Pentz, Alejandro Sáyago,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24247" w14:textId="77777777" w:rsidR="00113EBE" w:rsidRDefault="00113EBE">
      <w:r>
        <w:separator/>
      </w:r>
    </w:p>
  </w:footnote>
  <w:footnote w:type="continuationSeparator" w:id="0">
    <w:p w14:paraId="477D1987" w14:textId="77777777" w:rsidR="00113EBE" w:rsidRDefault="00113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EA4C" w14:textId="77777777" w:rsidR="00844546" w:rsidRDefault="00844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D36AE8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proofErr w:type="spellStart"/>
          <w:r w:rsidRPr="006E31A6">
            <w:rPr>
              <w:b/>
              <w:szCs w:val="18"/>
              <w:lang w:val="en-US"/>
            </w:rPr>
            <w:t>Kierownik</w:t>
          </w:r>
          <w:proofErr w:type="spellEnd"/>
          <w:r w:rsidRPr="006E31A6">
            <w:rPr>
              <w:b/>
              <w:szCs w:val="18"/>
              <w:lang w:val="en-US"/>
            </w:rPr>
            <w:t xml:space="preserve">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 xml:space="preserve">Tel.: +49 (0) 621-8161• </w:t>
          </w:r>
          <w:proofErr w:type="spellStart"/>
          <w:r w:rsidRPr="006E31A6">
            <w:rPr>
              <w:szCs w:val="18"/>
              <w:lang w:val="en-US"/>
            </w:rPr>
            <w:t>Faks</w:t>
          </w:r>
          <w:proofErr w:type="spellEnd"/>
          <w:r w:rsidRPr="006E31A6">
            <w:rPr>
              <w:szCs w:val="18"/>
              <w:lang w:val="en-US"/>
            </w:rPr>
            <w:t>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27E65"/>
    <w:multiLevelType w:val="hybridMultilevel"/>
    <w:tmpl w:val="8B887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5B7736B"/>
    <w:multiLevelType w:val="hybridMultilevel"/>
    <w:tmpl w:val="675828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011EF"/>
    <w:multiLevelType w:val="hybridMultilevel"/>
    <w:tmpl w:val="804EC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61D504A"/>
    <w:multiLevelType w:val="hybridMultilevel"/>
    <w:tmpl w:val="B4B0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5367BE"/>
    <w:multiLevelType w:val="hybridMultilevel"/>
    <w:tmpl w:val="65F8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2F3624A"/>
    <w:multiLevelType w:val="hybridMultilevel"/>
    <w:tmpl w:val="0C3A6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2071C6"/>
    <w:multiLevelType w:val="hybridMultilevel"/>
    <w:tmpl w:val="E1BEC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7555FB"/>
    <w:multiLevelType w:val="hybridMultilevel"/>
    <w:tmpl w:val="888858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BEB318A"/>
    <w:multiLevelType w:val="hybridMultilevel"/>
    <w:tmpl w:val="ED24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0"/>
  </w:num>
  <w:num w:numId="3">
    <w:abstractNumId w:val="19"/>
  </w:num>
  <w:num w:numId="4">
    <w:abstractNumId w:val="12"/>
  </w:num>
  <w:num w:numId="5">
    <w:abstractNumId w:val="23"/>
  </w:num>
  <w:num w:numId="6">
    <w:abstractNumId w:val="15"/>
  </w:num>
  <w:num w:numId="7">
    <w:abstractNumId w:val="5"/>
  </w:num>
  <w:num w:numId="8">
    <w:abstractNumId w:val="11"/>
  </w:num>
  <w:num w:numId="9">
    <w:abstractNumId w:val="0"/>
  </w:num>
  <w:num w:numId="10">
    <w:abstractNumId w:val="2"/>
  </w:num>
  <w:num w:numId="11">
    <w:abstractNumId w:val="8"/>
  </w:num>
  <w:num w:numId="12">
    <w:abstractNumId w:val="13"/>
  </w:num>
  <w:num w:numId="13">
    <w:abstractNumId w:val="3"/>
  </w:num>
  <w:num w:numId="14">
    <w:abstractNumId w:val="14"/>
  </w:num>
  <w:num w:numId="15">
    <w:abstractNumId w:val="7"/>
  </w:num>
  <w:num w:numId="16">
    <w:abstractNumId w:val="22"/>
  </w:num>
  <w:num w:numId="17">
    <w:abstractNumId w:val="16"/>
  </w:num>
  <w:num w:numId="18">
    <w:abstractNumId w:val="17"/>
  </w:num>
  <w:num w:numId="19">
    <w:abstractNumId w:val="9"/>
  </w:num>
  <w:num w:numId="20">
    <w:abstractNumId w:val="21"/>
  </w:num>
  <w:num w:numId="21">
    <w:abstractNumId w:val="4"/>
  </w:num>
  <w:num w:numId="22">
    <w:abstractNumId w:val="18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2C1E"/>
    <w:rsid w:val="00004600"/>
    <w:rsid w:val="00004A3D"/>
    <w:rsid w:val="00004F8D"/>
    <w:rsid w:val="00007837"/>
    <w:rsid w:val="000101DA"/>
    <w:rsid w:val="000119C8"/>
    <w:rsid w:val="00011B1A"/>
    <w:rsid w:val="0001268A"/>
    <w:rsid w:val="00013095"/>
    <w:rsid w:val="0001720C"/>
    <w:rsid w:val="00020480"/>
    <w:rsid w:val="00021254"/>
    <w:rsid w:val="000245D5"/>
    <w:rsid w:val="00025A09"/>
    <w:rsid w:val="00025FE5"/>
    <w:rsid w:val="00030575"/>
    <w:rsid w:val="0003286B"/>
    <w:rsid w:val="000329C9"/>
    <w:rsid w:val="00032FBB"/>
    <w:rsid w:val="0003356C"/>
    <w:rsid w:val="00033889"/>
    <w:rsid w:val="0003517A"/>
    <w:rsid w:val="000421FF"/>
    <w:rsid w:val="00043AFB"/>
    <w:rsid w:val="00045617"/>
    <w:rsid w:val="000463CD"/>
    <w:rsid w:val="00046B80"/>
    <w:rsid w:val="00046ECE"/>
    <w:rsid w:val="00056E82"/>
    <w:rsid w:val="00060D39"/>
    <w:rsid w:val="00063486"/>
    <w:rsid w:val="00064A41"/>
    <w:rsid w:val="00064F76"/>
    <w:rsid w:val="000662FF"/>
    <w:rsid w:val="0007075E"/>
    <w:rsid w:val="00070E00"/>
    <w:rsid w:val="00071807"/>
    <w:rsid w:val="0007428E"/>
    <w:rsid w:val="000752FA"/>
    <w:rsid w:val="00082B36"/>
    <w:rsid w:val="00083925"/>
    <w:rsid w:val="00084E40"/>
    <w:rsid w:val="0008761F"/>
    <w:rsid w:val="0009329A"/>
    <w:rsid w:val="0009563F"/>
    <w:rsid w:val="0009664E"/>
    <w:rsid w:val="00096CEB"/>
    <w:rsid w:val="000A1C52"/>
    <w:rsid w:val="000A38C1"/>
    <w:rsid w:val="000A3BB9"/>
    <w:rsid w:val="000A7F9B"/>
    <w:rsid w:val="000B11A4"/>
    <w:rsid w:val="000B2153"/>
    <w:rsid w:val="000B29A6"/>
    <w:rsid w:val="000B3B14"/>
    <w:rsid w:val="000B4638"/>
    <w:rsid w:val="000C057B"/>
    <w:rsid w:val="000C1021"/>
    <w:rsid w:val="000C17D6"/>
    <w:rsid w:val="000C67A2"/>
    <w:rsid w:val="000D0616"/>
    <w:rsid w:val="000D0B54"/>
    <w:rsid w:val="000D0C0C"/>
    <w:rsid w:val="000D2203"/>
    <w:rsid w:val="000D4002"/>
    <w:rsid w:val="000D5F0D"/>
    <w:rsid w:val="000D62E4"/>
    <w:rsid w:val="000E09C1"/>
    <w:rsid w:val="000E0F4C"/>
    <w:rsid w:val="000E3CB9"/>
    <w:rsid w:val="000E47F3"/>
    <w:rsid w:val="000E5CF7"/>
    <w:rsid w:val="000F014F"/>
    <w:rsid w:val="000F0A18"/>
    <w:rsid w:val="000F1E8A"/>
    <w:rsid w:val="000F5134"/>
    <w:rsid w:val="000F54BA"/>
    <w:rsid w:val="000F7DC4"/>
    <w:rsid w:val="001012B1"/>
    <w:rsid w:val="0010190D"/>
    <w:rsid w:val="00104CAB"/>
    <w:rsid w:val="00105425"/>
    <w:rsid w:val="00106232"/>
    <w:rsid w:val="001073B5"/>
    <w:rsid w:val="0011157D"/>
    <w:rsid w:val="0011261C"/>
    <w:rsid w:val="00112D2E"/>
    <w:rsid w:val="00113EBE"/>
    <w:rsid w:val="00114C82"/>
    <w:rsid w:val="0011551C"/>
    <w:rsid w:val="00115BC0"/>
    <w:rsid w:val="00122DB6"/>
    <w:rsid w:val="0012372E"/>
    <w:rsid w:val="00123ED1"/>
    <w:rsid w:val="00126B37"/>
    <w:rsid w:val="0013016D"/>
    <w:rsid w:val="001308AF"/>
    <w:rsid w:val="001322D6"/>
    <w:rsid w:val="00134F2E"/>
    <w:rsid w:val="00136687"/>
    <w:rsid w:val="00144FB8"/>
    <w:rsid w:val="00145EE1"/>
    <w:rsid w:val="00146BD2"/>
    <w:rsid w:val="00147D34"/>
    <w:rsid w:val="001531F7"/>
    <w:rsid w:val="00155493"/>
    <w:rsid w:val="00163A38"/>
    <w:rsid w:val="00163D81"/>
    <w:rsid w:val="00164E1A"/>
    <w:rsid w:val="00165659"/>
    <w:rsid w:val="00174981"/>
    <w:rsid w:val="00174A5C"/>
    <w:rsid w:val="00176AC3"/>
    <w:rsid w:val="001771B1"/>
    <w:rsid w:val="00183A4F"/>
    <w:rsid w:val="00187958"/>
    <w:rsid w:val="00192849"/>
    <w:rsid w:val="0019345B"/>
    <w:rsid w:val="001958C3"/>
    <w:rsid w:val="00196D9C"/>
    <w:rsid w:val="001A1487"/>
    <w:rsid w:val="001A1FA8"/>
    <w:rsid w:val="001A3222"/>
    <w:rsid w:val="001A3ABD"/>
    <w:rsid w:val="001A3E85"/>
    <w:rsid w:val="001A7BC9"/>
    <w:rsid w:val="001B05D5"/>
    <w:rsid w:val="001B099B"/>
    <w:rsid w:val="001B20C9"/>
    <w:rsid w:val="001C1C62"/>
    <w:rsid w:val="001C3399"/>
    <w:rsid w:val="001C644B"/>
    <w:rsid w:val="001C794A"/>
    <w:rsid w:val="001D151B"/>
    <w:rsid w:val="001D258C"/>
    <w:rsid w:val="001D6D84"/>
    <w:rsid w:val="001D7470"/>
    <w:rsid w:val="001E0031"/>
    <w:rsid w:val="001E1A36"/>
    <w:rsid w:val="001E49AC"/>
    <w:rsid w:val="001E7889"/>
    <w:rsid w:val="001E7E41"/>
    <w:rsid w:val="001F0306"/>
    <w:rsid w:val="001F2DE2"/>
    <w:rsid w:val="001F38E5"/>
    <w:rsid w:val="001F67FA"/>
    <w:rsid w:val="001F697D"/>
    <w:rsid w:val="0020595C"/>
    <w:rsid w:val="002078BD"/>
    <w:rsid w:val="00215FEE"/>
    <w:rsid w:val="0021679A"/>
    <w:rsid w:val="00220565"/>
    <w:rsid w:val="002247E3"/>
    <w:rsid w:val="00224B40"/>
    <w:rsid w:val="00226170"/>
    <w:rsid w:val="002402A3"/>
    <w:rsid w:val="00241498"/>
    <w:rsid w:val="00241500"/>
    <w:rsid w:val="00242BBC"/>
    <w:rsid w:val="0024305C"/>
    <w:rsid w:val="002437E1"/>
    <w:rsid w:val="00250D63"/>
    <w:rsid w:val="00253BDE"/>
    <w:rsid w:val="0025653D"/>
    <w:rsid w:val="00256973"/>
    <w:rsid w:val="00262C67"/>
    <w:rsid w:val="00266ADC"/>
    <w:rsid w:val="00266E46"/>
    <w:rsid w:val="002674DD"/>
    <w:rsid w:val="00267778"/>
    <w:rsid w:val="00271020"/>
    <w:rsid w:val="00271B07"/>
    <w:rsid w:val="00274D85"/>
    <w:rsid w:val="002763B4"/>
    <w:rsid w:val="00280182"/>
    <w:rsid w:val="00282DDC"/>
    <w:rsid w:val="00283EE2"/>
    <w:rsid w:val="002848AE"/>
    <w:rsid w:val="00286037"/>
    <w:rsid w:val="00286B21"/>
    <w:rsid w:val="00287085"/>
    <w:rsid w:val="002929BC"/>
    <w:rsid w:val="00294ECD"/>
    <w:rsid w:val="00295C19"/>
    <w:rsid w:val="002A0377"/>
    <w:rsid w:val="002A09E3"/>
    <w:rsid w:val="002A1303"/>
    <w:rsid w:val="002A6268"/>
    <w:rsid w:val="002B1E1B"/>
    <w:rsid w:val="002B4EDF"/>
    <w:rsid w:val="002B633B"/>
    <w:rsid w:val="002C0313"/>
    <w:rsid w:val="002C1065"/>
    <w:rsid w:val="002C1A7C"/>
    <w:rsid w:val="002C226B"/>
    <w:rsid w:val="002C29C3"/>
    <w:rsid w:val="002C34D4"/>
    <w:rsid w:val="002C3A25"/>
    <w:rsid w:val="002C4F72"/>
    <w:rsid w:val="002C7ABE"/>
    <w:rsid w:val="002D1A66"/>
    <w:rsid w:val="002D3852"/>
    <w:rsid w:val="002D396D"/>
    <w:rsid w:val="002D6361"/>
    <w:rsid w:val="002D7F15"/>
    <w:rsid w:val="002E0DEC"/>
    <w:rsid w:val="002E2099"/>
    <w:rsid w:val="002E47C7"/>
    <w:rsid w:val="002E5662"/>
    <w:rsid w:val="002E6972"/>
    <w:rsid w:val="002F146F"/>
    <w:rsid w:val="002F1E10"/>
    <w:rsid w:val="002F41B7"/>
    <w:rsid w:val="002F6147"/>
    <w:rsid w:val="003006AB"/>
    <w:rsid w:val="0030157D"/>
    <w:rsid w:val="00304F80"/>
    <w:rsid w:val="003120D6"/>
    <w:rsid w:val="00313394"/>
    <w:rsid w:val="0031364D"/>
    <w:rsid w:val="00314F26"/>
    <w:rsid w:val="003158B6"/>
    <w:rsid w:val="00315E30"/>
    <w:rsid w:val="003228ED"/>
    <w:rsid w:val="00324C5F"/>
    <w:rsid w:val="003252C2"/>
    <w:rsid w:val="00325B19"/>
    <w:rsid w:val="00326CF3"/>
    <w:rsid w:val="003311E9"/>
    <w:rsid w:val="00331BBB"/>
    <w:rsid w:val="003339AB"/>
    <w:rsid w:val="00335B80"/>
    <w:rsid w:val="003412F7"/>
    <w:rsid w:val="003419BE"/>
    <w:rsid w:val="00344749"/>
    <w:rsid w:val="00344F46"/>
    <w:rsid w:val="003475AD"/>
    <w:rsid w:val="00350EBF"/>
    <w:rsid w:val="003515E7"/>
    <w:rsid w:val="00354666"/>
    <w:rsid w:val="00355595"/>
    <w:rsid w:val="0035711B"/>
    <w:rsid w:val="00363FBE"/>
    <w:rsid w:val="0036504A"/>
    <w:rsid w:val="00365E56"/>
    <w:rsid w:val="00367079"/>
    <w:rsid w:val="003722A4"/>
    <w:rsid w:val="00377B45"/>
    <w:rsid w:val="00381E9E"/>
    <w:rsid w:val="00382393"/>
    <w:rsid w:val="0038307C"/>
    <w:rsid w:val="003937F9"/>
    <w:rsid w:val="003955DF"/>
    <w:rsid w:val="003958FD"/>
    <w:rsid w:val="0039645E"/>
    <w:rsid w:val="003A30CD"/>
    <w:rsid w:val="003A5549"/>
    <w:rsid w:val="003B0B5F"/>
    <w:rsid w:val="003B1AC0"/>
    <w:rsid w:val="003B4FA1"/>
    <w:rsid w:val="003B569A"/>
    <w:rsid w:val="003B5F79"/>
    <w:rsid w:val="003B7718"/>
    <w:rsid w:val="003C0756"/>
    <w:rsid w:val="003C1024"/>
    <w:rsid w:val="003C250C"/>
    <w:rsid w:val="003C3074"/>
    <w:rsid w:val="003C37BB"/>
    <w:rsid w:val="003C4BD1"/>
    <w:rsid w:val="003C5508"/>
    <w:rsid w:val="003C626C"/>
    <w:rsid w:val="003C75BC"/>
    <w:rsid w:val="003D1040"/>
    <w:rsid w:val="003D4245"/>
    <w:rsid w:val="003D53DF"/>
    <w:rsid w:val="003D5D53"/>
    <w:rsid w:val="003E15AF"/>
    <w:rsid w:val="003E49F3"/>
    <w:rsid w:val="003E5ECA"/>
    <w:rsid w:val="003E6BE6"/>
    <w:rsid w:val="003F3BB6"/>
    <w:rsid w:val="003F6145"/>
    <w:rsid w:val="003F7FF4"/>
    <w:rsid w:val="0040350E"/>
    <w:rsid w:val="00406BBD"/>
    <w:rsid w:val="00407D9C"/>
    <w:rsid w:val="00407E89"/>
    <w:rsid w:val="0041047F"/>
    <w:rsid w:val="00416182"/>
    <w:rsid w:val="00420C38"/>
    <w:rsid w:val="00420E68"/>
    <w:rsid w:val="00423A0C"/>
    <w:rsid w:val="00423DBA"/>
    <w:rsid w:val="00424E93"/>
    <w:rsid w:val="00433108"/>
    <w:rsid w:val="0043397B"/>
    <w:rsid w:val="00434B7F"/>
    <w:rsid w:val="00437BF2"/>
    <w:rsid w:val="004420B8"/>
    <w:rsid w:val="0044267A"/>
    <w:rsid w:val="00444FEB"/>
    <w:rsid w:val="00446A1D"/>
    <w:rsid w:val="00446EBB"/>
    <w:rsid w:val="0044705C"/>
    <w:rsid w:val="00453443"/>
    <w:rsid w:val="00455D51"/>
    <w:rsid w:val="00455F59"/>
    <w:rsid w:val="004603F3"/>
    <w:rsid w:val="00462AB6"/>
    <w:rsid w:val="00462F11"/>
    <w:rsid w:val="00464A45"/>
    <w:rsid w:val="00466244"/>
    <w:rsid w:val="00466E21"/>
    <w:rsid w:val="00466F42"/>
    <w:rsid w:val="00472FAB"/>
    <w:rsid w:val="00474049"/>
    <w:rsid w:val="004743EF"/>
    <w:rsid w:val="00480883"/>
    <w:rsid w:val="00482743"/>
    <w:rsid w:val="00483C94"/>
    <w:rsid w:val="00483F26"/>
    <w:rsid w:val="0048430A"/>
    <w:rsid w:val="00484346"/>
    <w:rsid w:val="00490997"/>
    <w:rsid w:val="0049121F"/>
    <w:rsid w:val="004921C2"/>
    <w:rsid w:val="0049382E"/>
    <w:rsid w:val="00497AAA"/>
    <w:rsid w:val="004A1113"/>
    <w:rsid w:val="004A20DB"/>
    <w:rsid w:val="004A5DD9"/>
    <w:rsid w:val="004A67AB"/>
    <w:rsid w:val="004A731E"/>
    <w:rsid w:val="004A7A83"/>
    <w:rsid w:val="004B14C3"/>
    <w:rsid w:val="004B4044"/>
    <w:rsid w:val="004B7C7F"/>
    <w:rsid w:val="004C09E3"/>
    <w:rsid w:val="004C18D0"/>
    <w:rsid w:val="004C2555"/>
    <w:rsid w:val="004C2E89"/>
    <w:rsid w:val="004C3D79"/>
    <w:rsid w:val="004C5321"/>
    <w:rsid w:val="004C651D"/>
    <w:rsid w:val="004C6A70"/>
    <w:rsid w:val="004C6F20"/>
    <w:rsid w:val="004C7C6F"/>
    <w:rsid w:val="004D1AEB"/>
    <w:rsid w:val="004D3460"/>
    <w:rsid w:val="004D38B2"/>
    <w:rsid w:val="004D48A3"/>
    <w:rsid w:val="004D5C69"/>
    <w:rsid w:val="004D7865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3DD3"/>
    <w:rsid w:val="00505281"/>
    <w:rsid w:val="00506EA5"/>
    <w:rsid w:val="00506F00"/>
    <w:rsid w:val="00512E61"/>
    <w:rsid w:val="00514B0C"/>
    <w:rsid w:val="005163AE"/>
    <w:rsid w:val="00521191"/>
    <w:rsid w:val="00521BC7"/>
    <w:rsid w:val="00523182"/>
    <w:rsid w:val="0052455E"/>
    <w:rsid w:val="005250DF"/>
    <w:rsid w:val="00525804"/>
    <w:rsid w:val="0052724C"/>
    <w:rsid w:val="0052729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4785C"/>
    <w:rsid w:val="005504E0"/>
    <w:rsid w:val="00554D30"/>
    <w:rsid w:val="00555562"/>
    <w:rsid w:val="005556B6"/>
    <w:rsid w:val="00555F25"/>
    <w:rsid w:val="00556BBD"/>
    <w:rsid w:val="005604FC"/>
    <w:rsid w:val="00561BCC"/>
    <w:rsid w:val="00561C62"/>
    <w:rsid w:val="00567DAA"/>
    <w:rsid w:val="00570D26"/>
    <w:rsid w:val="00571A8D"/>
    <w:rsid w:val="00576D47"/>
    <w:rsid w:val="00576DE8"/>
    <w:rsid w:val="00576F08"/>
    <w:rsid w:val="00583436"/>
    <w:rsid w:val="00584EA6"/>
    <w:rsid w:val="0058503F"/>
    <w:rsid w:val="005853A5"/>
    <w:rsid w:val="00587DFF"/>
    <w:rsid w:val="005915D7"/>
    <w:rsid w:val="0059209E"/>
    <w:rsid w:val="00593B4A"/>
    <w:rsid w:val="005A1060"/>
    <w:rsid w:val="005A1755"/>
    <w:rsid w:val="005A2105"/>
    <w:rsid w:val="005B082E"/>
    <w:rsid w:val="005B1942"/>
    <w:rsid w:val="005B4745"/>
    <w:rsid w:val="005C281E"/>
    <w:rsid w:val="005C4EC2"/>
    <w:rsid w:val="005D0C94"/>
    <w:rsid w:val="005D0D0B"/>
    <w:rsid w:val="005D1B3E"/>
    <w:rsid w:val="005D2A6D"/>
    <w:rsid w:val="005D2B51"/>
    <w:rsid w:val="005D6631"/>
    <w:rsid w:val="005D682B"/>
    <w:rsid w:val="005E0091"/>
    <w:rsid w:val="005E6994"/>
    <w:rsid w:val="005E69D8"/>
    <w:rsid w:val="005E6A20"/>
    <w:rsid w:val="005F2F84"/>
    <w:rsid w:val="005F7CDF"/>
    <w:rsid w:val="0060060B"/>
    <w:rsid w:val="00601A37"/>
    <w:rsid w:val="00602771"/>
    <w:rsid w:val="00603556"/>
    <w:rsid w:val="00607797"/>
    <w:rsid w:val="00611C8E"/>
    <w:rsid w:val="00612DA3"/>
    <w:rsid w:val="00614119"/>
    <w:rsid w:val="00614966"/>
    <w:rsid w:val="00616E98"/>
    <w:rsid w:val="006203E9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596A"/>
    <w:rsid w:val="00637325"/>
    <w:rsid w:val="006373D1"/>
    <w:rsid w:val="00640830"/>
    <w:rsid w:val="0064450B"/>
    <w:rsid w:val="00651569"/>
    <w:rsid w:val="00653630"/>
    <w:rsid w:val="00653697"/>
    <w:rsid w:val="0065604B"/>
    <w:rsid w:val="0065787A"/>
    <w:rsid w:val="00657BFC"/>
    <w:rsid w:val="006600C0"/>
    <w:rsid w:val="006605FC"/>
    <w:rsid w:val="006624B5"/>
    <w:rsid w:val="006639C5"/>
    <w:rsid w:val="006644CE"/>
    <w:rsid w:val="00665C87"/>
    <w:rsid w:val="00666DEC"/>
    <w:rsid w:val="00670082"/>
    <w:rsid w:val="00670586"/>
    <w:rsid w:val="006706EF"/>
    <w:rsid w:val="00672148"/>
    <w:rsid w:val="0067240F"/>
    <w:rsid w:val="0067268B"/>
    <w:rsid w:val="00675BC8"/>
    <w:rsid w:val="006769A3"/>
    <w:rsid w:val="00680B7D"/>
    <w:rsid w:val="0068257A"/>
    <w:rsid w:val="00684413"/>
    <w:rsid w:val="00686EC5"/>
    <w:rsid w:val="00690F9F"/>
    <w:rsid w:val="00691B03"/>
    <w:rsid w:val="00691B40"/>
    <w:rsid w:val="00693725"/>
    <w:rsid w:val="00694063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2721"/>
    <w:rsid w:val="006B424A"/>
    <w:rsid w:val="006B49DD"/>
    <w:rsid w:val="006C0FF6"/>
    <w:rsid w:val="006C1A5D"/>
    <w:rsid w:val="006C364D"/>
    <w:rsid w:val="006C36C9"/>
    <w:rsid w:val="006C48B0"/>
    <w:rsid w:val="006C4AB3"/>
    <w:rsid w:val="006C4CAC"/>
    <w:rsid w:val="006C56A6"/>
    <w:rsid w:val="006C6B86"/>
    <w:rsid w:val="006C6E77"/>
    <w:rsid w:val="006D1902"/>
    <w:rsid w:val="006D2A45"/>
    <w:rsid w:val="006D3BF0"/>
    <w:rsid w:val="006D4A3F"/>
    <w:rsid w:val="006D51DE"/>
    <w:rsid w:val="006D6B8C"/>
    <w:rsid w:val="006D70F3"/>
    <w:rsid w:val="006E225C"/>
    <w:rsid w:val="006E2B1B"/>
    <w:rsid w:val="006E31A6"/>
    <w:rsid w:val="006E693B"/>
    <w:rsid w:val="006E7FE8"/>
    <w:rsid w:val="006F2E13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06429"/>
    <w:rsid w:val="00710992"/>
    <w:rsid w:val="007114C3"/>
    <w:rsid w:val="007117CE"/>
    <w:rsid w:val="00712EB8"/>
    <w:rsid w:val="0071302F"/>
    <w:rsid w:val="00715E48"/>
    <w:rsid w:val="00717520"/>
    <w:rsid w:val="00721688"/>
    <w:rsid w:val="00721782"/>
    <w:rsid w:val="00721C3C"/>
    <w:rsid w:val="007222BB"/>
    <w:rsid w:val="00722335"/>
    <w:rsid w:val="007237BA"/>
    <w:rsid w:val="007276A8"/>
    <w:rsid w:val="0073115A"/>
    <w:rsid w:val="00731C35"/>
    <w:rsid w:val="00731CC3"/>
    <w:rsid w:val="0073237D"/>
    <w:rsid w:val="00732AB3"/>
    <w:rsid w:val="00733330"/>
    <w:rsid w:val="00734210"/>
    <w:rsid w:val="00740B74"/>
    <w:rsid w:val="00743D96"/>
    <w:rsid w:val="00744C4F"/>
    <w:rsid w:val="007472BE"/>
    <w:rsid w:val="00753404"/>
    <w:rsid w:val="00755200"/>
    <w:rsid w:val="00761D65"/>
    <w:rsid w:val="0076236C"/>
    <w:rsid w:val="007623BA"/>
    <w:rsid w:val="0076480D"/>
    <w:rsid w:val="00764F19"/>
    <w:rsid w:val="007662D7"/>
    <w:rsid w:val="0076636F"/>
    <w:rsid w:val="00770BAA"/>
    <w:rsid w:val="00771ECC"/>
    <w:rsid w:val="007721D1"/>
    <w:rsid w:val="007749C2"/>
    <w:rsid w:val="00775574"/>
    <w:rsid w:val="00775949"/>
    <w:rsid w:val="007762DD"/>
    <w:rsid w:val="00777969"/>
    <w:rsid w:val="0078059C"/>
    <w:rsid w:val="007819E2"/>
    <w:rsid w:val="00784005"/>
    <w:rsid w:val="00785B38"/>
    <w:rsid w:val="007872DC"/>
    <w:rsid w:val="00792217"/>
    <w:rsid w:val="00792564"/>
    <w:rsid w:val="00793855"/>
    <w:rsid w:val="0079494B"/>
    <w:rsid w:val="00795834"/>
    <w:rsid w:val="007A0817"/>
    <w:rsid w:val="007A21B7"/>
    <w:rsid w:val="007A3ACA"/>
    <w:rsid w:val="007A6CAE"/>
    <w:rsid w:val="007B1FE4"/>
    <w:rsid w:val="007B213A"/>
    <w:rsid w:val="007B29FA"/>
    <w:rsid w:val="007B33DF"/>
    <w:rsid w:val="007B3AD9"/>
    <w:rsid w:val="007B420E"/>
    <w:rsid w:val="007C136E"/>
    <w:rsid w:val="007C1481"/>
    <w:rsid w:val="007C1A19"/>
    <w:rsid w:val="007C30AB"/>
    <w:rsid w:val="007C4543"/>
    <w:rsid w:val="007C4927"/>
    <w:rsid w:val="007C6C01"/>
    <w:rsid w:val="007D0276"/>
    <w:rsid w:val="007D1457"/>
    <w:rsid w:val="007D15F3"/>
    <w:rsid w:val="007D1CA3"/>
    <w:rsid w:val="007D1D36"/>
    <w:rsid w:val="007D419E"/>
    <w:rsid w:val="007D4359"/>
    <w:rsid w:val="007D677F"/>
    <w:rsid w:val="007E16BA"/>
    <w:rsid w:val="007E2920"/>
    <w:rsid w:val="007E2C20"/>
    <w:rsid w:val="007E3B2A"/>
    <w:rsid w:val="007E537D"/>
    <w:rsid w:val="007E55EE"/>
    <w:rsid w:val="007E6031"/>
    <w:rsid w:val="007F1EDD"/>
    <w:rsid w:val="007F7B2E"/>
    <w:rsid w:val="007F7CFB"/>
    <w:rsid w:val="0080032E"/>
    <w:rsid w:val="0080155D"/>
    <w:rsid w:val="00801CBD"/>
    <w:rsid w:val="00804308"/>
    <w:rsid w:val="00806EB4"/>
    <w:rsid w:val="0081035A"/>
    <w:rsid w:val="0081126E"/>
    <w:rsid w:val="00813130"/>
    <w:rsid w:val="00813785"/>
    <w:rsid w:val="00814A99"/>
    <w:rsid w:val="00816563"/>
    <w:rsid w:val="00817150"/>
    <w:rsid w:val="00817C3F"/>
    <w:rsid w:val="00820155"/>
    <w:rsid w:val="008204C6"/>
    <w:rsid w:val="00820D56"/>
    <w:rsid w:val="008224CB"/>
    <w:rsid w:val="00823AF7"/>
    <w:rsid w:val="00823BA2"/>
    <w:rsid w:val="008261CC"/>
    <w:rsid w:val="00830564"/>
    <w:rsid w:val="00830711"/>
    <w:rsid w:val="008313DD"/>
    <w:rsid w:val="00833241"/>
    <w:rsid w:val="0083335C"/>
    <w:rsid w:val="00836C60"/>
    <w:rsid w:val="00837982"/>
    <w:rsid w:val="0084219B"/>
    <w:rsid w:val="00843988"/>
    <w:rsid w:val="00843D89"/>
    <w:rsid w:val="00844546"/>
    <w:rsid w:val="00844983"/>
    <w:rsid w:val="00846133"/>
    <w:rsid w:val="00846C7B"/>
    <w:rsid w:val="0085013B"/>
    <w:rsid w:val="008507DA"/>
    <w:rsid w:val="008519D0"/>
    <w:rsid w:val="00853277"/>
    <w:rsid w:val="00855F7B"/>
    <w:rsid w:val="00857729"/>
    <w:rsid w:val="00860A16"/>
    <w:rsid w:val="00860D56"/>
    <w:rsid w:val="00861710"/>
    <w:rsid w:val="00863D9D"/>
    <w:rsid w:val="00866A6C"/>
    <w:rsid w:val="008708E8"/>
    <w:rsid w:val="00871ADB"/>
    <w:rsid w:val="00874D5C"/>
    <w:rsid w:val="00876A51"/>
    <w:rsid w:val="00880D22"/>
    <w:rsid w:val="008811F5"/>
    <w:rsid w:val="008824B7"/>
    <w:rsid w:val="008835A8"/>
    <w:rsid w:val="008842BC"/>
    <w:rsid w:val="008870DE"/>
    <w:rsid w:val="00887461"/>
    <w:rsid w:val="00895BED"/>
    <w:rsid w:val="008A0D66"/>
    <w:rsid w:val="008A15BB"/>
    <w:rsid w:val="008A45EC"/>
    <w:rsid w:val="008A4D57"/>
    <w:rsid w:val="008A60EE"/>
    <w:rsid w:val="008B4D9F"/>
    <w:rsid w:val="008B4DFE"/>
    <w:rsid w:val="008B4F8C"/>
    <w:rsid w:val="008B5400"/>
    <w:rsid w:val="008C2929"/>
    <w:rsid w:val="008C2A51"/>
    <w:rsid w:val="008C4DDA"/>
    <w:rsid w:val="008C6A6A"/>
    <w:rsid w:val="008C6AA1"/>
    <w:rsid w:val="008C6AB9"/>
    <w:rsid w:val="008C6D72"/>
    <w:rsid w:val="008C7302"/>
    <w:rsid w:val="008D79BE"/>
    <w:rsid w:val="008E0513"/>
    <w:rsid w:val="008E2745"/>
    <w:rsid w:val="008E472E"/>
    <w:rsid w:val="008F47B7"/>
    <w:rsid w:val="008F63E6"/>
    <w:rsid w:val="008F7437"/>
    <w:rsid w:val="008F7706"/>
    <w:rsid w:val="0090114D"/>
    <w:rsid w:val="009011EA"/>
    <w:rsid w:val="0090294A"/>
    <w:rsid w:val="00906ACE"/>
    <w:rsid w:val="00910578"/>
    <w:rsid w:val="00910CEF"/>
    <w:rsid w:val="00912EC2"/>
    <w:rsid w:val="009130CC"/>
    <w:rsid w:val="00914451"/>
    <w:rsid w:val="00915CDD"/>
    <w:rsid w:val="00920610"/>
    <w:rsid w:val="00924045"/>
    <w:rsid w:val="009266B8"/>
    <w:rsid w:val="00927834"/>
    <w:rsid w:val="00930A71"/>
    <w:rsid w:val="00932C1D"/>
    <w:rsid w:val="00935357"/>
    <w:rsid w:val="00935F49"/>
    <w:rsid w:val="00937263"/>
    <w:rsid w:val="00940ADF"/>
    <w:rsid w:val="0094229A"/>
    <w:rsid w:val="00944980"/>
    <w:rsid w:val="0094676B"/>
    <w:rsid w:val="009500B5"/>
    <w:rsid w:val="00950984"/>
    <w:rsid w:val="00950CE3"/>
    <w:rsid w:val="009567DB"/>
    <w:rsid w:val="00960A65"/>
    <w:rsid w:val="00967B0C"/>
    <w:rsid w:val="0097253F"/>
    <w:rsid w:val="00972C30"/>
    <w:rsid w:val="00973361"/>
    <w:rsid w:val="009759C2"/>
    <w:rsid w:val="00975F6E"/>
    <w:rsid w:val="0097774C"/>
    <w:rsid w:val="009779B7"/>
    <w:rsid w:val="00984281"/>
    <w:rsid w:val="00986D43"/>
    <w:rsid w:val="009874AB"/>
    <w:rsid w:val="0099498A"/>
    <w:rsid w:val="009964FE"/>
    <w:rsid w:val="009A08F7"/>
    <w:rsid w:val="009A37F9"/>
    <w:rsid w:val="009A41D2"/>
    <w:rsid w:val="009A5928"/>
    <w:rsid w:val="009C074E"/>
    <w:rsid w:val="009C0842"/>
    <w:rsid w:val="009C14EE"/>
    <w:rsid w:val="009C3D6E"/>
    <w:rsid w:val="009C774E"/>
    <w:rsid w:val="009D500C"/>
    <w:rsid w:val="009D5B3E"/>
    <w:rsid w:val="009D65A7"/>
    <w:rsid w:val="009D66F8"/>
    <w:rsid w:val="009E2A79"/>
    <w:rsid w:val="009E508B"/>
    <w:rsid w:val="009E5B3C"/>
    <w:rsid w:val="009E6CCA"/>
    <w:rsid w:val="009E7491"/>
    <w:rsid w:val="009E7768"/>
    <w:rsid w:val="009F212F"/>
    <w:rsid w:val="009F4901"/>
    <w:rsid w:val="00A00889"/>
    <w:rsid w:val="00A03D97"/>
    <w:rsid w:val="00A06BF3"/>
    <w:rsid w:val="00A071B1"/>
    <w:rsid w:val="00A11E73"/>
    <w:rsid w:val="00A13522"/>
    <w:rsid w:val="00A13BB9"/>
    <w:rsid w:val="00A219B6"/>
    <w:rsid w:val="00A22AC7"/>
    <w:rsid w:val="00A22EFB"/>
    <w:rsid w:val="00A237E5"/>
    <w:rsid w:val="00A240D4"/>
    <w:rsid w:val="00A249B0"/>
    <w:rsid w:val="00A270D2"/>
    <w:rsid w:val="00A27300"/>
    <w:rsid w:val="00A301A8"/>
    <w:rsid w:val="00A3047D"/>
    <w:rsid w:val="00A31403"/>
    <w:rsid w:val="00A31D1A"/>
    <w:rsid w:val="00A32674"/>
    <w:rsid w:val="00A33C5A"/>
    <w:rsid w:val="00A33F62"/>
    <w:rsid w:val="00A35820"/>
    <w:rsid w:val="00A36BAB"/>
    <w:rsid w:val="00A37EE0"/>
    <w:rsid w:val="00A41269"/>
    <w:rsid w:val="00A42593"/>
    <w:rsid w:val="00A43DCE"/>
    <w:rsid w:val="00A43EF7"/>
    <w:rsid w:val="00A440A0"/>
    <w:rsid w:val="00A449F8"/>
    <w:rsid w:val="00A45741"/>
    <w:rsid w:val="00A462F6"/>
    <w:rsid w:val="00A47FDA"/>
    <w:rsid w:val="00A5236B"/>
    <w:rsid w:val="00A52537"/>
    <w:rsid w:val="00A525B7"/>
    <w:rsid w:val="00A532D0"/>
    <w:rsid w:val="00A561CD"/>
    <w:rsid w:val="00A5657C"/>
    <w:rsid w:val="00A6333A"/>
    <w:rsid w:val="00A63B4A"/>
    <w:rsid w:val="00A67476"/>
    <w:rsid w:val="00A67556"/>
    <w:rsid w:val="00A67FC6"/>
    <w:rsid w:val="00A748DC"/>
    <w:rsid w:val="00A77229"/>
    <w:rsid w:val="00A7725C"/>
    <w:rsid w:val="00A81541"/>
    <w:rsid w:val="00A83609"/>
    <w:rsid w:val="00A85DBA"/>
    <w:rsid w:val="00A86817"/>
    <w:rsid w:val="00A901A3"/>
    <w:rsid w:val="00A94E63"/>
    <w:rsid w:val="00A97559"/>
    <w:rsid w:val="00AA153C"/>
    <w:rsid w:val="00AA2335"/>
    <w:rsid w:val="00AA4D36"/>
    <w:rsid w:val="00AA733F"/>
    <w:rsid w:val="00AB1016"/>
    <w:rsid w:val="00AB1394"/>
    <w:rsid w:val="00AB1CC2"/>
    <w:rsid w:val="00AB3DFC"/>
    <w:rsid w:val="00AB3F07"/>
    <w:rsid w:val="00AB47F5"/>
    <w:rsid w:val="00AB732B"/>
    <w:rsid w:val="00AB7CBC"/>
    <w:rsid w:val="00AC0002"/>
    <w:rsid w:val="00AC6A61"/>
    <w:rsid w:val="00AD12D5"/>
    <w:rsid w:val="00AD2212"/>
    <w:rsid w:val="00AD2E89"/>
    <w:rsid w:val="00AD3CAE"/>
    <w:rsid w:val="00AE0CAE"/>
    <w:rsid w:val="00AF283B"/>
    <w:rsid w:val="00AF34F1"/>
    <w:rsid w:val="00AF4871"/>
    <w:rsid w:val="00AF4FE9"/>
    <w:rsid w:val="00AF6634"/>
    <w:rsid w:val="00AF6BAC"/>
    <w:rsid w:val="00AF6E8E"/>
    <w:rsid w:val="00B01B19"/>
    <w:rsid w:val="00B02CB7"/>
    <w:rsid w:val="00B0396F"/>
    <w:rsid w:val="00B06379"/>
    <w:rsid w:val="00B143F0"/>
    <w:rsid w:val="00B152A9"/>
    <w:rsid w:val="00B21F37"/>
    <w:rsid w:val="00B22EA8"/>
    <w:rsid w:val="00B23066"/>
    <w:rsid w:val="00B2374A"/>
    <w:rsid w:val="00B31642"/>
    <w:rsid w:val="00B32AA1"/>
    <w:rsid w:val="00B418F6"/>
    <w:rsid w:val="00B41EEB"/>
    <w:rsid w:val="00B42756"/>
    <w:rsid w:val="00B43BD1"/>
    <w:rsid w:val="00B47C16"/>
    <w:rsid w:val="00B47D39"/>
    <w:rsid w:val="00B50AB7"/>
    <w:rsid w:val="00B521B6"/>
    <w:rsid w:val="00B540F1"/>
    <w:rsid w:val="00B56542"/>
    <w:rsid w:val="00B56F5B"/>
    <w:rsid w:val="00B57B13"/>
    <w:rsid w:val="00B61536"/>
    <w:rsid w:val="00B62225"/>
    <w:rsid w:val="00B62272"/>
    <w:rsid w:val="00B64591"/>
    <w:rsid w:val="00B64AF5"/>
    <w:rsid w:val="00B65924"/>
    <w:rsid w:val="00B6639F"/>
    <w:rsid w:val="00B6678F"/>
    <w:rsid w:val="00B71998"/>
    <w:rsid w:val="00B76562"/>
    <w:rsid w:val="00B778FA"/>
    <w:rsid w:val="00B81C4B"/>
    <w:rsid w:val="00B83EED"/>
    <w:rsid w:val="00B84194"/>
    <w:rsid w:val="00B85443"/>
    <w:rsid w:val="00B85DE2"/>
    <w:rsid w:val="00B8609D"/>
    <w:rsid w:val="00B86A4A"/>
    <w:rsid w:val="00B90CF8"/>
    <w:rsid w:val="00B9550D"/>
    <w:rsid w:val="00B955A4"/>
    <w:rsid w:val="00B96EA5"/>
    <w:rsid w:val="00BA2282"/>
    <w:rsid w:val="00BA2681"/>
    <w:rsid w:val="00BA35E4"/>
    <w:rsid w:val="00BA37D8"/>
    <w:rsid w:val="00BA6BD8"/>
    <w:rsid w:val="00BA6D1D"/>
    <w:rsid w:val="00BA7FF0"/>
    <w:rsid w:val="00BB0041"/>
    <w:rsid w:val="00BB0209"/>
    <w:rsid w:val="00BB145A"/>
    <w:rsid w:val="00BB16FB"/>
    <w:rsid w:val="00BB40A7"/>
    <w:rsid w:val="00BB65C9"/>
    <w:rsid w:val="00BB7741"/>
    <w:rsid w:val="00BC25B2"/>
    <w:rsid w:val="00BC2D90"/>
    <w:rsid w:val="00BC3162"/>
    <w:rsid w:val="00BC32E3"/>
    <w:rsid w:val="00BC3B8D"/>
    <w:rsid w:val="00BC4ECC"/>
    <w:rsid w:val="00BD40C2"/>
    <w:rsid w:val="00BD51F5"/>
    <w:rsid w:val="00BD6478"/>
    <w:rsid w:val="00BE72DE"/>
    <w:rsid w:val="00BF045A"/>
    <w:rsid w:val="00BF1DD9"/>
    <w:rsid w:val="00BF1F9C"/>
    <w:rsid w:val="00BF2F11"/>
    <w:rsid w:val="00BF35ED"/>
    <w:rsid w:val="00BF4549"/>
    <w:rsid w:val="00BF6E23"/>
    <w:rsid w:val="00C00D4E"/>
    <w:rsid w:val="00C016DC"/>
    <w:rsid w:val="00C0232D"/>
    <w:rsid w:val="00C04C2E"/>
    <w:rsid w:val="00C0526C"/>
    <w:rsid w:val="00C05522"/>
    <w:rsid w:val="00C06445"/>
    <w:rsid w:val="00C06E6E"/>
    <w:rsid w:val="00C10943"/>
    <w:rsid w:val="00C115B7"/>
    <w:rsid w:val="00C11EF5"/>
    <w:rsid w:val="00C12012"/>
    <w:rsid w:val="00C15786"/>
    <w:rsid w:val="00C23D06"/>
    <w:rsid w:val="00C23EC2"/>
    <w:rsid w:val="00C314F3"/>
    <w:rsid w:val="00C32707"/>
    <w:rsid w:val="00C330C1"/>
    <w:rsid w:val="00C337C1"/>
    <w:rsid w:val="00C338EB"/>
    <w:rsid w:val="00C33FDC"/>
    <w:rsid w:val="00C35067"/>
    <w:rsid w:val="00C35AF8"/>
    <w:rsid w:val="00C36049"/>
    <w:rsid w:val="00C367E4"/>
    <w:rsid w:val="00C37D6E"/>
    <w:rsid w:val="00C4284B"/>
    <w:rsid w:val="00C4364A"/>
    <w:rsid w:val="00C43DCE"/>
    <w:rsid w:val="00C46EEA"/>
    <w:rsid w:val="00C5061D"/>
    <w:rsid w:val="00C509A0"/>
    <w:rsid w:val="00C51998"/>
    <w:rsid w:val="00C523C9"/>
    <w:rsid w:val="00C52575"/>
    <w:rsid w:val="00C52BFB"/>
    <w:rsid w:val="00C52E1F"/>
    <w:rsid w:val="00C54325"/>
    <w:rsid w:val="00C54B59"/>
    <w:rsid w:val="00C556C1"/>
    <w:rsid w:val="00C57469"/>
    <w:rsid w:val="00C5786A"/>
    <w:rsid w:val="00C57AEB"/>
    <w:rsid w:val="00C60EF5"/>
    <w:rsid w:val="00C62232"/>
    <w:rsid w:val="00C633F2"/>
    <w:rsid w:val="00C64934"/>
    <w:rsid w:val="00C65780"/>
    <w:rsid w:val="00C660A3"/>
    <w:rsid w:val="00C674FC"/>
    <w:rsid w:val="00C7008C"/>
    <w:rsid w:val="00C730F7"/>
    <w:rsid w:val="00C80926"/>
    <w:rsid w:val="00C810C9"/>
    <w:rsid w:val="00C82DD4"/>
    <w:rsid w:val="00C83B45"/>
    <w:rsid w:val="00C842B9"/>
    <w:rsid w:val="00C85C0A"/>
    <w:rsid w:val="00C879F2"/>
    <w:rsid w:val="00C90E29"/>
    <w:rsid w:val="00C91A5C"/>
    <w:rsid w:val="00C92C77"/>
    <w:rsid w:val="00C93514"/>
    <w:rsid w:val="00C93D45"/>
    <w:rsid w:val="00C9435E"/>
    <w:rsid w:val="00C9679E"/>
    <w:rsid w:val="00C977D0"/>
    <w:rsid w:val="00CA2125"/>
    <w:rsid w:val="00CA26CD"/>
    <w:rsid w:val="00CA37EB"/>
    <w:rsid w:val="00CA492A"/>
    <w:rsid w:val="00CA7553"/>
    <w:rsid w:val="00CB191F"/>
    <w:rsid w:val="00CB3CF6"/>
    <w:rsid w:val="00CB43ED"/>
    <w:rsid w:val="00CC011A"/>
    <w:rsid w:val="00CC0491"/>
    <w:rsid w:val="00CC73A7"/>
    <w:rsid w:val="00CC7423"/>
    <w:rsid w:val="00CD0962"/>
    <w:rsid w:val="00CD2011"/>
    <w:rsid w:val="00CE0799"/>
    <w:rsid w:val="00CE1472"/>
    <w:rsid w:val="00CE2C39"/>
    <w:rsid w:val="00CE4339"/>
    <w:rsid w:val="00CE5CDA"/>
    <w:rsid w:val="00CE6E7F"/>
    <w:rsid w:val="00CF033B"/>
    <w:rsid w:val="00CF2753"/>
    <w:rsid w:val="00CF4336"/>
    <w:rsid w:val="00CF4DB4"/>
    <w:rsid w:val="00CF6018"/>
    <w:rsid w:val="00D0065F"/>
    <w:rsid w:val="00D01D1C"/>
    <w:rsid w:val="00D0209D"/>
    <w:rsid w:val="00D0233E"/>
    <w:rsid w:val="00D03A1E"/>
    <w:rsid w:val="00D04293"/>
    <w:rsid w:val="00D05EFD"/>
    <w:rsid w:val="00D060CB"/>
    <w:rsid w:val="00D07740"/>
    <w:rsid w:val="00D07D38"/>
    <w:rsid w:val="00D10BE1"/>
    <w:rsid w:val="00D10CA3"/>
    <w:rsid w:val="00D11F4D"/>
    <w:rsid w:val="00D1622C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120F"/>
    <w:rsid w:val="00D3250B"/>
    <w:rsid w:val="00D3380F"/>
    <w:rsid w:val="00D36AE8"/>
    <w:rsid w:val="00D374D9"/>
    <w:rsid w:val="00D3787E"/>
    <w:rsid w:val="00D4022C"/>
    <w:rsid w:val="00D479BD"/>
    <w:rsid w:val="00D51F1E"/>
    <w:rsid w:val="00D52467"/>
    <w:rsid w:val="00D53767"/>
    <w:rsid w:val="00D53FC5"/>
    <w:rsid w:val="00D54F78"/>
    <w:rsid w:val="00D572EB"/>
    <w:rsid w:val="00D635BD"/>
    <w:rsid w:val="00D66E99"/>
    <w:rsid w:val="00D73833"/>
    <w:rsid w:val="00D75EFD"/>
    <w:rsid w:val="00D76E97"/>
    <w:rsid w:val="00D77565"/>
    <w:rsid w:val="00D8041D"/>
    <w:rsid w:val="00D80477"/>
    <w:rsid w:val="00D80DE7"/>
    <w:rsid w:val="00D81D98"/>
    <w:rsid w:val="00D82122"/>
    <w:rsid w:val="00D83034"/>
    <w:rsid w:val="00D85220"/>
    <w:rsid w:val="00D936B7"/>
    <w:rsid w:val="00D93CF7"/>
    <w:rsid w:val="00D94848"/>
    <w:rsid w:val="00D95A82"/>
    <w:rsid w:val="00DA1CB1"/>
    <w:rsid w:val="00DA229E"/>
    <w:rsid w:val="00DA3130"/>
    <w:rsid w:val="00DA4601"/>
    <w:rsid w:val="00DA4820"/>
    <w:rsid w:val="00DA4D11"/>
    <w:rsid w:val="00DA703A"/>
    <w:rsid w:val="00DA7F11"/>
    <w:rsid w:val="00DB01C0"/>
    <w:rsid w:val="00DB2F8F"/>
    <w:rsid w:val="00DB45EF"/>
    <w:rsid w:val="00DB7D04"/>
    <w:rsid w:val="00DC45A1"/>
    <w:rsid w:val="00DC4A47"/>
    <w:rsid w:val="00DC6ADC"/>
    <w:rsid w:val="00DC7F4D"/>
    <w:rsid w:val="00DD143A"/>
    <w:rsid w:val="00DD1D03"/>
    <w:rsid w:val="00DD6FFF"/>
    <w:rsid w:val="00DE0B58"/>
    <w:rsid w:val="00DE2509"/>
    <w:rsid w:val="00DE4324"/>
    <w:rsid w:val="00DE501B"/>
    <w:rsid w:val="00DE5F24"/>
    <w:rsid w:val="00DE70D2"/>
    <w:rsid w:val="00DF2038"/>
    <w:rsid w:val="00DF3C8F"/>
    <w:rsid w:val="00DF645C"/>
    <w:rsid w:val="00DF645E"/>
    <w:rsid w:val="00DF769E"/>
    <w:rsid w:val="00DF7B0A"/>
    <w:rsid w:val="00E00E7E"/>
    <w:rsid w:val="00E025D1"/>
    <w:rsid w:val="00E03478"/>
    <w:rsid w:val="00E046A1"/>
    <w:rsid w:val="00E079B5"/>
    <w:rsid w:val="00E07AD4"/>
    <w:rsid w:val="00E14987"/>
    <w:rsid w:val="00E22B59"/>
    <w:rsid w:val="00E24AFB"/>
    <w:rsid w:val="00E36B80"/>
    <w:rsid w:val="00E37DFA"/>
    <w:rsid w:val="00E4088B"/>
    <w:rsid w:val="00E44CC7"/>
    <w:rsid w:val="00E473E0"/>
    <w:rsid w:val="00E5036C"/>
    <w:rsid w:val="00E5212D"/>
    <w:rsid w:val="00E52867"/>
    <w:rsid w:val="00E530DA"/>
    <w:rsid w:val="00E56FD5"/>
    <w:rsid w:val="00E61315"/>
    <w:rsid w:val="00E62603"/>
    <w:rsid w:val="00E657A7"/>
    <w:rsid w:val="00E65E55"/>
    <w:rsid w:val="00E70B4F"/>
    <w:rsid w:val="00E721E8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A0A26"/>
    <w:rsid w:val="00EA32D0"/>
    <w:rsid w:val="00EA4ED9"/>
    <w:rsid w:val="00EA6947"/>
    <w:rsid w:val="00EB104B"/>
    <w:rsid w:val="00EB29F0"/>
    <w:rsid w:val="00EB7852"/>
    <w:rsid w:val="00EC16E5"/>
    <w:rsid w:val="00EC1EE4"/>
    <w:rsid w:val="00EC4EC4"/>
    <w:rsid w:val="00EC654F"/>
    <w:rsid w:val="00EC7DC1"/>
    <w:rsid w:val="00EC7E41"/>
    <w:rsid w:val="00EC7F84"/>
    <w:rsid w:val="00ED401B"/>
    <w:rsid w:val="00ED413F"/>
    <w:rsid w:val="00ED4E49"/>
    <w:rsid w:val="00ED5B69"/>
    <w:rsid w:val="00ED74C1"/>
    <w:rsid w:val="00ED7EB6"/>
    <w:rsid w:val="00EE2235"/>
    <w:rsid w:val="00EE29CB"/>
    <w:rsid w:val="00EE2A2E"/>
    <w:rsid w:val="00EE46D8"/>
    <w:rsid w:val="00EE6368"/>
    <w:rsid w:val="00EF1558"/>
    <w:rsid w:val="00EF48E2"/>
    <w:rsid w:val="00EF751A"/>
    <w:rsid w:val="00EF7AEC"/>
    <w:rsid w:val="00F01252"/>
    <w:rsid w:val="00F057DD"/>
    <w:rsid w:val="00F0626E"/>
    <w:rsid w:val="00F07162"/>
    <w:rsid w:val="00F07F5B"/>
    <w:rsid w:val="00F13446"/>
    <w:rsid w:val="00F14791"/>
    <w:rsid w:val="00F15873"/>
    <w:rsid w:val="00F16495"/>
    <w:rsid w:val="00F17742"/>
    <w:rsid w:val="00F26806"/>
    <w:rsid w:val="00F26F45"/>
    <w:rsid w:val="00F27E6D"/>
    <w:rsid w:val="00F305B8"/>
    <w:rsid w:val="00F31167"/>
    <w:rsid w:val="00F33FDE"/>
    <w:rsid w:val="00F34E40"/>
    <w:rsid w:val="00F35D36"/>
    <w:rsid w:val="00F4103B"/>
    <w:rsid w:val="00F41283"/>
    <w:rsid w:val="00F42344"/>
    <w:rsid w:val="00F42989"/>
    <w:rsid w:val="00F53FF0"/>
    <w:rsid w:val="00F54B8F"/>
    <w:rsid w:val="00F5690E"/>
    <w:rsid w:val="00F5745D"/>
    <w:rsid w:val="00F61495"/>
    <w:rsid w:val="00F66C7F"/>
    <w:rsid w:val="00F67AA2"/>
    <w:rsid w:val="00F7450C"/>
    <w:rsid w:val="00F75447"/>
    <w:rsid w:val="00F7569F"/>
    <w:rsid w:val="00F75CB4"/>
    <w:rsid w:val="00F76426"/>
    <w:rsid w:val="00F822CC"/>
    <w:rsid w:val="00F85036"/>
    <w:rsid w:val="00F8771E"/>
    <w:rsid w:val="00F9036C"/>
    <w:rsid w:val="00F915A7"/>
    <w:rsid w:val="00F918EB"/>
    <w:rsid w:val="00F9249B"/>
    <w:rsid w:val="00FA0337"/>
    <w:rsid w:val="00FA0E94"/>
    <w:rsid w:val="00FA25B6"/>
    <w:rsid w:val="00FB229A"/>
    <w:rsid w:val="00FB2FBA"/>
    <w:rsid w:val="00FB39AC"/>
    <w:rsid w:val="00FB7463"/>
    <w:rsid w:val="00FB7B87"/>
    <w:rsid w:val="00FC0E13"/>
    <w:rsid w:val="00FC3061"/>
    <w:rsid w:val="00FC7442"/>
    <w:rsid w:val="00FD0052"/>
    <w:rsid w:val="00FD0831"/>
    <w:rsid w:val="00FD1FD4"/>
    <w:rsid w:val="00FD549C"/>
    <w:rsid w:val="00FD5632"/>
    <w:rsid w:val="00FD68B9"/>
    <w:rsid w:val="00FE4551"/>
    <w:rsid w:val="00FE4A79"/>
    <w:rsid w:val="00FF024E"/>
    <w:rsid w:val="00FF308F"/>
    <w:rsid w:val="00FF4D5D"/>
    <w:rsid w:val="00FF59A1"/>
    <w:rsid w:val="00FF69B8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paragraph" w:styleId="Tekstprzypisukocowego">
    <w:name w:val="endnote text"/>
    <w:basedOn w:val="Normalny"/>
    <w:link w:val="TekstprzypisukocowegoZnak"/>
    <w:semiHidden/>
    <w:unhideWhenUsed/>
    <w:rsid w:val="005D2A6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2A6D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5D2A6D"/>
    <w:rPr>
      <w:vertAlign w:val="superscript"/>
    </w:rPr>
  </w:style>
  <w:style w:type="paragraph" w:styleId="Bezodstpw">
    <w:name w:val="No Spacing"/>
    <w:uiPriority w:val="1"/>
    <w:qFormat/>
    <w:rsid w:val="00F569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F5690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92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4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5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A31C83-54DD-4617-B3A6-134FB57BF8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A4359B-BE11-4EEA-9C75-981F2FDCA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</TotalTime>
  <Pages>4</Pages>
  <Words>1299</Words>
  <Characters>7797</Characters>
  <Application>Microsoft Office Word</Application>
  <DocSecurity>0</DocSecurity>
  <Lines>64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2021-01-22T08:05:00Z</cp:lastPrinted>
  <dcterms:created xsi:type="dcterms:W3CDTF">2021-05-13T08:13:00Z</dcterms:created>
  <dcterms:modified xsi:type="dcterms:W3CDTF">2021-05-13T08:13:00Z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