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9397D2" w14:textId="337D1B20" w:rsidR="0001720C" w:rsidRPr="00CC09FE" w:rsidRDefault="009F212F" w:rsidP="000C67A2">
      <w:pPr>
        <w:pStyle w:val="Default"/>
        <w:ind w:left="4320" w:firstLine="720"/>
        <w:rPr>
          <w:rFonts w:ascii="Verdana" w:hAnsi="Verdana" w:cs="Arial"/>
          <w:b/>
          <w:bCs/>
          <w:sz w:val="32"/>
          <w:szCs w:val="32"/>
        </w:rPr>
      </w:pPr>
      <w:r>
        <w:rPr>
          <w:rFonts w:ascii="Verdana" w:hAnsi="Verdana" w:cs="Arial"/>
          <w:b/>
          <w:bCs/>
          <w:sz w:val="32"/>
          <w:szCs w:val="32"/>
        </w:rPr>
        <w:t>Komunikat prasowy</w:t>
      </w:r>
    </w:p>
    <w:p w14:paraId="30537727" w14:textId="77777777" w:rsidR="000C67A2" w:rsidRPr="00CC09FE" w:rsidRDefault="000C67A2" w:rsidP="005E7ED1">
      <w:pPr>
        <w:pStyle w:val="Default"/>
        <w:rPr>
          <w:rFonts w:ascii="Verdana" w:hAnsi="Verdana" w:cs="Arial"/>
          <w:bCs/>
          <w:sz w:val="22"/>
          <w:szCs w:val="22"/>
        </w:rPr>
      </w:pPr>
    </w:p>
    <w:p w14:paraId="38A76E76" w14:textId="77777777" w:rsidR="00BC4713" w:rsidRPr="00CC09FE" w:rsidRDefault="00BC4713" w:rsidP="006F51A7">
      <w:pPr>
        <w:spacing w:line="276" w:lineRule="auto"/>
        <w:rPr>
          <w:rFonts w:ascii="Verdana" w:hAnsi="Verdana"/>
          <w:szCs w:val="22"/>
          <w:u w:val="single"/>
        </w:rPr>
      </w:pPr>
    </w:p>
    <w:p w14:paraId="50361ADF" w14:textId="2B847E53" w:rsidR="006F51A7" w:rsidRPr="00CC09FE" w:rsidRDefault="002E62BF" w:rsidP="006F51A7">
      <w:pPr>
        <w:spacing w:line="276" w:lineRule="auto"/>
        <w:rPr>
          <w:rFonts w:ascii="Verdana" w:hAnsi="Verdana"/>
          <w:sz w:val="24"/>
          <w:szCs w:val="24"/>
          <w:u w:val="single"/>
        </w:rPr>
      </w:pPr>
      <w:r>
        <w:rPr>
          <w:rFonts w:ascii="Verdana" w:hAnsi="Verdana"/>
          <w:sz w:val="24"/>
          <w:szCs w:val="24"/>
          <w:u w:val="single"/>
        </w:rPr>
        <w:t>Nowe ciągniki serii 9 firmy John Deere</w:t>
      </w:r>
    </w:p>
    <w:p w14:paraId="52A797C1" w14:textId="368166A5" w:rsidR="003D1DBD" w:rsidRPr="00CC09FE" w:rsidRDefault="00DD4963" w:rsidP="006F51A7">
      <w:pPr>
        <w:spacing w:line="276" w:lineRule="auto"/>
        <w:rPr>
          <w:rFonts w:ascii="Verdana" w:hAnsi="Verdana"/>
          <w:b/>
          <w:bCs/>
          <w:sz w:val="30"/>
          <w:szCs w:val="30"/>
        </w:rPr>
      </w:pPr>
      <w:r>
        <w:rPr>
          <w:rFonts w:ascii="Verdana" w:hAnsi="Verdana"/>
          <w:b/>
          <w:bCs/>
          <w:sz w:val="30"/>
          <w:szCs w:val="30"/>
        </w:rPr>
        <w:t>Mocniejsze i bardziej inteligentne</w:t>
      </w:r>
    </w:p>
    <w:p w14:paraId="6385C82D" w14:textId="77777777" w:rsidR="00DB0091" w:rsidRPr="00CC09FE" w:rsidRDefault="00DB0091" w:rsidP="006F51A7">
      <w:pPr>
        <w:spacing w:line="276" w:lineRule="auto"/>
        <w:rPr>
          <w:rFonts w:ascii="Verdana" w:hAnsi="Verdana"/>
          <w:szCs w:val="22"/>
        </w:rPr>
      </w:pPr>
    </w:p>
    <w:p w14:paraId="35DB6BC5" w14:textId="1BC001B8" w:rsidR="00782D12" w:rsidRPr="00CC09FE" w:rsidRDefault="00EC4EC4" w:rsidP="00910CEF">
      <w:pPr>
        <w:pStyle w:val="NormalnyWeb"/>
        <w:spacing w:before="0" w:beforeAutospacing="0" w:after="0" w:afterAutospacing="0"/>
        <w:jc w:val="both"/>
        <w:rPr>
          <w:rStyle w:val="JDBodyText12ptBlackChar"/>
          <w:sz w:val="22"/>
          <w:szCs w:val="22"/>
          <w:lang w:eastAsia="en-US"/>
        </w:rPr>
      </w:pPr>
      <w:r>
        <w:rPr>
          <w:rStyle w:val="JDBodyText12ptBlackChar"/>
          <w:i/>
          <w:iCs/>
          <w:sz w:val="22"/>
          <w:szCs w:val="22"/>
        </w:rPr>
        <w:t xml:space="preserve">Mannheim, </w:t>
      </w:r>
      <w:r w:rsidR="006C1803">
        <w:rPr>
          <w:rStyle w:val="JDBodyText12ptBlackChar"/>
          <w:i/>
          <w:iCs/>
          <w:sz w:val="22"/>
          <w:szCs w:val="22"/>
        </w:rPr>
        <w:t>5</w:t>
      </w:r>
      <w:r>
        <w:rPr>
          <w:rStyle w:val="JDBodyText12ptBlackChar"/>
          <w:i/>
          <w:iCs/>
          <w:sz w:val="22"/>
          <w:szCs w:val="22"/>
        </w:rPr>
        <w:t> marca 2021 r.</w:t>
      </w:r>
      <w:r>
        <w:rPr>
          <w:rStyle w:val="JDBodyText12ptBlackChar"/>
          <w:sz w:val="22"/>
          <w:szCs w:val="22"/>
        </w:rPr>
        <w:t xml:space="preserve"> — firma John Deere wprowadziła na rynek nowy asortyment ciągników serii 9R na rok 2021, z flagowymi modelami 9R 640 i 9RX 640 o mocy 691 KM na czele. Najnowsze maszyny serii 9R, 9RT i 9RX są nie tylko mocniejsze i wydajniejsze, lecz także bardziej inteligentne. Dzięki temu operatorzy i kierownicy gospodarstw rolnych będą mogli korzystać z kolejnych usprawnień w zakresie łączności sieciowej i automatyzacji.</w:t>
      </w:r>
    </w:p>
    <w:p w14:paraId="33B7C7DF" w14:textId="77777777" w:rsidR="005E7ED1" w:rsidRPr="00CC09FE" w:rsidRDefault="005E7ED1" w:rsidP="00910CEF">
      <w:pPr>
        <w:pStyle w:val="NormalnyWeb"/>
        <w:spacing w:before="0" w:beforeAutospacing="0" w:after="0" w:afterAutospacing="0"/>
        <w:jc w:val="both"/>
        <w:rPr>
          <w:rStyle w:val="JDBodyText12ptBlackChar"/>
          <w:sz w:val="22"/>
          <w:szCs w:val="22"/>
          <w:lang w:eastAsia="en-US"/>
        </w:rPr>
      </w:pPr>
    </w:p>
    <w:p w14:paraId="43C176DF" w14:textId="32C96CFE" w:rsidR="00615D99" w:rsidRPr="00CC09FE" w:rsidRDefault="003153DF"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We wszystkich ciągnikach zastosowano nowy i niezwykle paliwooszczędny silnik John Deere o pojemności 13,6 l — ten sam co w kombajnach X9 — przy czym w głównych modelach o mocy 640 KM nadal znajduje się sprawdzony silnik Cummins o pojemności 15 l. Wspomniany nowy silnik ma sześć cylindrów i układ wtrysku paliwa typu HPCR, by jeszcze bardziej zwiększyć wydajność, przy jednoczesnym ograniczeniu poziomu hałasu o nawet 50%. Aby przenieść tę ogromną moc silnika na podłoże, wszystkie modele oferują dodatkowe opcje dociążenia, które pozwalają na uzyskanie masy całkowitej 30,4 t.</w:t>
      </w:r>
    </w:p>
    <w:p w14:paraId="515A908A" w14:textId="77777777" w:rsidR="005E7ED1" w:rsidRPr="00CC09FE" w:rsidRDefault="005E7ED1" w:rsidP="00910CEF">
      <w:pPr>
        <w:pStyle w:val="NormalnyWeb"/>
        <w:spacing w:before="0" w:beforeAutospacing="0" w:after="0" w:afterAutospacing="0"/>
        <w:jc w:val="both"/>
        <w:rPr>
          <w:rStyle w:val="JDBodyText12ptBlackChar"/>
          <w:sz w:val="22"/>
          <w:szCs w:val="22"/>
          <w:lang w:eastAsia="en-US"/>
        </w:rPr>
      </w:pPr>
    </w:p>
    <w:p w14:paraId="688C94EA" w14:textId="2731BB8B" w:rsidR="005E7ED1" w:rsidRPr="00C97E7F" w:rsidRDefault="002748F6" w:rsidP="00910CEF">
      <w:pPr>
        <w:pStyle w:val="NormalnyWeb"/>
        <w:spacing w:before="0" w:beforeAutospacing="0" w:after="0" w:afterAutospacing="0"/>
        <w:jc w:val="both"/>
        <w:rPr>
          <w:rStyle w:val="JDBodyText12ptBlackChar"/>
          <w:sz w:val="22"/>
          <w:szCs w:val="22"/>
          <w:lang w:eastAsia="en-US"/>
        </w:rPr>
      </w:pPr>
      <w:r w:rsidRPr="002748F6">
        <w:rPr>
          <w:rStyle w:val="JDBodyText12ptBlackChar"/>
          <w:sz w:val="22"/>
          <w:szCs w:val="22"/>
        </w:rPr>
        <w:t>Oprócz dysponowania potężną mocą nowe ciągniki są też bardziej inteligentne. Odbiornik StarFire™ 6000 został wbudowany w dach kabiny i dostępny jest w standardzie podobnie jak duży wyświetlacz CommandCenter™ 4600, pełna zgodność z protokołem AEF ISOBUS i aktywacja AutoTrac™. John Deere oferuje ponadto pełny pakiet aktywacyjny w celu uzyskania maksymalnej automatyzacji za dodatkową opłatą wynoszącą 6800 PLN ceny katalogowej</w:t>
      </w:r>
      <w:r w:rsidR="00782D12">
        <w:rPr>
          <w:rStyle w:val="JDBodyText12ptBlackChar"/>
          <w:sz w:val="22"/>
          <w:szCs w:val="22"/>
        </w:rPr>
        <w:t xml:space="preserve">. </w:t>
      </w:r>
      <w:r w:rsidR="00782D12" w:rsidRPr="00C97E7F">
        <w:rPr>
          <w:rStyle w:val="JDBodyText12ptBlackChar"/>
          <w:sz w:val="22"/>
          <w:szCs w:val="22"/>
        </w:rPr>
        <w:t xml:space="preserve">Obejmuje on rozwiązania </w:t>
      </w:r>
      <w:r w:rsidR="00C97E7F" w:rsidRPr="00C97E7F">
        <w:rPr>
          <w:rStyle w:val="JDBodyText12ptBlackChar"/>
          <w:sz w:val="22"/>
          <w:szCs w:val="22"/>
        </w:rPr>
        <w:t>automatyki skrętu Autotrac</w:t>
      </w:r>
      <w:r w:rsidR="00782D12" w:rsidRPr="00C97E7F">
        <w:rPr>
          <w:rStyle w:val="JDBodyText12ptBlackChar"/>
          <w:sz w:val="22"/>
          <w:szCs w:val="22"/>
        </w:rPr>
        <w:t xml:space="preserve">, </w:t>
      </w:r>
      <w:r w:rsidR="00C97E7F" w:rsidRPr="00C97E7F">
        <w:rPr>
          <w:rStyle w:val="JDBodyText12ptBlackChar"/>
          <w:sz w:val="22"/>
          <w:szCs w:val="22"/>
        </w:rPr>
        <w:t>kontrolę sekcji</w:t>
      </w:r>
      <w:r w:rsidR="00782D12" w:rsidRPr="00C97E7F">
        <w:rPr>
          <w:rStyle w:val="JDBodyText12ptBlackChar"/>
          <w:sz w:val="22"/>
          <w:szCs w:val="22"/>
        </w:rPr>
        <w:t xml:space="preserve">, </w:t>
      </w:r>
      <w:r w:rsidR="00C97E7F">
        <w:rPr>
          <w:rStyle w:val="JDBodyText12ptBlackChar"/>
          <w:sz w:val="22"/>
          <w:szCs w:val="22"/>
        </w:rPr>
        <w:t>kontrolę zmiennego dawkowania</w:t>
      </w:r>
      <w:r w:rsidR="00782D12" w:rsidRPr="00C97E7F">
        <w:rPr>
          <w:rStyle w:val="JDBodyText12ptBlackChar"/>
          <w:sz w:val="22"/>
          <w:szCs w:val="22"/>
        </w:rPr>
        <w:t xml:space="preserve">, </w:t>
      </w:r>
      <w:r w:rsidR="00C97E7F">
        <w:rPr>
          <w:rStyle w:val="JDBodyText12ptBlackChar"/>
          <w:sz w:val="22"/>
          <w:szCs w:val="22"/>
        </w:rPr>
        <w:t>pasywne prowadzenie narzędzia</w:t>
      </w:r>
      <w:r w:rsidR="00782D12" w:rsidRPr="00C97E7F">
        <w:rPr>
          <w:rStyle w:val="JDBodyText12ptBlackChar"/>
          <w:sz w:val="22"/>
          <w:szCs w:val="22"/>
        </w:rPr>
        <w:t xml:space="preserve">, </w:t>
      </w:r>
      <w:r w:rsidR="00C97E7F">
        <w:rPr>
          <w:rStyle w:val="JDBodyText12ptBlackChar"/>
          <w:sz w:val="22"/>
          <w:szCs w:val="22"/>
        </w:rPr>
        <w:t xml:space="preserve">udostępnianie danych w polu, </w:t>
      </w:r>
      <w:r w:rsidR="00782D12" w:rsidRPr="00C97E7F">
        <w:rPr>
          <w:rStyle w:val="JDBodyText12ptBlackChar"/>
          <w:sz w:val="22"/>
          <w:szCs w:val="22"/>
        </w:rPr>
        <w:t>MachineSync, a teraz także AutoPath™.</w:t>
      </w:r>
    </w:p>
    <w:p w14:paraId="6D7247F1" w14:textId="77777777" w:rsidR="005E7ED1" w:rsidRPr="00C97E7F" w:rsidRDefault="005E7ED1" w:rsidP="00910CEF">
      <w:pPr>
        <w:pStyle w:val="NormalnyWeb"/>
        <w:spacing w:before="0" w:beforeAutospacing="0" w:after="0" w:afterAutospacing="0"/>
        <w:jc w:val="both"/>
        <w:rPr>
          <w:rStyle w:val="JDBodyText12ptBlackChar"/>
          <w:sz w:val="22"/>
          <w:szCs w:val="22"/>
          <w:lang w:eastAsia="en-US"/>
        </w:rPr>
      </w:pPr>
    </w:p>
    <w:p w14:paraId="3DF5EDD8" w14:textId="4FB0B942" w:rsidR="003A7668" w:rsidRPr="00CC09FE" w:rsidRDefault="0094759C"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Oferowana przez John Deere nowa funkcja AutoSetup pozwala rolnikom i usługodawcom wcześniej planować zadania w spersonalizowanym Operations Center klienta. Zadania automatycznie pojawiają się na wyświetlaczu w kabinie, gdy maszyna wjeżdża na pole, a operator musi je tylko potwierdzić jednym naciśnięciem przycisku. W systemie można ustawić parametry takie jak klient, gospodarstwo, pole, granice pola, linie prowadzenia, szerokość/przesunięcie narzędzia, produkty, aplikowana dawka, aplikowanie środków stosownie do lokalizacji, ustawienia dokumentacji i nazwa operatora.</w:t>
      </w:r>
    </w:p>
    <w:p w14:paraId="39DD75C2" w14:textId="77777777" w:rsidR="003A7668" w:rsidRPr="00CC09FE" w:rsidRDefault="003A7668" w:rsidP="00910CEF">
      <w:pPr>
        <w:pStyle w:val="NormalnyWeb"/>
        <w:spacing w:before="0" w:beforeAutospacing="0" w:after="0" w:afterAutospacing="0"/>
        <w:jc w:val="both"/>
        <w:rPr>
          <w:rStyle w:val="JDBodyText12ptBlackChar"/>
          <w:sz w:val="22"/>
          <w:szCs w:val="22"/>
          <w:lang w:eastAsia="en-US"/>
        </w:rPr>
      </w:pPr>
    </w:p>
    <w:p w14:paraId="7FC326CC" w14:textId="1EB25116" w:rsidR="00AC4117" w:rsidRPr="00CC09FE" w:rsidRDefault="00782D12"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 xml:space="preserve">Po ukończeniu zadania wszystkie dane można bezprzewodowo przesłać do Operations Center. AutoSetup pozwala nie tylko zaoszczędzić nawet 90% </w:t>
      </w:r>
      <w:r>
        <w:rPr>
          <w:rStyle w:val="JDBodyText12ptBlackChar"/>
          <w:sz w:val="22"/>
          <w:szCs w:val="22"/>
        </w:rPr>
        <w:lastRenderedPageBreak/>
        <w:t>czasu poświęcanego na konfigurowanie pracy w terenie, ale także generować przejrzystą dokumentację oraz unikać błędów i zapobiegać utracie danych.</w:t>
      </w:r>
    </w:p>
    <w:p w14:paraId="5808C83D" w14:textId="77777777" w:rsidR="005E7ED1" w:rsidRPr="00CC09FE" w:rsidRDefault="005E7ED1" w:rsidP="00910CEF">
      <w:pPr>
        <w:pStyle w:val="NormalnyWeb"/>
        <w:spacing w:before="0" w:beforeAutospacing="0" w:after="0" w:afterAutospacing="0"/>
        <w:jc w:val="both"/>
        <w:rPr>
          <w:rStyle w:val="JDBodyText12ptBlackChar"/>
          <w:sz w:val="22"/>
          <w:szCs w:val="22"/>
          <w:lang w:eastAsia="en-US"/>
        </w:rPr>
      </w:pPr>
    </w:p>
    <w:p w14:paraId="55BF8B47" w14:textId="306E0B7C" w:rsidR="00D87E3D" w:rsidRPr="00CC09FE" w:rsidRDefault="00782D12"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Po wjechaniu na pole operatorzy z pewnością docenią niezwykły komfort jazdy. Jest on zasługą nie tylko układów zawieszenia opracowanych osobno dla modeli 9R, 9RT i 9RX, ale również nowej kabiny. Opracowana przez John Deere specjalna amortyzacja przedniej osi HydraCushion™ jest teraz dostępna dla wszystkich modeli 9R, natomiast kabina zawiera nowoczesne elementy wyposażenia przedstawione na targach AGRITECHNICA 2019 dla ciągników serii 7 i 8.</w:t>
      </w:r>
    </w:p>
    <w:p w14:paraId="5FDFF44D" w14:textId="77777777" w:rsidR="00D87E3D" w:rsidRPr="00CC09FE" w:rsidRDefault="00D87E3D" w:rsidP="00910CEF">
      <w:pPr>
        <w:pStyle w:val="NormalnyWeb"/>
        <w:spacing w:before="0" w:beforeAutospacing="0" w:after="0" w:afterAutospacing="0"/>
        <w:jc w:val="both"/>
        <w:rPr>
          <w:rStyle w:val="JDBodyText12ptBlackChar"/>
          <w:sz w:val="22"/>
          <w:szCs w:val="22"/>
          <w:lang w:eastAsia="en-US"/>
        </w:rPr>
      </w:pPr>
    </w:p>
    <w:p w14:paraId="68BCAAE4" w14:textId="771BFDD7" w:rsidR="00E0465D" w:rsidRPr="00CC09FE" w:rsidRDefault="0085327E"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Dostępny jest fotel ActiveSeat™ drugiej generacji ze skórzaną tapicerką, ogrzewaniem siedziska, aktywnym obiegiem powietrza, funkcją masażu</w:t>
      </w:r>
      <w:r w:rsidR="00C97E7F">
        <w:rPr>
          <w:rStyle w:val="JDBodyText12ptBlackChar"/>
          <w:sz w:val="22"/>
          <w:szCs w:val="22"/>
        </w:rPr>
        <w:t xml:space="preserve"> z </w:t>
      </w:r>
      <w:r>
        <w:rPr>
          <w:rStyle w:val="JDBodyText12ptBlackChar"/>
          <w:sz w:val="22"/>
          <w:szCs w:val="22"/>
        </w:rPr>
        <w:t xml:space="preserve">regulowanymi </w:t>
      </w:r>
      <w:r w:rsidR="00C97E7F">
        <w:rPr>
          <w:rStyle w:val="JDBodyText12ptBlackChar"/>
          <w:sz w:val="22"/>
          <w:szCs w:val="22"/>
        </w:rPr>
        <w:t xml:space="preserve">elektrycznie </w:t>
      </w:r>
      <w:r>
        <w:rPr>
          <w:rStyle w:val="JDBodyText12ptBlackChar"/>
          <w:sz w:val="22"/>
          <w:szCs w:val="22"/>
        </w:rPr>
        <w:t>elementami. Najwyższej jakości cyfrowe radio w standardzie DAB+ z ekranem dotykowym o przekątnej 6,5 cala i systemem nagłośnienia 6.1 zapewnia nowoczesne możliwości informacyjno-rozrywkowe i jest kompatybilne z Apple CarPlay™. Światła LED zapewniają doskonałą widoczność, którą udało się jeszcze bardziej poprawić z każdej strony dzięki zmniejszonemu rozmiarowi układu oczyszczania spalin i opcjonalnym kamerom.</w:t>
      </w:r>
    </w:p>
    <w:p w14:paraId="3C49BD78" w14:textId="548FBC19" w:rsidR="00FC3FE6" w:rsidRPr="00CC09FE" w:rsidRDefault="00FC3FE6" w:rsidP="00910CEF">
      <w:pPr>
        <w:pStyle w:val="NormalnyWeb"/>
        <w:spacing w:before="0" w:beforeAutospacing="0" w:after="0" w:afterAutospacing="0"/>
        <w:jc w:val="both"/>
        <w:rPr>
          <w:rStyle w:val="JDBodyText12ptBlackChar"/>
          <w:sz w:val="22"/>
          <w:szCs w:val="22"/>
          <w:lang w:eastAsia="en-US"/>
        </w:rPr>
      </w:pPr>
    </w:p>
    <w:p w14:paraId="2CB35793" w14:textId="3678E4C8" w:rsidR="005E7ED1" w:rsidRPr="00CC09FE" w:rsidRDefault="001A3462"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Podczas opracowywania nowych maszyn serii 9 zadbano nie tylko o zapewnienie lepszych osiągów, dodatkowych możliwości automatyzacji i jeszcze większego komfortu, lecz także o maksymalizację niezawodności i dalsze ograniczenie kosztów eksploatacji. Jednym z wielu wprowadzonych ulepszeń jest znaczne wzmocnienie przekładni e18™, osi, napędów gąsienic i podwozia, co wpłynęło na zwiększenie nośności i produktywności.</w:t>
      </w:r>
    </w:p>
    <w:p w14:paraId="218690A2" w14:textId="77777777" w:rsidR="005E7ED1" w:rsidRPr="00CC09FE" w:rsidRDefault="005E7ED1" w:rsidP="00910CEF">
      <w:pPr>
        <w:pStyle w:val="NormalnyWeb"/>
        <w:spacing w:before="0" w:beforeAutospacing="0" w:after="0" w:afterAutospacing="0"/>
        <w:jc w:val="both"/>
        <w:rPr>
          <w:rStyle w:val="JDBodyText12ptBlackChar"/>
          <w:sz w:val="22"/>
          <w:szCs w:val="22"/>
          <w:lang w:eastAsia="en-US"/>
        </w:rPr>
      </w:pPr>
    </w:p>
    <w:p w14:paraId="5D363B38" w14:textId="5C0CFB80" w:rsidR="007C6AE0" w:rsidRPr="00CC09FE" w:rsidRDefault="000D392F"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 xml:space="preserve">W celu zmniejszenia nakładu pracy i wydatków na konserwację wydłużono wiele okresów między przeglądami. Na przykład nowy </w:t>
      </w:r>
      <w:r w:rsidR="00C97E7F">
        <w:rPr>
          <w:rStyle w:val="JDBodyText12ptBlackChar"/>
          <w:sz w:val="22"/>
          <w:szCs w:val="22"/>
        </w:rPr>
        <w:t xml:space="preserve">napęd </w:t>
      </w:r>
      <w:r>
        <w:rPr>
          <w:rStyle w:val="JDBodyText12ptBlackChar"/>
          <w:sz w:val="22"/>
          <w:szCs w:val="22"/>
        </w:rPr>
        <w:t>wentylator</w:t>
      </w:r>
      <w:r w:rsidR="00C97E7F">
        <w:rPr>
          <w:rStyle w:val="JDBodyText12ptBlackChar"/>
          <w:sz w:val="22"/>
          <w:szCs w:val="22"/>
        </w:rPr>
        <w:t xml:space="preserve">a w układzie chłodzenia </w:t>
      </w:r>
      <w:r>
        <w:rPr>
          <w:rStyle w:val="JDBodyText12ptBlackChar"/>
          <w:sz w:val="22"/>
          <w:szCs w:val="22"/>
        </w:rPr>
        <w:t>serwisuje się teraz co 5000 godzin. To samo dotyczy tłumika drgań skrętnych. Standardową gwarancję fabryczną wydłużono do dwóch lat lub 2000 godzin pracy, by odzwierciedlić niezawodność ciągników John Deere. Co więcej, warunki opcjonalnego rozszerzenia gwarancji PowerGard™ Protection/Plus są teraz o nawet 40% bardziej korzystne finansowo dzięki wydłużeniu okresu objęcia gwarancją do ośmiu lat lub 8000 godzin pracy oraz dalszemu obniżeniu udziału własnego.</w:t>
      </w:r>
    </w:p>
    <w:p w14:paraId="5861C764" w14:textId="77777777" w:rsidR="007C6AE0" w:rsidRPr="00CC09FE" w:rsidRDefault="007C6AE0" w:rsidP="00910CEF">
      <w:pPr>
        <w:pStyle w:val="NormalnyWeb"/>
        <w:spacing w:before="0" w:beforeAutospacing="0" w:after="0" w:afterAutospacing="0"/>
        <w:jc w:val="both"/>
        <w:rPr>
          <w:rStyle w:val="JDBodyText12ptBlackChar"/>
          <w:sz w:val="22"/>
          <w:szCs w:val="22"/>
          <w:lang w:eastAsia="en-US"/>
        </w:rPr>
      </w:pPr>
    </w:p>
    <w:p w14:paraId="08B9FF0A" w14:textId="3907BD03" w:rsidR="00782D12" w:rsidRPr="00CC09FE" w:rsidRDefault="007C6AE0" w:rsidP="00910CEF">
      <w:pPr>
        <w:pStyle w:val="NormalnyWeb"/>
        <w:spacing w:before="0" w:beforeAutospacing="0" w:after="0" w:afterAutospacing="0"/>
        <w:jc w:val="both"/>
        <w:rPr>
          <w:rStyle w:val="JDBodyText12ptBlackChar"/>
          <w:sz w:val="22"/>
          <w:szCs w:val="22"/>
          <w:lang w:eastAsia="en-US"/>
        </w:rPr>
      </w:pPr>
      <w:r>
        <w:rPr>
          <w:rStyle w:val="JDBodyText12ptBlackChar"/>
          <w:sz w:val="22"/>
          <w:szCs w:val="22"/>
        </w:rPr>
        <w:t>Najnowocześniejsze rozwiązania John Deere Connected Support™ dla dealerów również przyczyniają się do osiągnięcia maksymalnego czasu sprawności operacyjnej maszyn. Ostrzeżenia Expert Alerts umożliwiają przewidywanie uszkodzeń maszyny, a także pozwalają na ograniczenie lub całkowite wyeliminowanie kosztownych napraw i nieplanowanych przestojów.</w:t>
      </w:r>
    </w:p>
    <w:p w14:paraId="03D5CFB3" w14:textId="3C8DBE60" w:rsidR="007C2462" w:rsidRPr="00CC09FE" w:rsidRDefault="007C2462" w:rsidP="00910CEF">
      <w:pPr>
        <w:pStyle w:val="NormalnyWeb"/>
        <w:spacing w:before="0" w:beforeAutospacing="0" w:after="0" w:afterAutospacing="0"/>
        <w:jc w:val="both"/>
        <w:rPr>
          <w:rStyle w:val="JDBodyText12ptBlackChar"/>
          <w:sz w:val="22"/>
          <w:szCs w:val="22"/>
          <w:lang w:eastAsia="en-US"/>
        </w:rPr>
      </w:pPr>
    </w:p>
    <w:p w14:paraId="06BECE20" w14:textId="77777777" w:rsidR="00CC09FE" w:rsidRDefault="00CC09FE" w:rsidP="00910CEF">
      <w:pPr>
        <w:pStyle w:val="NormalnyWeb"/>
        <w:spacing w:before="0" w:beforeAutospacing="0" w:after="0" w:afterAutospacing="0"/>
        <w:jc w:val="both"/>
        <w:rPr>
          <w:rStyle w:val="JDBodyText12ptBlackChar"/>
          <w:b/>
          <w:bCs/>
          <w:sz w:val="22"/>
          <w:szCs w:val="22"/>
        </w:rPr>
      </w:pPr>
    </w:p>
    <w:p w14:paraId="676D5E1F" w14:textId="77777777" w:rsidR="00CC09FE" w:rsidRDefault="00CC09FE" w:rsidP="00910CEF">
      <w:pPr>
        <w:pStyle w:val="NormalnyWeb"/>
        <w:spacing w:before="0" w:beforeAutospacing="0" w:after="0" w:afterAutospacing="0"/>
        <w:jc w:val="both"/>
        <w:rPr>
          <w:rStyle w:val="JDBodyText12ptBlackChar"/>
          <w:b/>
          <w:bCs/>
          <w:sz w:val="22"/>
          <w:szCs w:val="22"/>
        </w:rPr>
      </w:pPr>
    </w:p>
    <w:p w14:paraId="20D22DDE" w14:textId="77777777" w:rsidR="00CC09FE" w:rsidRDefault="00CC09FE" w:rsidP="00910CEF">
      <w:pPr>
        <w:pStyle w:val="NormalnyWeb"/>
        <w:spacing w:before="0" w:beforeAutospacing="0" w:after="0" w:afterAutospacing="0"/>
        <w:jc w:val="both"/>
        <w:rPr>
          <w:rStyle w:val="JDBodyText12ptBlackChar"/>
          <w:b/>
          <w:bCs/>
          <w:sz w:val="22"/>
          <w:szCs w:val="22"/>
        </w:rPr>
      </w:pPr>
    </w:p>
    <w:p w14:paraId="51DE5E45" w14:textId="77777777" w:rsidR="00CC09FE" w:rsidRDefault="00CC09FE" w:rsidP="00910CEF">
      <w:pPr>
        <w:pStyle w:val="NormalnyWeb"/>
        <w:spacing w:before="0" w:beforeAutospacing="0" w:after="0" w:afterAutospacing="0"/>
        <w:jc w:val="both"/>
        <w:rPr>
          <w:rStyle w:val="JDBodyText12ptBlackChar"/>
          <w:b/>
          <w:bCs/>
          <w:sz w:val="22"/>
          <w:szCs w:val="22"/>
        </w:rPr>
      </w:pPr>
    </w:p>
    <w:p w14:paraId="78B6F414" w14:textId="77777777" w:rsidR="00CC09FE" w:rsidRDefault="00CC09FE" w:rsidP="00910CEF">
      <w:pPr>
        <w:pStyle w:val="NormalnyWeb"/>
        <w:spacing w:before="0" w:beforeAutospacing="0" w:after="0" w:afterAutospacing="0"/>
        <w:jc w:val="both"/>
        <w:rPr>
          <w:rStyle w:val="JDBodyText12ptBlackChar"/>
          <w:b/>
          <w:bCs/>
          <w:sz w:val="22"/>
          <w:szCs w:val="22"/>
        </w:rPr>
      </w:pPr>
    </w:p>
    <w:p w14:paraId="361EDDEE" w14:textId="77777777" w:rsidR="00CC09FE" w:rsidRDefault="00CC09FE" w:rsidP="00910CEF">
      <w:pPr>
        <w:pStyle w:val="NormalnyWeb"/>
        <w:spacing w:before="0" w:beforeAutospacing="0" w:after="0" w:afterAutospacing="0"/>
        <w:jc w:val="both"/>
        <w:rPr>
          <w:rStyle w:val="JDBodyText12ptBlackChar"/>
          <w:b/>
          <w:bCs/>
          <w:sz w:val="22"/>
          <w:szCs w:val="22"/>
        </w:rPr>
      </w:pPr>
    </w:p>
    <w:p w14:paraId="581F86E1" w14:textId="77777777" w:rsidR="00CC09FE" w:rsidRDefault="00CC09FE" w:rsidP="00910CEF">
      <w:pPr>
        <w:pStyle w:val="NormalnyWeb"/>
        <w:spacing w:before="0" w:beforeAutospacing="0" w:after="0" w:afterAutospacing="0"/>
        <w:jc w:val="both"/>
        <w:rPr>
          <w:rStyle w:val="JDBodyText12ptBlackChar"/>
          <w:b/>
          <w:bCs/>
          <w:sz w:val="22"/>
          <w:szCs w:val="22"/>
        </w:rPr>
      </w:pPr>
    </w:p>
    <w:p w14:paraId="56083983" w14:textId="77777777" w:rsidR="00CC09FE" w:rsidRDefault="00CC09FE" w:rsidP="00910CEF">
      <w:pPr>
        <w:pStyle w:val="NormalnyWeb"/>
        <w:spacing w:before="0" w:beforeAutospacing="0" w:after="0" w:afterAutospacing="0"/>
        <w:jc w:val="both"/>
        <w:rPr>
          <w:rStyle w:val="JDBodyText12ptBlackChar"/>
          <w:b/>
          <w:bCs/>
          <w:sz w:val="22"/>
          <w:szCs w:val="22"/>
        </w:rPr>
      </w:pPr>
    </w:p>
    <w:p w14:paraId="7105B77B" w14:textId="77777777" w:rsidR="00CC09FE" w:rsidRDefault="00CC09FE" w:rsidP="00910CEF">
      <w:pPr>
        <w:pStyle w:val="NormalnyWeb"/>
        <w:spacing w:before="0" w:beforeAutospacing="0" w:after="0" w:afterAutospacing="0"/>
        <w:jc w:val="both"/>
        <w:rPr>
          <w:rStyle w:val="JDBodyText12ptBlackChar"/>
          <w:b/>
          <w:bCs/>
          <w:sz w:val="22"/>
          <w:szCs w:val="22"/>
        </w:rPr>
      </w:pPr>
    </w:p>
    <w:p w14:paraId="10C2ABD6" w14:textId="14934689" w:rsidR="00553273" w:rsidRPr="00CC09FE" w:rsidRDefault="005E7ED1" w:rsidP="00910CEF">
      <w:pPr>
        <w:pStyle w:val="NormalnyWeb"/>
        <w:spacing w:before="0" w:beforeAutospacing="0" w:after="0" w:afterAutospacing="0"/>
        <w:jc w:val="both"/>
        <w:rPr>
          <w:rStyle w:val="JDBodyText12ptBlackChar"/>
          <w:b/>
          <w:bCs/>
          <w:sz w:val="22"/>
          <w:szCs w:val="22"/>
          <w:lang w:eastAsia="en-US"/>
        </w:rPr>
      </w:pPr>
      <w:r>
        <w:rPr>
          <w:rStyle w:val="JDBodyText12ptBlackChar"/>
          <w:b/>
          <w:bCs/>
          <w:sz w:val="22"/>
          <w:szCs w:val="22"/>
        </w:rPr>
        <w:lastRenderedPageBreak/>
        <w:t>Zestawienie modeli serii 9 z roku modelowego 2021:</w:t>
      </w:r>
    </w:p>
    <w:p w14:paraId="21BC01B6" w14:textId="77777777" w:rsidR="00753373" w:rsidRPr="00CC09FE" w:rsidRDefault="00753373" w:rsidP="00910CEF">
      <w:pPr>
        <w:pStyle w:val="NormalnyWeb"/>
        <w:spacing w:before="0" w:beforeAutospacing="0" w:after="0" w:afterAutospacing="0"/>
        <w:jc w:val="both"/>
        <w:rPr>
          <w:rStyle w:val="JDBodyText12ptBlackChar"/>
          <w:b/>
          <w:bCs/>
          <w:sz w:val="6"/>
          <w:szCs w:val="6"/>
          <w:lang w:eastAsia="en-US"/>
        </w:rPr>
      </w:pPr>
    </w:p>
    <w:tbl>
      <w:tblPr>
        <w:tblStyle w:val="Tabela-Siatka"/>
        <w:tblW w:w="0" w:type="auto"/>
        <w:tblLook w:val="04A0" w:firstRow="1" w:lastRow="0" w:firstColumn="1" w:lastColumn="0" w:noHBand="0" w:noVBand="1"/>
      </w:tblPr>
      <w:tblGrid>
        <w:gridCol w:w="2187"/>
        <w:gridCol w:w="2552"/>
      </w:tblGrid>
      <w:tr w:rsidR="00BC4713" w:rsidRPr="004F03CB" w14:paraId="05EC215A" w14:textId="77777777" w:rsidTr="00AF78C5">
        <w:tc>
          <w:tcPr>
            <w:tcW w:w="2187" w:type="dxa"/>
          </w:tcPr>
          <w:p w14:paraId="3FF11259" w14:textId="229828DE" w:rsidR="00BC4713" w:rsidRPr="004F03CB" w:rsidRDefault="00BC4713" w:rsidP="00BC4713">
            <w:pPr>
              <w:spacing w:line="276" w:lineRule="auto"/>
              <w:jc w:val="center"/>
              <w:rPr>
                <w:rFonts w:ascii="Verdana" w:eastAsia="Cambria" w:hAnsi="Verdana"/>
                <w:color w:val="000000"/>
                <w:szCs w:val="22"/>
                <w:lang w:val="en-GB"/>
              </w:rPr>
            </w:pPr>
            <w:r>
              <w:rPr>
                <w:rFonts w:ascii="Verdana" w:eastAsia="Cambria" w:hAnsi="Verdana"/>
                <w:b/>
                <w:bCs/>
                <w:color w:val="000000"/>
                <w:sz w:val="18"/>
                <w:szCs w:val="18"/>
              </w:rPr>
              <w:t>M</w:t>
            </w:r>
            <w:r>
              <w:rPr>
                <w:rFonts w:ascii="Verdana" w:eastAsia="Cambria" w:hAnsi="Verdana"/>
                <w:b/>
                <w:bCs/>
                <w:sz w:val="18"/>
                <w:szCs w:val="18"/>
              </w:rPr>
              <w:t>odel</w:t>
            </w:r>
          </w:p>
        </w:tc>
        <w:tc>
          <w:tcPr>
            <w:tcW w:w="2552" w:type="dxa"/>
          </w:tcPr>
          <w:p w14:paraId="40F3D092" w14:textId="49E1E1F7" w:rsidR="00BC4713" w:rsidRPr="004F03CB" w:rsidRDefault="00BC4713" w:rsidP="00EC7389">
            <w:pPr>
              <w:spacing w:line="276" w:lineRule="auto"/>
              <w:jc w:val="center"/>
              <w:rPr>
                <w:rFonts w:ascii="Verdana" w:eastAsia="Cambria" w:hAnsi="Verdana"/>
                <w:b/>
                <w:bCs/>
                <w:color w:val="000000"/>
                <w:sz w:val="18"/>
                <w:szCs w:val="18"/>
                <w:lang w:val="en-GB"/>
              </w:rPr>
            </w:pPr>
            <w:r>
              <w:rPr>
                <w:rFonts w:ascii="Verdana" w:eastAsia="Cambria" w:hAnsi="Verdana"/>
                <w:b/>
                <w:bCs/>
                <w:color w:val="000000"/>
                <w:sz w:val="18"/>
                <w:szCs w:val="18"/>
              </w:rPr>
              <w:t>Moc maks.</w:t>
            </w:r>
          </w:p>
          <w:p w14:paraId="740E52BB" w14:textId="42C47086" w:rsidR="00087BB1" w:rsidRPr="004F03CB" w:rsidRDefault="00087BB1" w:rsidP="00EC7389">
            <w:pPr>
              <w:spacing w:line="276" w:lineRule="auto"/>
              <w:jc w:val="center"/>
              <w:rPr>
                <w:rFonts w:ascii="Verdana" w:eastAsia="Cambria" w:hAnsi="Verdana"/>
                <w:b/>
                <w:bCs/>
                <w:color w:val="000000"/>
                <w:sz w:val="18"/>
                <w:szCs w:val="18"/>
                <w:lang w:val="en-GB"/>
              </w:rPr>
            </w:pPr>
            <w:r>
              <w:rPr>
                <w:rFonts w:ascii="Verdana" w:eastAsia="Cambria" w:hAnsi="Verdana"/>
                <w:b/>
                <w:bCs/>
                <w:sz w:val="18"/>
                <w:szCs w:val="18"/>
              </w:rPr>
              <w:t>(ECE-R120)</w:t>
            </w:r>
          </w:p>
        </w:tc>
      </w:tr>
      <w:tr w:rsidR="00BC4713" w:rsidRPr="004F03CB" w14:paraId="4509D8FA" w14:textId="77777777" w:rsidTr="00AF78C5">
        <w:tc>
          <w:tcPr>
            <w:tcW w:w="2187" w:type="dxa"/>
          </w:tcPr>
          <w:p w14:paraId="034DD9E2" w14:textId="7B35F214" w:rsidR="00BC4713" w:rsidRPr="004F03CB" w:rsidRDefault="00BC4713" w:rsidP="00920610">
            <w:pPr>
              <w:spacing w:line="276" w:lineRule="auto"/>
              <w:jc w:val="both"/>
              <w:rPr>
                <w:rFonts w:ascii="Verdana" w:eastAsia="Cambria" w:hAnsi="Verdana"/>
                <w:lang w:val="en-GB"/>
              </w:rPr>
            </w:pPr>
            <w:r>
              <w:rPr>
                <w:rFonts w:ascii="Verdana" w:eastAsia="Cambria" w:hAnsi="Verdana"/>
                <w:color w:val="000000"/>
                <w:szCs w:val="22"/>
              </w:rPr>
              <w:t>9</w:t>
            </w:r>
            <w:r>
              <w:rPr>
                <w:rFonts w:ascii="Verdana" w:eastAsia="Cambria" w:hAnsi="Verdana"/>
              </w:rPr>
              <w:t>R 440</w:t>
            </w:r>
          </w:p>
        </w:tc>
        <w:tc>
          <w:tcPr>
            <w:tcW w:w="2552" w:type="dxa"/>
          </w:tcPr>
          <w:p w14:paraId="5CAC6201" w14:textId="54EE596F" w:rsidR="00BC4713" w:rsidRPr="004F03CB" w:rsidRDefault="00BC4713" w:rsidP="00D50EE8">
            <w:pPr>
              <w:spacing w:line="276" w:lineRule="auto"/>
              <w:jc w:val="center"/>
              <w:rPr>
                <w:rFonts w:ascii="Verdana" w:eastAsia="Cambria" w:hAnsi="Verdana"/>
                <w:color w:val="000000"/>
                <w:szCs w:val="22"/>
                <w:lang w:val="en-GB"/>
              </w:rPr>
            </w:pPr>
            <w:r>
              <w:rPr>
                <w:rFonts w:ascii="Verdana" w:eastAsia="Cambria" w:hAnsi="Verdana"/>
                <w:color w:val="000000"/>
                <w:szCs w:val="22"/>
              </w:rPr>
              <w:t>356 kW / 484 KM</w:t>
            </w:r>
          </w:p>
        </w:tc>
      </w:tr>
      <w:tr w:rsidR="00B10A64" w:rsidRPr="004F03CB" w14:paraId="5B5F9386" w14:textId="77777777" w:rsidTr="00AF78C5">
        <w:tc>
          <w:tcPr>
            <w:tcW w:w="2187" w:type="dxa"/>
          </w:tcPr>
          <w:p w14:paraId="7CA510AB" w14:textId="53A8FE8B" w:rsidR="00B10A64" w:rsidRPr="004F03CB" w:rsidRDefault="00B10A64" w:rsidP="00F3595E">
            <w:pPr>
              <w:spacing w:line="276" w:lineRule="auto"/>
              <w:jc w:val="both"/>
              <w:rPr>
                <w:rFonts w:ascii="Verdana" w:eastAsia="Cambria" w:hAnsi="Verdana"/>
                <w:color w:val="000000"/>
                <w:szCs w:val="22"/>
                <w:lang w:val="en-GB"/>
              </w:rPr>
            </w:pPr>
            <w:r>
              <w:rPr>
                <w:rFonts w:ascii="Verdana" w:eastAsia="Cambria" w:hAnsi="Verdana"/>
                <w:color w:val="000000"/>
                <w:szCs w:val="22"/>
              </w:rPr>
              <w:t>9R / 9RX 490</w:t>
            </w:r>
          </w:p>
        </w:tc>
        <w:tc>
          <w:tcPr>
            <w:tcW w:w="2552" w:type="dxa"/>
          </w:tcPr>
          <w:p w14:paraId="637D5CD7" w14:textId="56E9DE59" w:rsidR="00B10A64" w:rsidRPr="004F03CB" w:rsidRDefault="00B10A64" w:rsidP="00F3595E">
            <w:pPr>
              <w:spacing w:line="276" w:lineRule="auto"/>
              <w:jc w:val="center"/>
              <w:rPr>
                <w:rFonts w:ascii="Verdana" w:eastAsia="Cambria" w:hAnsi="Verdana"/>
                <w:color w:val="000000"/>
                <w:szCs w:val="22"/>
                <w:lang w:val="en-GB"/>
              </w:rPr>
            </w:pPr>
            <w:r>
              <w:rPr>
                <w:rFonts w:ascii="Verdana" w:eastAsia="Cambria" w:hAnsi="Verdana"/>
                <w:color w:val="000000"/>
                <w:szCs w:val="22"/>
              </w:rPr>
              <w:t>396 kW / 539 KM</w:t>
            </w:r>
          </w:p>
        </w:tc>
      </w:tr>
      <w:tr w:rsidR="00B10A64" w:rsidRPr="004F03CB" w14:paraId="2D8EC2C5" w14:textId="77777777" w:rsidTr="00AF78C5">
        <w:tc>
          <w:tcPr>
            <w:tcW w:w="2187" w:type="dxa"/>
          </w:tcPr>
          <w:p w14:paraId="03E69CFC" w14:textId="6E1419BE" w:rsidR="00B10A64" w:rsidRPr="004F03CB" w:rsidRDefault="00B10A64" w:rsidP="00F3595E">
            <w:pPr>
              <w:spacing w:line="276" w:lineRule="auto"/>
              <w:jc w:val="both"/>
              <w:rPr>
                <w:rFonts w:ascii="Verdana" w:eastAsia="Cambria" w:hAnsi="Verdana"/>
                <w:color w:val="000000"/>
                <w:szCs w:val="22"/>
                <w:lang w:val="en-GB"/>
              </w:rPr>
            </w:pPr>
            <w:r>
              <w:rPr>
                <w:rFonts w:ascii="Verdana" w:eastAsia="Cambria" w:hAnsi="Verdana"/>
                <w:color w:val="000000"/>
                <w:szCs w:val="22"/>
              </w:rPr>
              <w:t>9R / 9RX 540</w:t>
            </w:r>
          </w:p>
        </w:tc>
        <w:tc>
          <w:tcPr>
            <w:tcW w:w="2552" w:type="dxa"/>
          </w:tcPr>
          <w:p w14:paraId="4121177C" w14:textId="6503F32B" w:rsidR="00B10A64" w:rsidRPr="004F03CB" w:rsidRDefault="00B10A64" w:rsidP="00F3595E">
            <w:pPr>
              <w:spacing w:line="276" w:lineRule="auto"/>
              <w:jc w:val="center"/>
              <w:rPr>
                <w:rFonts w:ascii="Verdana" w:eastAsia="Cambria" w:hAnsi="Verdana"/>
                <w:color w:val="000000"/>
                <w:szCs w:val="22"/>
                <w:lang w:val="en-GB"/>
              </w:rPr>
            </w:pPr>
            <w:r>
              <w:rPr>
                <w:rFonts w:ascii="Verdana" w:eastAsia="Cambria" w:hAnsi="Verdana"/>
                <w:color w:val="000000"/>
                <w:szCs w:val="22"/>
              </w:rPr>
              <w:t>437 kW / 594 KM</w:t>
            </w:r>
          </w:p>
        </w:tc>
      </w:tr>
      <w:tr w:rsidR="00AF78C5" w14:paraId="3F3D18F9" w14:textId="77777777" w:rsidTr="00AF78C5">
        <w:tc>
          <w:tcPr>
            <w:tcW w:w="2187" w:type="dxa"/>
          </w:tcPr>
          <w:p w14:paraId="701AFF61" w14:textId="0CEBB24D" w:rsidR="00AF78C5" w:rsidRDefault="00AF78C5" w:rsidP="00F3595E">
            <w:pPr>
              <w:spacing w:line="276" w:lineRule="auto"/>
              <w:jc w:val="both"/>
              <w:rPr>
                <w:rFonts w:ascii="Verdana" w:eastAsia="Cambria" w:hAnsi="Verdana"/>
                <w:color w:val="000000"/>
                <w:szCs w:val="22"/>
                <w:lang w:val="de-DE"/>
              </w:rPr>
            </w:pPr>
            <w:r>
              <w:rPr>
                <w:rFonts w:ascii="Verdana" w:eastAsia="Cambria" w:hAnsi="Verdana"/>
                <w:color w:val="000000"/>
                <w:szCs w:val="22"/>
              </w:rPr>
              <w:t>9R / 9RX 590</w:t>
            </w:r>
          </w:p>
        </w:tc>
        <w:tc>
          <w:tcPr>
            <w:tcW w:w="2552" w:type="dxa"/>
          </w:tcPr>
          <w:p w14:paraId="56C42E9D" w14:textId="77777777" w:rsidR="00AF78C5" w:rsidRDefault="00AF78C5" w:rsidP="00F3595E">
            <w:pPr>
              <w:spacing w:line="276" w:lineRule="auto"/>
              <w:jc w:val="center"/>
              <w:rPr>
                <w:rFonts w:ascii="Verdana" w:eastAsia="Cambria" w:hAnsi="Verdana"/>
                <w:color w:val="000000"/>
                <w:szCs w:val="22"/>
                <w:lang w:val="de-DE"/>
              </w:rPr>
            </w:pPr>
            <w:r>
              <w:rPr>
                <w:rFonts w:ascii="Verdana" w:eastAsia="Cambria" w:hAnsi="Verdana"/>
                <w:color w:val="000000"/>
                <w:szCs w:val="22"/>
              </w:rPr>
              <w:t>477 kW / 649 KM</w:t>
            </w:r>
          </w:p>
        </w:tc>
      </w:tr>
      <w:tr w:rsidR="00AF78C5" w14:paraId="033673A8" w14:textId="77777777" w:rsidTr="00AF78C5">
        <w:tc>
          <w:tcPr>
            <w:tcW w:w="2187" w:type="dxa"/>
          </w:tcPr>
          <w:p w14:paraId="25F3DD6D" w14:textId="00B820DC" w:rsidR="00AF78C5" w:rsidRDefault="00AF78C5" w:rsidP="00F3595E">
            <w:pPr>
              <w:spacing w:line="276" w:lineRule="auto"/>
              <w:jc w:val="both"/>
              <w:rPr>
                <w:rFonts w:ascii="Verdana" w:eastAsia="Cambria" w:hAnsi="Verdana"/>
                <w:color w:val="000000"/>
                <w:szCs w:val="22"/>
                <w:lang w:val="de-DE"/>
              </w:rPr>
            </w:pPr>
            <w:r>
              <w:rPr>
                <w:rFonts w:ascii="Verdana" w:eastAsia="Cambria" w:hAnsi="Verdana"/>
                <w:color w:val="000000"/>
                <w:szCs w:val="22"/>
              </w:rPr>
              <w:t>9R / 9RX 640</w:t>
            </w:r>
          </w:p>
        </w:tc>
        <w:tc>
          <w:tcPr>
            <w:tcW w:w="2552" w:type="dxa"/>
          </w:tcPr>
          <w:p w14:paraId="178277B1" w14:textId="77777777" w:rsidR="00AF78C5" w:rsidRDefault="00AF78C5" w:rsidP="00F3595E">
            <w:pPr>
              <w:spacing w:line="276" w:lineRule="auto"/>
              <w:jc w:val="center"/>
              <w:rPr>
                <w:rFonts w:ascii="Verdana" w:eastAsia="Cambria" w:hAnsi="Verdana"/>
                <w:color w:val="000000"/>
                <w:szCs w:val="22"/>
                <w:lang w:val="de-DE"/>
              </w:rPr>
            </w:pPr>
            <w:r>
              <w:rPr>
                <w:rFonts w:ascii="Verdana" w:eastAsia="Cambria" w:hAnsi="Verdana"/>
                <w:color w:val="000000"/>
                <w:szCs w:val="22"/>
              </w:rPr>
              <w:t>508 kW / 691 KM</w:t>
            </w:r>
          </w:p>
        </w:tc>
      </w:tr>
      <w:tr w:rsidR="00B10A64" w:rsidRPr="004F03CB" w14:paraId="2E19ED44" w14:textId="77777777" w:rsidTr="00AF78C5">
        <w:tc>
          <w:tcPr>
            <w:tcW w:w="2187" w:type="dxa"/>
          </w:tcPr>
          <w:p w14:paraId="4DDC57B8" w14:textId="77777777" w:rsidR="00B10A64" w:rsidRPr="004F03CB" w:rsidRDefault="00B10A64" w:rsidP="00F3595E">
            <w:pPr>
              <w:spacing w:line="276" w:lineRule="auto"/>
              <w:jc w:val="both"/>
              <w:rPr>
                <w:rFonts w:ascii="Verdana" w:eastAsia="Cambria" w:hAnsi="Verdana"/>
                <w:color w:val="000000"/>
                <w:szCs w:val="22"/>
                <w:lang w:val="en-GB"/>
              </w:rPr>
            </w:pPr>
            <w:r>
              <w:rPr>
                <w:rFonts w:ascii="Verdana" w:eastAsia="Cambria" w:hAnsi="Verdana"/>
                <w:color w:val="000000"/>
                <w:szCs w:val="22"/>
              </w:rPr>
              <w:t>9RT 470</w:t>
            </w:r>
          </w:p>
        </w:tc>
        <w:tc>
          <w:tcPr>
            <w:tcW w:w="2552" w:type="dxa"/>
          </w:tcPr>
          <w:p w14:paraId="191DFA59" w14:textId="6394959B" w:rsidR="00B10A64" w:rsidRPr="004F03CB" w:rsidRDefault="00B10A64" w:rsidP="00F3595E">
            <w:pPr>
              <w:spacing w:line="276" w:lineRule="auto"/>
              <w:jc w:val="center"/>
              <w:rPr>
                <w:rFonts w:ascii="Verdana" w:eastAsia="Cambria" w:hAnsi="Verdana"/>
                <w:color w:val="000000"/>
                <w:szCs w:val="22"/>
                <w:lang w:val="en-GB"/>
              </w:rPr>
            </w:pPr>
            <w:r>
              <w:rPr>
                <w:rFonts w:ascii="Verdana" w:eastAsia="Cambria" w:hAnsi="Verdana"/>
                <w:color w:val="000000"/>
                <w:szCs w:val="22"/>
              </w:rPr>
              <w:t>380 kW / 517 KM</w:t>
            </w:r>
          </w:p>
        </w:tc>
      </w:tr>
      <w:tr w:rsidR="00B10A64" w:rsidRPr="004F03CB" w14:paraId="5976DA91" w14:textId="77777777" w:rsidTr="00AF78C5">
        <w:tc>
          <w:tcPr>
            <w:tcW w:w="2187" w:type="dxa"/>
          </w:tcPr>
          <w:p w14:paraId="65A4D59F" w14:textId="77777777" w:rsidR="00B10A64" w:rsidRPr="004F03CB" w:rsidRDefault="00B10A64" w:rsidP="00F3595E">
            <w:pPr>
              <w:spacing w:line="276" w:lineRule="auto"/>
              <w:jc w:val="both"/>
              <w:rPr>
                <w:rFonts w:ascii="Verdana" w:eastAsia="Cambria" w:hAnsi="Verdana"/>
                <w:color w:val="000000"/>
                <w:szCs w:val="22"/>
                <w:lang w:val="en-GB"/>
              </w:rPr>
            </w:pPr>
            <w:r>
              <w:rPr>
                <w:rFonts w:ascii="Verdana" w:eastAsia="Cambria" w:hAnsi="Verdana"/>
                <w:color w:val="000000"/>
                <w:szCs w:val="22"/>
              </w:rPr>
              <w:t>9RT 520</w:t>
            </w:r>
          </w:p>
        </w:tc>
        <w:tc>
          <w:tcPr>
            <w:tcW w:w="2552" w:type="dxa"/>
          </w:tcPr>
          <w:p w14:paraId="7FA43449" w14:textId="563C451B" w:rsidR="00B10A64" w:rsidRPr="004F03CB" w:rsidRDefault="00B10A64" w:rsidP="00F3595E">
            <w:pPr>
              <w:spacing w:line="276" w:lineRule="auto"/>
              <w:jc w:val="center"/>
              <w:rPr>
                <w:rFonts w:ascii="Verdana" w:eastAsia="Cambria" w:hAnsi="Verdana"/>
                <w:color w:val="000000"/>
                <w:szCs w:val="22"/>
                <w:lang w:val="en-GB"/>
              </w:rPr>
            </w:pPr>
            <w:r>
              <w:rPr>
                <w:rFonts w:ascii="Verdana" w:eastAsia="Cambria" w:hAnsi="Verdana"/>
                <w:color w:val="000000"/>
                <w:szCs w:val="22"/>
              </w:rPr>
              <w:t>421 kW / 572 KM</w:t>
            </w:r>
          </w:p>
        </w:tc>
      </w:tr>
      <w:tr w:rsidR="00BC4713" w:rsidRPr="004F03CB" w14:paraId="02C19DFA" w14:textId="77777777" w:rsidTr="00AF78C5">
        <w:tc>
          <w:tcPr>
            <w:tcW w:w="2187" w:type="dxa"/>
          </w:tcPr>
          <w:p w14:paraId="47F28BAB" w14:textId="1ED4A609" w:rsidR="00BC4713" w:rsidRPr="004F03CB" w:rsidRDefault="00BC4713" w:rsidP="00920610">
            <w:pPr>
              <w:spacing w:line="276" w:lineRule="auto"/>
              <w:jc w:val="both"/>
              <w:rPr>
                <w:rFonts w:ascii="Verdana" w:eastAsia="Cambria" w:hAnsi="Verdana"/>
                <w:color w:val="000000"/>
                <w:szCs w:val="22"/>
                <w:lang w:val="en-GB"/>
              </w:rPr>
            </w:pPr>
            <w:r>
              <w:rPr>
                <w:rFonts w:ascii="Verdana" w:eastAsia="Cambria" w:hAnsi="Verdana"/>
                <w:color w:val="000000"/>
                <w:szCs w:val="22"/>
              </w:rPr>
              <w:t>9RT 570</w:t>
            </w:r>
          </w:p>
        </w:tc>
        <w:tc>
          <w:tcPr>
            <w:tcW w:w="2552" w:type="dxa"/>
          </w:tcPr>
          <w:p w14:paraId="71E7BEC2" w14:textId="613408EE" w:rsidR="00BC4713" w:rsidRPr="004F03CB" w:rsidRDefault="00087BB1" w:rsidP="00D50EE8">
            <w:pPr>
              <w:spacing w:line="276" w:lineRule="auto"/>
              <w:jc w:val="center"/>
              <w:rPr>
                <w:rFonts w:ascii="Verdana" w:eastAsia="Cambria" w:hAnsi="Verdana"/>
                <w:color w:val="000000"/>
                <w:szCs w:val="22"/>
                <w:lang w:val="en-GB"/>
              </w:rPr>
            </w:pPr>
            <w:r>
              <w:rPr>
                <w:rFonts w:ascii="Verdana" w:eastAsia="Cambria" w:hAnsi="Verdana"/>
                <w:color w:val="000000"/>
                <w:szCs w:val="22"/>
              </w:rPr>
              <w:t>461 kW / 627 KM</w:t>
            </w:r>
          </w:p>
        </w:tc>
      </w:tr>
    </w:tbl>
    <w:p w14:paraId="63F68EDC" w14:textId="6D71417D" w:rsidR="00AF78C5" w:rsidRDefault="00AF78C5" w:rsidP="002477D0">
      <w:pPr>
        <w:pStyle w:val="NormalnyWeb"/>
        <w:spacing w:before="0" w:beforeAutospacing="0" w:after="0" w:afterAutospacing="0"/>
        <w:jc w:val="both"/>
        <w:rPr>
          <w:rStyle w:val="JDBodyText12ptBlackChar"/>
          <w:sz w:val="22"/>
          <w:szCs w:val="22"/>
          <w:lang w:val="en-GB" w:eastAsia="en-US"/>
        </w:rPr>
      </w:pPr>
    </w:p>
    <w:p w14:paraId="2CEA3D1E" w14:textId="77777777" w:rsidR="00AF78C5" w:rsidRPr="004F03CB" w:rsidRDefault="00AF78C5" w:rsidP="002477D0">
      <w:pPr>
        <w:pStyle w:val="NormalnyWeb"/>
        <w:spacing w:before="0" w:beforeAutospacing="0" w:after="0" w:afterAutospacing="0"/>
        <w:jc w:val="both"/>
        <w:rPr>
          <w:rStyle w:val="JDBodyText12ptBlackChar"/>
          <w:sz w:val="22"/>
          <w:szCs w:val="22"/>
          <w:lang w:val="en-GB" w:eastAsia="en-US"/>
        </w:rPr>
      </w:pPr>
    </w:p>
    <w:sectPr w:rsidR="00AF78C5" w:rsidRPr="004F03CB" w:rsidSect="00A13BB9">
      <w:headerReference w:type="default" r:id="rId11"/>
      <w:headerReference w:type="first" r:id="rId12"/>
      <w:footerReference w:type="first" r:id="rId13"/>
      <w:type w:val="continuous"/>
      <w:pgSz w:w="11907" w:h="16840" w:code="9"/>
      <w:pgMar w:top="567" w:right="1457" w:bottom="567"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27E600" w14:textId="77777777" w:rsidR="00A34872" w:rsidRDefault="00A34872">
      <w:r>
        <w:separator/>
      </w:r>
    </w:p>
  </w:endnote>
  <w:endnote w:type="continuationSeparator" w:id="0">
    <w:p w14:paraId="59B66330" w14:textId="77777777" w:rsidR="00A34872" w:rsidRDefault="00A3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D662A" w14:textId="77777777" w:rsidR="00582A11" w:rsidRPr="007E5BC8" w:rsidRDefault="00582A11" w:rsidP="00582A11">
    <w:pPr>
      <w:jc w:val="center"/>
      <w:rPr>
        <w:rFonts w:cs="Arial"/>
        <w:color w:val="000000"/>
        <w:sz w:val="14"/>
        <w:szCs w:val="14"/>
        <w:lang w:val="de-DE"/>
      </w:rPr>
    </w:pPr>
    <w:r w:rsidRPr="00CC09FE">
      <w:rPr>
        <w:rFonts w:cs="Arial"/>
        <w:color w:val="000000"/>
        <w:sz w:val="14"/>
        <w:szCs w:val="14"/>
        <w:lang w:val="en-US"/>
      </w:rPr>
      <w:t xml:space="preserve">John Deere Walldorf GmbH &amp; Co. </w:t>
    </w:r>
    <w:r w:rsidRPr="00CC09FE">
      <w:rPr>
        <w:rFonts w:cs="Arial"/>
        <w:color w:val="000000"/>
        <w:sz w:val="14"/>
        <w:szCs w:val="14"/>
        <w:lang w:val="de-DE"/>
      </w:rPr>
      <w:t xml:space="preserve">KG </w:t>
    </w:r>
    <w:r w:rsidRPr="00CC09FE">
      <w:rPr>
        <w:rFonts w:cs="Arial"/>
        <w:sz w:val="14"/>
        <w:szCs w:val="14"/>
        <w:lang w:val="de-DE"/>
      </w:rPr>
      <w:t>•</w:t>
    </w:r>
    <w:r w:rsidRPr="00CC09FE">
      <w:rPr>
        <w:rFonts w:cs="Arial"/>
        <w:color w:val="000000"/>
        <w:sz w:val="14"/>
        <w:szCs w:val="14"/>
        <w:lang w:val="de-DE"/>
      </w:rPr>
      <w:t xml:space="preserve"> siedziba w Walldorf </w:t>
    </w:r>
    <w:r w:rsidRPr="00CC09FE">
      <w:rPr>
        <w:rFonts w:cs="Arial"/>
        <w:sz w:val="14"/>
        <w:szCs w:val="14"/>
        <w:lang w:val="de-DE"/>
      </w:rPr>
      <w:t>•</w:t>
    </w:r>
    <w:r w:rsidRPr="00CC09FE">
      <w:rPr>
        <w:rFonts w:cs="Arial"/>
        <w:color w:val="000000"/>
        <w:sz w:val="14"/>
        <w:szCs w:val="14"/>
        <w:lang w:val="de-DE"/>
      </w:rPr>
      <w:t xml:space="preserve"> Amtsgericht Mannheim HRA 707944</w:t>
    </w:r>
  </w:p>
  <w:p w14:paraId="24553007" w14:textId="77777777" w:rsidR="00582A11" w:rsidRPr="00CC09FE" w:rsidRDefault="00582A11" w:rsidP="00582A11">
    <w:pPr>
      <w:jc w:val="center"/>
      <w:rPr>
        <w:rFonts w:cs="Arial"/>
        <w:color w:val="000000"/>
        <w:sz w:val="14"/>
        <w:szCs w:val="14"/>
      </w:rPr>
    </w:pPr>
    <w:r>
      <w:rPr>
        <w:rFonts w:cs="Arial"/>
        <w:color w:val="000000"/>
        <w:sz w:val="14"/>
        <w:szCs w:val="14"/>
      </w:rPr>
      <w:t xml:space="preserve">Wspólnik odpowiedzialny osobiście: John Deere Walldorf GmbH, siedziba w Luxemburg, </w:t>
    </w:r>
    <w:r>
      <w:rPr>
        <w:rFonts w:cs="Arial"/>
        <w:sz w:val="14"/>
        <w:szCs w:val="14"/>
      </w:rPr>
      <w:t xml:space="preserve">nr rejestru handlowego: </w:t>
    </w:r>
    <w:r>
      <w:rPr>
        <w:rFonts w:cs="Arial"/>
        <w:color w:val="000000"/>
        <w:sz w:val="14"/>
        <w:szCs w:val="14"/>
      </w:rPr>
      <w:t>R.C.S. Luksemburg B220944</w:t>
    </w:r>
  </w:p>
  <w:p w14:paraId="73203D0E" w14:textId="77777777" w:rsidR="00582A11" w:rsidRPr="00CC09FE" w:rsidRDefault="00582A11" w:rsidP="00CC09FE">
    <w:pPr>
      <w:pStyle w:val="Stopka"/>
      <w:jc w:val="center"/>
      <w:rPr>
        <w:sz w:val="20"/>
        <w:szCs w:val="18"/>
      </w:rPr>
    </w:pPr>
    <w:r>
      <w:rPr>
        <w:rFonts w:cs="Arial"/>
        <w:color w:val="000000" w:themeColor="text1"/>
        <w:sz w:val="14"/>
        <w:szCs w:val="14"/>
      </w:rPr>
      <w:t>Zarząd: Christian Eichholtz, Markwart von Pentz, Alejandro Sáyago, Günther Sucietto, Dr. Wolfgang Voß</w:t>
    </w:r>
  </w:p>
  <w:p w14:paraId="0A2A9013" w14:textId="77777777" w:rsidR="00C92C77" w:rsidRPr="00CC09FE" w:rsidRDefault="00C92C77" w:rsidP="00287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B68BE" w14:textId="77777777" w:rsidR="00A34872" w:rsidRDefault="00A34872">
      <w:r>
        <w:separator/>
      </w:r>
    </w:p>
  </w:footnote>
  <w:footnote w:type="continuationSeparator" w:id="0">
    <w:p w14:paraId="60F86D86" w14:textId="77777777" w:rsidR="00A34872" w:rsidRDefault="00A34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0CAB71B" w14:textId="77777777">
      <w:tc>
        <w:tcPr>
          <w:tcW w:w="6039" w:type="dxa"/>
        </w:tcPr>
        <w:p w14:paraId="14A469E0" w14:textId="77777777" w:rsidR="00C92C77" w:rsidRDefault="00C92C77">
          <w:pPr>
            <w:spacing w:before="240"/>
            <w:ind w:left="170" w:right="-680"/>
            <w:rPr>
              <w:sz w:val="24"/>
            </w:rPr>
          </w:pPr>
        </w:p>
        <w:p w14:paraId="027E6B0E" w14:textId="77777777" w:rsidR="00EC654F" w:rsidRDefault="00EC654F">
          <w:pPr>
            <w:spacing w:before="240"/>
            <w:ind w:left="170" w:right="-680"/>
            <w:rPr>
              <w:sz w:val="24"/>
            </w:rPr>
          </w:pPr>
        </w:p>
      </w:tc>
      <w:tc>
        <w:tcPr>
          <w:tcW w:w="3827" w:type="dxa"/>
        </w:tcPr>
        <w:p w14:paraId="46DD9FCC" w14:textId="77777777" w:rsidR="00C92C77" w:rsidRDefault="00C92C77">
          <w:pPr>
            <w:pStyle w:val="Nagwek1"/>
            <w:spacing w:before="567"/>
            <w:ind w:right="-57" w:hanging="142"/>
            <w:jc w:val="right"/>
            <w:rPr>
              <w:b w:val="0"/>
              <w:sz w:val="18"/>
              <w:lang w:val="de-DE"/>
            </w:rPr>
          </w:pPr>
          <w:r>
            <w:rPr>
              <w:rStyle w:val="Numerstrony"/>
              <w:b w:val="0"/>
              <w:sz w:val="18"/>
            </w:rPr>
            <w:t xml:space="preserve">- </w:t>
          </w:r>
          <w:r>
            <w:rPr>
              <w:rStyle w:val="Numerstrony"/>
              <w:b w:val="0"/>
              <w:sz w:val="18"/>
            </w:rPr>
            <w:fldChar w:fldCharType="begin"/>
          </w:r>
          <w:r>
            <w:rPr>
              <w:rStyle w:val="Numerstrony"/>
              <w:b w:val="0"/>
              <w:noProof/>
              <w:sz w:val="18"/>
            </w:rPr>
            <w:instrText xml:space="preserve"> PAGE </w:instrText>
          </w:r>
          <w:r>
            <w:fldChar w:fldCharType="separate"/>
          </w:r>
          <w:r>
            <w:rPr>
              <w:rStyle w:val="Numerstrony"/>
              <w:b w:val="0"/>
              <w:noProof/>
              <w:sz w:val="18"/>
            </w:rPr>
            <w:t>2</w:t>
          </w:r>
          <w:r>
            <w:fldChar w:fldCharType="end"/>
          </w:r>
          <w:r>
            <w:rPr>
              <w:rStyle w:val="Numerstrony"/>
              <w:b w:val="0"/>
              <w:sz w:val="18"/>
            </w:rPr>
            <w:t xml:space="preserve"> -</w:t>
          </w:r>
        </w:p>
        <w:p w14:paraId="3F48394B" w14:textId="77777777" w:rsidR="00C92C77" w:rsidRDefault="00C92C77">
          <w:pPr>
            <w:pStyle w:val="Nagwek2"/>
            <w:ind w:hanging="142"/>
          </w:pPr>
        </w:p>
      </w:tc>
    </w:tr>
  </w:tbl>
  <w:p w14:paraId="0BDF5DE1" w14:textId="77777777" w:rsidR="00C92C77" w:rsidRDefault="00C92C77">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F34E40" w14:paraId="4CEC36E2" w14:textId="77777777" w:rsidTr="00F34E40">
      <w:tc>
        <w:tcPr>
          <w:tcW w:w="6039" w:type="dxa"/>
        </w:tcPr>
        <w:p w14:paraId="7C3EAF40" w14:textId="77777777" w:rsidR="00F34E40" w:rsidRDefault="00F34E40" w:rsidP="00F34E40">
          <w:pPr>
            <w:spacing w:before="240"/>
            <w:ind w:left="170" w:right="-680"/>
            <w:rPr>
              <w:sz w:val="24"/>
            </w:rPr>
          </w:pPr>
          <w:r w:rsidRPr="00A240D4">
            <w:rPr>
              <w:noProof/>
              <w:sz w:val="24"/>
              <w:lang w:val="de-DE" w:eastAsia="de-DE"/>
            </w:rPr>
            <w:drawing>
              <wp:anchor distT="0" distB="0" distL="114300" distR="114300" simplePos="0" relativeHeight="251665408" behindDoc="0" locked="0" layoutInCell="1" allowOverlap="1" wp14:anchorId="2EA9CA6F" wp14:editId="42C7C224">
                <wp:simplePos x="0" y="0"/>
                <wp:positionH relativeFrom="column">
                  <wp:posOffset>-43180</wp:posOffset>
                </wp:positionH>
                <wp:positionV relativeFrom="paragraph">
                  <wp:posOffset>43815</wp:posOffset>
                </wp:positionV>
                <wp:extent cx="2423160" cy="74168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0BD63758" w14:textId="77777777" w:rsidR="00F34E40" w:rsidRDefault="00F34E40" w:rsidP="00F34E40">
          <w:pPr>
            <w:spacing w:before="240"/>
            <w:ind w:left="170" w:right="-680"/>
            <w:rPr>
              <w:sz w:val="24"/>
            </w:rPr>
          </w:pPr>
        </w:p>
        <w:p w14:paraId="3415DFA5" w14:textId="77777777" w:rsidR="00F34E40" w:rsidRDefault="00F34E40" w:rsidP="00F34E40">
          <w:pPr>
            <w:ind w:left="170" w:right="-680"/>
            <w:rPr>
              <w:sz w:val="24"/>
            </w:rPr>
          </w:pPr>
        </w:p>
      </w:tc>
      <w:tc>
        <w:tcPr>
          <w:tcW w:w="6039" w:type="dxa"/>
        </w:tcPr>
        <w:p w14:paraId="09688ED7" w14:textId="77777777" w:rsidR="00B86A4A" w:rsidRDefault="00B86A4A" w:rsidP="00F34E40">
          <w:pPr>
            <w:pStyle w:val="Nagwek"/>
            <w:ind w:left="-142" w:right="-533"/>
            <w:rPr>
              <w:szCs w:val="18"/>
            </w:rPr>
          </w:pPr>
        </w:p>
        <w:p w14:paraId="2E2101D3" w14:textId="77777777" w:rsidR="00B86A4A" w:rsidRDefault="00B86A4A" w:rsidP="00F34E40">
          <w:pPr>
            <w:pStyle w:val="Nagwek"/>
            <w:ind w:left="-142" w:right="-533"/>
            <w:rPr>
              <w:szCs w:val="18"/>
            </w:rPr>
          </w:pPr>
        </w:p>
        <w:p w14:paraId="46318B04" w14:textId="0B3C94B1" w:rsidR="00F34E40" w:rsidRPr="00B86A4A" w:rsidRDefault="00F34E40" w:rsidP="00F34E40">
          <w:pPr>
            <w:pStyle w:val="Nagwek"/>
            <w:ind w:left="-142" w:right="-533"/>
            <w:rPr>
              <w:szCs w:val="18"/>
            </w:rPr>
          </w:pPr>
          <w:r w:rsidRPr="00CC09FE">
            <w:rPr>
              <w:szCs w:val="18"/>
              <w:lang w:val="en-US"/>
            </w:rPr>
            <w:t xml:space="preserve">John Deere Walldorf GmbH &amp; Co. </w:t>
          </w:r>
          <w:r>
            <w:rPr>
              <w:szCs w:val="18"/>
            </w:rPr>
            <w:t>KG</w:t>
          </w:r>
        </w:p>
        <w:p w14:paraId="75AEFCA1" w14:textId="72A75A5D" w:rsidR="00F34E40" w:rsidRPr="00F34E40" w:rsidRDefault="0052642B" w:rsidP="00F34E40">
          <w:pPr>
            <w:pStyle w:val="Nagwek"/>
            <w:ind w:left="-142" w:right="-533"/>
            <w:rPr>
              <w:szCs w:val="18"/>
              <w:lang w:val="de-DE"/>
            </w:rPr>
          </w:pPr>
          <w:r>
            <w:rPr>
              <w:szCs w:val="18"/>
            </w:rPr>
            <w:t>Impexstraße 3</w:t>
          </w:r>
        </w:p>
        <w:p w14:paraId="551EA712" w14:textId="77777777" w:rsidR="00F34E40" w:rsidRPr="00F34E40" w:rsidRDefault="00F34E40" w:rsidP="00F34E40">
          <w:pPr>
            <w:pStyle w:val="Nagwek"/>
            <w:ind w:left="-142" w:right="-533"/>
            <w:rPr>
              <w:szCs w:val="18"/>
              <w:lang w:val="de-DE"/>
            </w:rPr>
          </w:pPr>
          <w:r>
            <w:rPr>
              <w:szCs w:val="18"/>
            </w:rPr>
            <w:t xml:space="preserve">69190 Walldorf • Niemcy </w:t>
          </w:r>
        </w:p>
        <w:p w14:paraId="0B5B6988" w14:textId="77777777" w:rsidR="00F34E40" w:rsidRPr="00F34E40" w:rsidRDefault="00F34E40" w:rsidP="00B86A4A">
          <w:pPr>
            <w:pStyle w:val="Nagwek"/>
            <w:ind w:right="-533"/>
            <w:rPr>
              <w:szCs w:val="18"/>
              <w:lang w:val="de-DE"/>
            </w:rPr>
          </w:pPr>
        </w:p>
      </w:tc>
    </w:tr>
    <w:tr w:rsidR="00F34E40" w:rsidRPr="002748F6" w14:paraId="16F1B44E" w14:textId="77777777" w:rsidTr="00F34E40">
      <w:tc>
        <w:tcPr>
          <w:tcW w:w="6039" w:type="dxa"/>
        </w:tcPr>
        <w:p w14:paraId="1D0269F3" w14:textId="77777777" w:rsidR="00F34E40" w:rsidRPr="000F1E8A" w:rsidRDefault="00F34E40" w:rsidP="00F34E40">
          <w:pPr>
            <w:spacing w:before="240"/>
            <w:ind w:left="170" w:right="-680"/>
            <w:rPr>
              <w:sz w:val="24"/>
              <w:lang w:val="de-DE"/>
            </w:rPr>
          </w:pPr>
        </w:p>
      </w:tc>
      <w:tc>
        <w:tcPr>
          <w:tcW w:w="6039" w:type="dxa"/>
        </w:tcPr>
        <w:p w14:paraId="00A74DB2" w14:textId="77777777" w:rsidR="00F34E40" w:rsidRPr="00CC09FE" w:rsidRDefault="00F34E40" w:rsidP="00F34E40">
          <w:pPr>
            <w:pStyle w:val="Nagwek"/>
            <w:ind w:right="-533" w:hanging="142"/>
            <w:rPr>
              <w:b/>
              <w:szCs w:val="18"/>
              <w:lang w:val="en-US"/>
            </w:rPr>
          </w:pPr>
          <w:r w:rsidRPr="00CC09FE">
            <w:rPr>
              <w:b/>
              <w:szCs w:val="18"/>
              <w:lang w:val="en-US"/>
            </w:rPr>
            <w:t>Kierownik ds. public relations</w:t>
          </w:r>
        </w:p>
        <w:p w14:paraId="2D5C64E8" w14:textId="77777777" w:rsidR="00F34E40" w:rsidRPr="00CC09FE" w:rsidRDefault="00F34E40" w:rsidP="00F34E40">
          <w:pPr>
            <w:pStyle w:val="Nagwek"/>
            <w:ind w:right="-533" w:hanging="142"/>
            <w:rPr>
              <w:b/>
              <w:szCs w:val="18"/>
              <w:lang w:val="en-US"/>
            </w:rPr>
          </w:pPr>
          <w:r w:rsidRPr="00CC09FE">
            <w:rPr>
              <w:b/>
              <w:szCs w:val="18"/>
              <w:lang w:val="en-US"/>
            </w:rPr>
            <w:t>Ralf Lenge</w:t>
          </w:r>
        </w:p>
        <w:p w14:paraId="4C97D772" w14:textId="1A829630" w:rsidR="00F34E40" w:rsidRPr="00CC09FE" w:rsidRDefault="003042CA" w:rsidP="00F34E40">
          <w:pPr>
            <w:pStyle w:val="Nagwek"/>
            <w:ind w:right="-533" w:hanging="142"/>
            <w:rPr>
              <w:szCs w:val="18"/>
              <w:lang w:val="de-DE"/>
            </w:rPr>
          </w:pPr>
          <w:r w:rsidRPr="00CC09FE">
            <w:rPr>
              <w:szCs w:val="18"/>
              <w:lang w:val="de-DE"/>
            </w:rPr>
            <w:t>Tel. kom.: +49 (0) 171 416 15 99</w:t>
          </w:r>
        </w:p>
        <w:p w14:paraId="78311A79" w14:textId="77777777" w:rsidR="00F34E40" w:rsidRPr="003042CA" w:rsidRDefault="00F34E40" w:rsidP="00F34E40">
          <w:pPr>
            <w:pStyle w:val="Nagwek"/>
            <w:ind w:right="-533" w:hanging="142"/>
            <w:rPr>
              <w:szCs w:val="18"/>
              <w:lang w:val="de-DE"/>
            </w:rPr>
          </w:pPr>
          <w:r w:rsidRPr="00CC09FE">
            <w:rPr>
              <w:szCs w:val="18"/>
              <w:lang w:val="de-DE"/>
            </w:rPr>
            <w:t>E-mail: LengeRalf@JohnDeere.com</w:t>
          </w:r>
        </w:p>
        <w:p w14:paraId="0ED18540" w14:textId="77777777" w:rsidR="00F34E40" w:rsidRPr="003042CA" w:rsidRDefault="00F34E40" w:rsidP="00F34E40">
          <w:pPr>
            <w:spacing w:before="240"/>
            <w:ind w:left="170" w:right="-680"/>
            <w:rPr>
              <w:sz w:val="18"/>
              <w:szCs w:val="18"/>
              <w:lang w:val="de-DE"/>
            </w:rPr>
          </w:pPr>
        </w:p>
      </w:tc>
    </w:tr>
  </w:tbl>
  <w:p w14:paraId="519ED5D3" w14:textId="77777777" w:rsidR="00C92C77" w:rsidRPr="003042CA" w:rsidRDefault="00C92C77">
    <w:pPr>
      <w:pStyle w:val="Nagwek"/>
      <w:rPr>
        <w:sz w:val="4"/>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B047E"/>
    <w:multiLevelType w:val="hybridMultilevel"/>
    <w:tmpl w:val="709EC3FC"/>
    <w:lvl w:ilvl="0" w:tplc="DFC07718">
      <w:start w:val="177"/>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452D7"/>
    <w:multiLevelType w:val="hybridMultilevel"/>
    <w:tmpl w:val="9C2812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9E75BD"/>
    <w:multiLevelType w:val="hybridMultilevel"/>
    <w:tmpl w:val="21BED2F6"/>
    <w:lvl w:ilvl="0" w:tplc="C47C8574">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C797B43"/>
    <w:multiLevelType w:val="hybridMultilevel"/>
    <w:tmpl w:val="F8FEC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5205B30"/>
    <w:multiLevelType w:val="hybridMultilevel"/>
    <w:tmpl w:val="16A2C87C"/>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E962ED"/>
    <w:multiLevelType w:val="hybridMultilevel"/>
    <w:tmpl w:val="D43EEF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C75DA8"/>
    <w:multiLevelType w:val="hybridMultilevel"/>
    <w:tmpl w:val="49C2E6CE"/>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35136D"/>
    <w:multiLevelType w:val="hybridMultilevel"/>
    <w:tmpl w:val="EBC8F756"/>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DD47AFB"/>
    <w:multiLevelType w:val="hybridMultilevel"/>
    <w:tmpl w:val="43683DF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9"/>
  </w:num>
  <w:num w:numId="3">
    <w:abstractNumId w:val="15"/>
  </w:num>
  <w:num w:numId="4">
    <w:abstractNumId w:val="11"/>
  </w:num>
  <w:num w:numId="5">
    <w:abstractNumId w:val="16"/>
  </w:num>
  <w:num w:numId="6">
    <w:abstractNumId w:val="14"/>
  </w:num>
  <w:num w:numId="7">
    <w:abstractNumId w:val="6"/>
  </w:num>
  <w:num w:numId="8">
    <w:abstractNumId w:val="10"/>
  </w:num>
  <w:num w:numId="9">
    <w:abstractNumId w:val="0"/>
  </w:num>
  <w:num w:numId="10">
    <w:abstractNumId w:val="4"/>
  </w:num>
  <w:num w:numId="11">
    <w:abstractNumId w:val="8"/>
  </w:num>
  <w:num w:numId="12">
    <w:abstractNumId w:val="12"/>
  </w:num>
  <w:num w:numId="13">
    <w:abstractNumId w:val="5"/>
  </w:num>
  <w:num w:numId="14">
    <w:abstractNumId w:val="13"/>
  </w:num>
  <w:num w:numId="15">
    <w:abstractNumId w:val="7"/>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22CA"/>
    <w:rsid w:val="00004A3D"/>
    <w:rsid w:val="00004F8D"/>
    <w:rsid w:val="00007837"/>
    <w:rsid w:val="000119C8"/>
    <w:rsid w:val="00011B1A"/>
    <w:rsid w:val="00013095"/>
    <w:rsid w:val="0001720C"/>
    <w:rsid w:val="00020480"/>
    <w:rsid w:val="0002128C"/>
    <w:rsid w:val="000245D5"/>
    <w:rsid w:val="00025FE5"/>
    <w:rsid w:val="0002779B"/>
    <w:rsid w:val="00030575"/>
    <w:rsid w:val="000329C9"/>
    <w:rsid w:val="00032FBB"/>
    <w:rsid w:val="0003356C"/>
    <w:rsid w:val="00033889"/>
    <w:rsid w:val="0003517A"/>
    <w:rsid w:val="000421FF"/>
    <w:rsid w:val="00043AFB"/>
    <w:rsid w:val="000463CD"/>
    <w:rsid w:val="00046B80"/>
    <w:rsid w:val="00056E82"/>
    <w:rsid w:val="00060D39"/>
    <w:rsid w:val="00064A41"/>
    <w:rsid w:val="000662FF"/>
    <w:rsid w:val="00070E00"/>
    <w:rsid w:val="000752FA"/>
    <w:rsid w:val="00082B36"/>
    <w:rsid w:val="00084E40"/>
    <w:rsid w:val="00087BB1"/>
    <w:rsid w:val="00093205"/>
    <w:rsid w:val="0009329A"/>
    <w:rsid w:val="00093666"/>
    <w:rsid w:val="0009563F"/>
    <w:rsid w:val="0009664E"/>
    <w:rsid w:val="000A1C52"/>
    <w:rsid w:val="000A38C1"/>
    <w:rsid w:val="000A5951"/>
    <w:rsid w:val="000A7F9B"/>
    <w:rsid w:val="000B11A4"/>
    <w:rsid w:val="000B2153"/>
    <w:rsid w:val="000B29A0"/>
    <w:rsid w:val="000B29A6"/>
    <w:rsid w:val="000B4638"/>
    <w:rsid w:val="000C057B"/>
    <w:rsid w:val="000C1021"/>
    <w:rsid w:val="000C17D6"/>
    <w:rsid w:val="000C2E56"/>
    <w:rsid w:val="000C67A2"/>
    <w:rsid w:val="000D0616"/>
    <w:rsid w:val="000D0E4F"/>
    <w:rsid w:val="000D2203"/>
    <w:rsid w:val="000D265B"/>
    <w:rsid w:val="000D392F"/>
    <w:rsid w:val="000D4002"/>
    <w:rsid w:val="000D5F0D"/>
    <w:rsid w:val="000D62E4"/>
    <w:rsid w:val="000E09C1"/>
    <w:rsid w:val="000E47F3"/>
    <w:rsid w:val="000F014F"/>
    <w:rsid w:val="000F0A18"/>
    <w:rsid w:val="000F1E8A"/>
    <w:rsid w:val="000F1EA3"/>
    <w:rsid w:val="000F3A5B"/>
    <w:rsid w:val="000F3E50"/>
    <w:rsid w:val="000F5134"/>
    <w:rsid w:val="001012B1"/>
    <w:rsid w:val="00106232"/>
    <w:rsid w:val="001073B5"/>
    <w:rsid w:val="0011261C"/>
    <w:rsid w:val="00112D2E"/>
    <w:rsid w:val="0011551C"/>
    <w:rsid w:val="00115BC0"/>
    <w:rsid w:val="0012372E"/>
    <w:rsid w:val="00123ED1"/>
    <w:rsid w:val="0013016D"/>
    <w:rsid w:val="001322D6"/>
    <w:rsid w:val="00134F2E"/>
    <w:rsid w:val="001352D1"/>
    <w:rsid w:val="00144FB8"/>
    <w:rsid w:val="00145EE1"/>
    <w:rsid w:val="001531F7"/>
    <w:rsid w:val="001631D2"/>
    <w:rsid w:val="00163A38"/>
    <w:rsid w:val="00165659"/>
    <w:rsid w:val="00174A5C"/>
    <w:rsid w:val="00176AC3"/>
    <w:rsid w:val="001771B1"/>
    <w:rsid w:val="00187958"/>
    <w:rsid w:val="0019345B"/>
    <w:rsid w:val="001951A5"/>
    <w:rsid w:val="001951C0"/>
    <w:rsid w:val="001958C3"/>
    <w:rsid w:val="00196CCE"/>
    <w:rsid w:val="00196D9C"/>
    <w:rsid w:val="00197633"/>
    <w:rsid w:val="001A1FA8"/>
    <w:rsid w:val="001A3462"/>
    <w:rsid w:val="001A3E85"/>
    <w:rsid w:val="001A7BC9"/>
    <w:rsid w:val="001B05D5"/>
    <w:rsid w:val="001B20C9"/>
    <w:rsid w:val="001B6EB8"/>
    <w:rsid w:val="001C1C62"/>
    <w:rsid w:val="001C794A"/>
    <w:rsid w:val="001E0031"/>
    <w:rsid w:val="001E08E1"/>
    <w:rsid w:val="001E1A36"/>
    <w:rsid w:val="001E49AC"/>
    <w:rsid w:val="001E7889"/>
    <w:rsid w:val="001E7E41"/>
    <w:rsid w:val="001F2DE2"/>
    <w:rsid w:val="001F38E5"/>
    <w:rsid w:val="002078BD"/>
    <w:rsid w:val="00215FEE"/>
    <w:rsid w:val="0021679A"/>
    <w:rsid w:val="00220565"/>
    <w:rsid w:val="002247E3"/>
    <w:rsid w:val="00226170"/>
    <w:rsid w:val="002266EF"/>
    <w:rsid w:val="002402A3"/>
    <w:rsid w:val="00241498"/>
    <w:rsid w:val="00242BBC"/>
    <w:rsid w:val="0024305C"/>
    <w:rsid w:val="002445E5"/>
    <w:rsid w:val="00245558"/>
    <w:rsid w:val="002477D0"/>
    <w:rsid w:val="00250D63"/>
    <w:rsid w:val="00256973"/>
    <w:rsid w:val="00266E46"/>
    <w:rsid w:val="002674DD"/>
    <w:rsid w:val="00267778"/>
    <w:rsid w:val="0027133A"/>
    <w:rsid w:val="002748F6"/>
    <w:rsid w:val="00274D85"/>
    <w:rsid w:val="00283EE2"/>
    <w:rsid w:val="00286037"/>
    <w:rsid w:val="00287085"/>
    <w:rsid w:val="002929BC"/>
    <w:rsid w:val="002A1303"/>
    <w:rsid w:val="002A6268"/>
    <w:rsid w:val="002B4EDF"/>
    <w:rsid w:val="002B633B"/>
    <w:rsid w:val="002C0313"/>
    <w:rsid w:val="002C29C3"/>
    <w:rsid w:val="002C34D4"/>
    <w:rsid w:val="002C3A25"/>
    <w:rsid w:val="002C4F72"/>
    <w:rsid w:val="002C7ABE"/>
    <w:rsid w:val="002D3852"/>
    <w:rsid w:val="002D6361"/>
    <w:rsid w:val="002E2099"/>
    <w:rsid w:val="002E47C7"/>
    <w:rsid w:val="002E5662"/>
    <w:rsid w:val="002E62BF"/>
    <w:rsid w:val="002E6972"/>
    <w:rsid w:val="002F022E"/>
    <w:rsid w:val="002F04FE"/>
    <w:rsid w:val="002F41B7"/>
    <w:rsid w:val="002F5714"/>
    <w:rsid w:val="002F6147"/>
    <w:rsid w:val="00300381"/>
    <w:rsid w:val="003006AB"/>
    <w:rsid w:val="00300784"/>
    <w:rsid w:val="003042CA"/>
    <w:rsid w:val="00304CF8"/>
    <w:rsid w:val="003120D6"/>
    <w:rsid w:val="00313394"/>
    <w:rsid w:val="00314F26"/>
    <w:rsid w:val="003153DF"/>
    <w:rsid w:val="00315E30"/>
    <w:rsid w:val="00325B19"/>
    <w:rsid w:val="003311E9"/>
    <w:rsid w:val="00331236"/>
    <w:rsid w:val="00331BBB"/>
    <w:rsid w:val="003339AB"/>
    <w:rsid w:val="00336B04"/>
    <w:rsid w:val="003412F7"/>
    <w:rsid w:val="003419BE"/>
    <w:rsid w:val="00341A80"/>
    <w:rsid w:val="00344749"/>
    <w:rsid w:val="00344F46"/>
    <w:rsid w:val="003475AD"/>
    <w:rsid w:val="00350EBF"/>
    <w:rsid w:val="003515E7"/>
    <w:rsid w:val="003563E9"/>
    <w:rsid w:val="003564A2"/>
    <w:rsid w:val="0035711B"/>
    <w:rsid w:val="00363FBE"/>
    <w:rsid w:val="0036504A"/>
    <w:rsid w:val="00365E56"/>
    <w:rsid w:val="00367079"/>
    <w:rsid w:val="003722A4"/>
    <w:rsid w:val="00373455"/>
    <w:rsid w:val="0037787A"/>
    <w:rsid w:val="00377B45"/>
    <w:rsid w:val="003821E8"/>
    <w:rsid w:val="00382393"/>
    <w:rsid w:val="0038307C"/>
    <w:rsid w:val="003908BF"/>
    <w:rsid w:val="003937F9"/>
    <w:rsid w:val="003958FD"/>
    <w:rsid w:val="0039645E"/>
    <w:rsid w:val="003A30CD"/>
    <w:rsid w:val="003A5549"/>
    <w:rsid w:val="003A7668"/>
    <w:rsid w:val="003B0B5F"/>
    <w:rsid w:val="003B1AC0"/>
    <w:rsid w:val="003B4FA1"/>
    <w:rsid w:val="003B569A"/>
    <w:rsid w:val="003B76CC"/>
    <w:rsid w:val="003B7718"/>
    <w:rsid w:val="003C0756"/>
    <w:rsid w:val="003C1024"/>
    <w:rsid w:val="003C4BD1"/>
    <w:rsid w:val="003C4D73"/>
    <w:rsid w:val="003C5508"/>
    <w:rsid w:val="003C626C"/>
    <w:rsid w:val="003C6A89"/>
    <w:rsid w:val="003C75BC"/>
    <w:rsid w:val="003D1DBD"/>
    <w:rsid w:val="003D4245"/>
    <w:rsid w:val="003E15AF"/>
    <w:rsid w:val="003E49F3"/>
    <w:rsid w:val="003E5ECA"/>
    <w:rsid w:val="003F7FF4"/>
    <w:rsid w:val="0040350E"/>
    <w:rsid w:val="00406BBD"/>
    <w:rsid w:val="0041047F"/>
    <w:rsid w:val="00417C58"/>
    <w:rsid w:val="00420C38"/>
    <w:rsid w:val="00423A0C"/>
    <w:rsid w:val="00423DBA"/>
    <w:rsid w:val="00424E93"/>
    <w:rsid w:val="00433108"/>
    <w:rsid w:val="00434B7F"/>
    <w:rsid w:val="00437CB9"/>
    <w:rsid w:val="004420B8"/>
    <w:rsid w:val="00446A1D"/>
    <w:rsid w:val="00446EBB"/>
    <w:rsid w:val="0044705C"/>
    <w:rsid w:val="00453443"/>
    <w:rsid w:val="00455CD0"/>
    <w:rsid w:val="00455D51"/>
    <w:rsid w:val="00455F59"/>
    <w:rsid w:val="00462AB6"/>
    <w:rsid w:val="00462F11"/>
    <w:rsid w:val="00464A45"/>
    <w:rsid w:val="00466F42"/>
    <w:rsid w:val="00472FAB"/>
    <w:rsid w:val="00474049"/>
    <w:rsid w:val="004743EF"/>
    <w:rsid w:val="00480883"/>
    <w:rsid w:val="00482743"/>
    <w:rsid w:val="00483C94"/>
    <w:rsid w:val="0048430A"/>
    <w:rsid w:val="00484346"/>
    <w:rsid w:val="00487930"/>
    <w:rsid w:val="00490997"/>
    <w:rsid w:val="0049121F"/>
    <w:rsid w:val="004921C2"/>
    <w:rsid w:val="0049382E"/>
    <w:rsid w:val="0049421E"/>
    <w:rsid w:val="00497AAA"/>
    <w:rsid w:val="004A1113"/>
    <w:rsid w:val="004A67AB"/>
    <w:rsid w:val="004A731E"/>
    <w:rsid w:val="004B27C0"/>
    <w:rsid w:val="004B4044"/>
    <w:rsid w:val="004B4EF5"/>
    <w:rsid w:val="004C09E3"/>
    <w:rsid w:val="004C18D0"/>
    <w:rsid w:val="004C2E89"/>
    <w:rsid w:val="004C318D"/>
    <w:rsid w:val="004C3D79"/>
    <w:rsid w:val="004C5321"/>
    <w:rsid w:val="004C651D"/>
    <w:rsid w:val="004C6A70"/>
    <w:rsid w:val="004C6F20"/>
    <w:rsid w:val="004D1AEB"/>
    <w:rsid w:val="004D38B2"/>
    <w:rsid w:val="004E13F8"/>
    <w:rsid w:val="004E5628"/>
    <w:rsid w:val="004E6B72"/>
    <w:rsid w:val="004F03CB"/>
    <w:rsid w:val="004F15EA"/>
    <w:rsid w:val="004F19DA"/>
    <w:rsid w:val="004F1F82"/>
    <w:rsid w:val="004F2280"/>
    <w:rsid w:val="004F4F24"/>
    <w:rsid w:val="004F768F"/>
    <w:rsid w:val="00500BB3"/>
    <w:rsid w:val="00501D54"/>
    <w:rsid w:val="005060DE"/>
    <w:rsid w:val="00506EA5"/>
    <w:rsid w:val="00506F00"/>
    <w:rsid w:val="00512E61"/>
    <w:rsid w:val="005163AE"/>
    <w:rsid w:val="00517880"/>
    <w:rsid w:val="005206ED"/>
    <w:rsid w:val="00521191"/>
    <w:rsid w:val="0052455E"/>
    <w:rsid w:val="005250DF"/>
    <w:rsid w:val="0052642B"/>
    <w:rsid w:val="0052681C"/>
    <w:rsid w:val="0052724C"/>
    <w:rsid w:val="00527EBE"/>
    <w:rsid w:val="005339FB"/>
    <w:rsid w:val="00534C2B"/>
    <w:rsid w:val="005370E3"/>
    <w:rsid w:val="005422C7"/>
    <w:rsid w:val="005424D6"/>
    <w:rsid w:val="00543087"/>
    <w:rsid w:val="00544665"/>
    <w:rsid w:val="00546253"/>
    <w:rsid w:val="005523E6"/>
    <w:rsid w:val="00553273"/>
    <w:rsid w:val="00555562"/>
    <w:rsid w:val="00555F25"/>
    <w:rsid w:val="00556DF6"/>
    <w:rsid w:val="00561BCC"/>
    <w:rsid w:val="00561C62"/>
    <w:rsid w:val="00567DAA"/>
    <w:rsid w:val="00570D26"/>
    <w:rsid w:val="00574655"/>
    <w:rsid w:val="00576D47"/>
    <w:rsid w:val="00576DE8"/>
    <w:rsid w:val="00576F08"/>
    <w:rsid w:val="00581C08"/>
    <w:rsid w:val="00582A11"/>
    <w:rsid w:val="00584EA6"/>
    <w:rsid w:val="0058503F"/>
    <w:rsid w:val="00587F45"/>
    <w:rsid w:val="00590586"/>
    <w:rsid w:val="00593B4A"/>
    <w:rsid w:val="00593BF1"/>
    <w:rsid w:val="00596833"/>
    <w:rsid w:val="005A1060"/>
    <w:rsid w:val="005A2105"/>
    <w:rsid w:val="005B1942"/>
    <w:rsid w:val="005C23DA"/>
    <w:rsid w:val="005C4EC2"/>
    <w:rsid w:val="005D1B3E"/>
    <w:rsid w:val="005D6631"/>
    <w:rsid w:val="005D682B"/>
    <w:rsid w:val="005D7D76"/>
    <w:rsid w:val="005E0091"/>
    <w:rsid w:val="005E236D"/>
    <w:rsid w:val="005E6994"/>
    <w:rsid w:val="005E6A20"/>
    <w:rsid w:val="005E7ED1"/>
    <w:rsid w:val="005F2F84"/>
    <w:rsid w:val="005F7CDF"/>
    <w:rsid w:val="00601A37"/>
    <w:rsid w:val="00602771"/>
    <w:rsid w:val="00602923"/>
    <w:rsid w:val="00603556"/>
    <w:rsid w:val="00607797"/>
    <w:rsid w:val="00614966"/>
    <w:rsid w:val="00615D99"/>
    <w:rsid w:val="00616E98"/>
    <w:rsid w:val="006223B3"/>
    <w:rsid w:val="00623756"/>
    <w:rsid w:val="00625A10"/>
    <w:rsid w:val="006300EF"/>
    <w:rsid w:val="006308D9"/>
    <w:rsid w:val="00630900"/>
    <w:rsid w:val="00631C09"/>
    <w:rsid w:val="00632A54"/>
    <w:rsid w:val="006330DA"/>
    <w:rsid w:val="00634149"/>
    <w:rsid w:val="006349AA"/>
    <w:rsid w:val="0063595E"/>
    <w:rsid w:val="00637325"/>
    <w:rsid w:val="006373D1"/>
    <w:rsid w:val="00640830"/>
    <w:rsid w:val="00643C68"/>
    <w:rsid w:val="0064450B"/>
    <w:rsid w:val="006453A6"/>
    <w:rsid w:val="00651569"/>
    <w:rsid w:val="00653697"/>
    <w:rsid w:val="0065604B"/>
    <w:rsid w:val="0065787A"/>
    <w:rsid w:val="00657BFC"/>
    <w:rsid w:val="006605FC"/>
    <w:rsid w:val="00670082"/>
    <w:rsid w:val="00670586"/>
    <w:rsid w:val="006706EF"/>
    <w:rsid w:val="0067240F"/>
    <w:rsid w:val="0067268B"/>
    <w:rsid w:val="006769A3"/>
    <w:rsid w:val="00682058"/>
    <w:rsid w:val="0068257A"/>
    <w:rsid w:val="00683173"/>
    <w:rsid w:val="00684413"/>
    <w:rsid w:val="00686EC5"/>
    <w:rsid w:val="00690F9F"/>
    <w:rsid w:val="00691B03"/>
    <w:rsid w:val="00691B40"/>
    <w:rsid w:val="006954A4"/>
    <w:rsid w:val="00695BE9"/>
    <w:rsid w:val="006A038E"/>
    <w:rsid w:val="006A1F64"/>
    <w:rsid w:val="006A2A02"/>
    <w:rsid w:val="006A3C8F"/>
    <w:rsid w:val="006A40EE"/>
    <w:rsid w:val="006A6683"/>
    <w:rsid w:val="006A6A12"/>
    <w:rsid w:val="006A7E82"/>
    <w:rsid w:val="006A7FF1"/>
    <w:rsid w:val="006B138E"/>
    <w:rsid w:val="006B45BB"/>
    <w:rsid w:val="006B6E99"/>
    <w:rsid w:val="006C1803"/>
    <w:rsid w:val="006C43E9"/>
    <w:rsid w:val="006C48B0"/>
    <w:rsid w:val="006C4AB3"/>
    <w:rsid w:val="006C56A6"/>
    <w:rsid w:val="006C6B86"/>
    <w:rsid w:val="006C6E77"/>
    <w:rsid w:val="006D2A45"/>
    <w:rsid w:val="006D3BF0"/>
    <w:rsid w:val="006D4A3F"/>
    <w:rsid w:val="006D51DE"/>
    <w:rsid w:val="006D57BD"/>
    <w:rsid w:val="006D6B8C"/>
    <w:rsid w:val="006E225C"/>
    <w:rsid w:val="006E2B1B"/>
    <w:rsid w:val="006E693B"/>
    <w:rsid w:val="006E7FE8"/>
    <w:rsid w:val="006F3AB2"/>
    <w:rsid w:val="006F51A7"/>
    <w:rsid w:val="006F5806"/>
    <w:rsid w:val="006F5AB9"/>
    <w:rsid w:val="006F5C19"/>
    <w:rsid w:val="0070419A"/>
    <w:rsid w:val="007043EC"/>
    <w:rsid w:val="00704EEA"/>
    <w:rsid w:val="007050EB"/>
    <w:rsid w:val="00705356"/>
    <w:rsid w:val="00710992"/>
    <w:rsid w:val="00712EB8"/>
    <w:rsid w:val="00715E48"/>
    <w:rsid w:val="00717520"/>
    <w:rsid w:val="00721A57"/>
    <w:rsid w:val="00721C3C"/>
    <w:rsid w:val="007222BB"/>
    <w:rsid w:val="00722335"/>
    <w:rsid w:val="007276A8"/>
    <w:rsid w:val="0073237D"/>
    <w:rsid w:val="00732AB3"/>
    <w:rsid w:val="0073608D"/>
    <w:rsid w:val="00736F86"/>
    <w:rsid w:val="00740B74"/>
    <w:rsid w:val="00743656"/>
    <w:rsid w:val="00744C4F"/>
    <w:rsid w:val="007472BE"/>
    <w:rsid w:val="00753373"/>
    <w:rsid w:val="00755200"/>
    <w:rsid w:val="00764F19"/>
    <w:rsid w:val="007662D7"/>
    <w:rsid w:val="00770BAA"/>
    <w:rsid w:val="007721D1"/>
    <w:rsid w:val="007749C2"/>
    <w:rsid w:val="00775574"/>
    <w:rsid w:val="00775949"/>
    <w:rsid w:val="007762DD"/>
    <w:rsid w:val="0078059C"/>
    <w:rsid w:val="00782D12"/>
    <w:rsid w:val="00784005"/>
    <w:rsid w:val="00785B38"/>
    <w:rsid w:val="00792217"/>
    <w:rsid w:val="00793855"/>
    <w:rsid w:val="0079494B"/>
    <w:rsid w:val="00795834"/>
    <w:rsid w:val="007A0817"/>
    <w:rsid w:val="007A21B7"/>
    <w:rsid w:val="007A3ACA"/>
    <w:rsid w:val="007A6AE7"/>
    <w:rsid w:val="007B1FE4"/>
    <w:rsid w:val="007B29FA"/>
    <w:rsid w:val="007C1481"/>
    <w:rsid w:val="007C1A19"/>
    <w:rsid w:val="007C2462"/>
    <w:rsid w:val="007C30AB"/>
    <w:rsid w:val="007C4543"/>
    <w:rsid w:val="007C678F"/>
    <w:rsid w:val="007C6AE0"/>
    <w:rsid w:val="007C6C01"/>
    <w:rsid w:val="007C6C59"/>
    <w:rsid w:val="007D1457"/>
    <w:rsid w:val="007D15F3"/>
    <w:rsid w:val="007D1CA3"/>
    <w:rsid w:val="007D1D36"/>
    <w:rsid w:val="007D419E"/>
    <w:rsid w:val="007D4359"/>
    <w:rsid w:val="007D55D7"/>
    <w:rsid w:val="007E16BA"/>
    <w:rsid w:val="007E2C20"/>
    <w:rsid w:val="007E3B2A"/>
    <w:rsid w:val="007E44B0"/>
    <w:rsid w:val="007E55EE"/>
    <w:rsid w:val="007E6031"/>
    <w:rsid w:val="007F0029"/>
    <w:rsid w:val="007F1EDD"/>
    <w:rsid w:val="007F2AD7"/>
    <w:rsid w:val="007F7B2E"/>
    <w:rsid w:val="007F7CFB"/>
    <w:rsid w:val="0080155D"/>
    <w:rsid w:val="00801CBD"/>
    <w:rsid w:val="0081035A"/>
    <w:rsid w:val="0081126E"/>
    <w:rsid w:val="00813130"/>
    <w:rsid w:val="00814A99"/>
    <w:rsid w:val="00816563"/>
    <w:rsid w:val="00817C3F"/>
    <w:rsid w:val="00820D56"/>
    <w:rsid w:val="00823AF7"/>
    <w:rsid w:val="00823BA2"/>
    <w:rsid w:val="008261CC"/>
    <w:rsid w:val="00830564"/>
    <w:rsid w:val="00830711"/>
    <w:rsid w:val="008313DD"/>
    <w:rsid w:val="00833241"/>
    <w:rsid w:val="00836C60"/>
    <w:rsid w:val="00837982"/>
    <w:rsid w:val="0084219B"/>
    <w:rsid w:val="00843988"/>
    <w:rsid w:val="00843D89"/>
    <w:rsid w:val="00844983"/>
    <w:rsid w:val="00846133"/>
    <w:rsid w:val="00846C7B"/>
    <w:rsid w:val="0085013B"/>
    <w:rsid w:val="00851324"/>
    <w:rsid w:val="00853277"/>
    <w:rsid w:val="0085327E"/>
    <w:rsid w:val="00855F7B"/>
    <w:rsid w:val="00857729"/>
    <w:rsid w:val="00860A16"/>
    <w:rsid w:val="00860D56"/>
    <w:rsid w:val="00863B03"/>
    <w:rsid w:val="00866A6C"/>
    <w:rsid w:val="008708E8"/>
    <w:rsid w:val="00874D5C"/>
    <w:rsid w:val="00876A51"/>
    <w:rsid w:val="008835A8"/>
    <w:rsid w:val="008842BC"/>
    <w:rsid w:val="008870DE"/>
    <w:rsid w:val="008A0D66"/>
    <w:rsid w:val="008A15BB"/>
    <w:rsid w:val="008A4D57"/>
    <w:rsid w:val="008A60EE"/>
    <w:rsid w:val="008B5400"/>
    <w:rsid w:val="008C32D4"/>
    <w:rsid w:val="008C4DDA"/>
    <w:rsid w:val="008C6A6A"/>
    <w:rsid w:val="008C6AB9"/>
    <w:rsid w:val="008C6D72"/>
    <w:rsid w:val="008D79BE"/>
    <w:rsid w:val="008E0513"/>
    <w:rsid w:val="008E2745"/>
    <w:rsid w:val="008E472E"/>
    <w:rsid w:val="008F47B7"/>
    <w:rsid w:val="008F63E6"/>
    <w:rsid w:val="008F7706"/>
    <w:rsid w:val="0090114D"/>
    <w:rsid w:val="00905361"/>
    <w:rsid w:val="009054A5"/>
    <w:rsid w:val="00910CEF"/>
    <w:rsid w:val="00914451"/>
    <w:rsid w:val="00915CDD"/>
    <w:rsid w:val="00920610"/>
    <w:rsid w:val="009211D6"/>
    <w:rsid w:val="00924045"/>
    <w:rsid w:val="009266B8"/>
    <w:rsid w:val="009272A3"/>
    <w:rsid w:val="00927834"/>
    <w:rsid w:val="00930A71"/>
    <w:rsid w:val="00935F49"/>
    <w:rsid w:val="00940ADF"/>
    <w:rsid w:val="00942632"/>
    <w:rsid w:val="0094676B"/>
    <w:rsid w:val="0094759C"/>
    <w:rsid w:val="009500B5"/>
    <w:rsid w:val="00950CE3"/>
    <w:rsid w:val="009567DB"/>
    <w:rsid w:val="00967173"/>
    <w:rsid w:val="00973361"/>
    <w:rsid w:val="009759C2"/>
    <w:rsid w:val="0097774C"/>
    <w:rsid w:val="00981B83"/>
    <w:rsid w:val="00984281"/>
    <w:rsid w:val="00986B59"/>
    <w:rsid w:val="00986D43"/>
    <w:rsid w:val="009964FE"/>
    <w:rsid w:val="009969B9"/>
    <w:rsid w:val="009A08F7"/>
    <w:rsid w:val="009A41D2"/>
    <w:rsid w:val="009A4A04"/>
    <w:rsid w:val="009A6C8E"/>
    <w:rsid w:val="009C14EE"/>
    <w:rsid w:val="009C3D6E"/>
    <w:rsid w:val="009D5B3E"/>
    <w:rsid w:val="009D65A7"/>
    <w:rsid w:val="009D66F8"/>
    <w:rsid w:val="009E2A79"/>
    <w:rsid w:val="009E4C09"/>
    <w:rsid w:val="009E508B"/>
    <w:rsid w:val="009E6CCA"/>
    <w:rsid w:val="009E7768"/>
    <w:rsid w:val="009F1D95"/>
    <w:rsid w:val="009F212F"/>
    <w:rsid w:val="009F5DBF"/>
    <w:rsid w:val="00A02835"/>
    <w:rsid w:val="00A05DCB"/>
    <w:rsid w:val="00A06BF3"/>
    <w:rsid w:val="00A10A65"/>
    <w:rsid w:val="00A11E73"/>
    <w:rsid w:val="00A13522"/>
    <w:rsid w:val="00A13BB9"/>
    <w:rsid w:val="00A164D0"/>
    <w:rsid w:val="00A219B6"/>
    <w:rsid w:val="00A22EFB"/>
    <w:rsid w:val="00A237E5"/>
    <w:rsid w:val="00A240D4"/>
    <w:rsid w:val="00A27F33"/>
    <w:rsid w:val="00A301A8"/>
    <w:rsid w:val="00A3047D"/>
    <w:rsid w:val="00A31403"/>
    <w:rsid w:val="00A31699"/>
    <w:rsid w:val="00A31D1A"/>
    <w:rsid w:val="00A33C5A"/>
    <w:rsid w:val="00A3406C"/>
    <w:rsid w:val="00A34872"/>
    <w:rsid w:val="00A36BAB"/>
    <w:rsid w:val="00A41269"/>
    <w:rsid w:val="00A42593"/>
    <w:rsid w:val="00A440A0"/>
    <w:rsid w:val="00A449F8"/>
    <w:rsid w:val="00A45741"/>
    <w:rsid w:val="00A462F6"/>
    <w:rsid w:val="00A47FDA"/>
    <w:rsid w:val="00A5236B"/>
    <w:rsid w:val="00A532D0"/>
    <w:rsid w:val="00A561CD"/>
    <w:rsid w:val="00A5657C"/>
    <w:rsid w:val="00A60090"/>
    <w:rsid w:val="00A6333A"/>
    <w:rsid w:val="00A67476"/>
    <w:rsid w:val="00A67556"/>
    <w:rsid w:val="00A67FC6"/>
    <w:rsid w:val="00A74058"/>
    <w:rsid w:val="00A77229"/>
    <w:rsid w:val="00A7725C"/>
    <w:rsid w:val="00A85DBA"/>
    <w:rsid w:val="00A86817"/>
    <w:rsid w:val="00A945E4"/>
    <w:rsid w:val="00A94E63"/>
    <w:rsid w:val="00A97F9E"/>
    <w:rsid w:val="00AA153C"/>
    <w:rsid w:val="00AA4D36"/>
    <w:rsid w:val="00AA733F"/>
    <w:rsid w:val="00AB1016"/>
    <w:rsid w:val="00AB1394"/>
    <w:rsid w:val="00AB1CC2"/>
    <w:rsid w:val="00AB4E36"/>
    <w:rsid w:val="00AB732B"/>
    <w:rsid w:val="00AB7CBC"/>
    <w:rsid w:val="00AC0002"/>
    <w:rsid w:val="00AC4117"/>
    <w:rsid w:val="00AC6A61"/>
    <w:rsid w:val="00AD12D5"/>
    <w:rsid w:val="00AD2212"/>
    <w:rsid w:val="00AD2E89"/>
    <w:rsid w:val="00AD6D0A"/>
    <w:rsid w:val="00AE0CAE"/>
    <w:rsid w:val="00AE3558"/>
    <w:rsid w:val="00AE5A0B"/>
    <w:rsid w:val="00AF283B"/>
    <w:rsid w:val="00AF34F1"/>
    <w:rsid w:val="00AF6634"/>
    <w:rsid w:val="00AF6BAC"/>
    <w:rsid w:val="00AF6E8E"/>
    <w:rsid w:val="00AF78C5"/>
    <w:rsid w:val="00B01B19"/>
    <w:rsid w:val="00B10A64"/>
    <w:rsid w:val="00B143F0"/>
    <w:rsid w:val="00B21F37"/>
    <w:rsid w:val="00B23066"/>
    <w:rsid w:val="00B31642"/>
    <w:rsid w:val="00B32AA1"/>
    <w:rsid w:val="00B43BD1"/>
    <w:rsid w:val="00B44B78"/>
    <w:rsid w:val="00B47C16"/>
    <w:rsid w:val="00B540F1"/>
    <w:rsid w:val="00B56542"/>
    <w:rsid w:val="00B56F5B"/>
    <w:rsid w:val="00B61536"/>
    <w:rsid w:val="00B62225"/>
    <w:rsid w:val="00B62272"/>
    <w:rsid w:val="00B64591"/>
    <w:rsid w:val="00B64AF5"/>
    <w:rsid w:val="00B65924"/>
    <w:rsid w:val="00B6678F"/>
    <w:rsid w:val="00B778FA"/>
    <w:rsid w:val="00B81C4B"/>
    <w:rsid w:val="00B84194"/>
    <w:rsid w:val="00B85DE2"/>
    <w:rsid w:val="00B86A4A"/>
    <w:rsid w:val="00B8740E"/>
    <w:rsid w:val="00B9550D"/>
    <w:rsid w:val="00B955A4"/>
    <w:rsid w:val="00BA2282"/>
    <w:rsid w:val="00BA2681"/>
    <w:rsid w:val="00BA35E4"/>
    <w:rsid w:val="00BA37D8"/>
    <w:rsid w:val="00BA6BD8"/>
    <w:rsid w:val="00BA6D1D"/>
    <w:rsid w:val="00BB0041"/>
    <w:rsid w:val="00BB0209"/>
    <w:rsid w:val="00BB145A"/>
    <w:rsid w:val="00BB40A7"/>
    <w:rsid w:val="00BB65C9"/>
    <w:rsid w:val="00BB7741"/>
    <w:rsid w:val="00BC25B2"/>
    <w:rsid w:val="00BC2D90"/>
    <w:rsid w:val="00BC4713"/>
    <w:rsid w:val="00BC4ECC"/>
    <w:rsid w:val="00BD40C2"/>
    <w:rsid w:val="00BD51F5"/>
    <w:rsid w:val="00BD6478"/>
    <w:rsid w:val="00BE2D70"/>
    <w:rsid w:val="00BF045A"/>
    <w:rsid w:val="00BF1DD9"/>
    <w:rsid w:val="00BF1F9C"/>
    <w:rsid w:val="00BF4549"/>
    <w:rsid w:val="00BF7239"/>
    <w:rsid w:val="00C00A76"/>
    <w:rsid w:val="00C00D4E"/>
    <w:rsid w:val="00C016DC"/>
    <w:rsid w:val="00C0232D"/>
    <w:rsid w:val="00C04C2E"/>
    <w:rsid w:val="00C05522"/>
    <w:rsid w:val="00C06445"/>
    <w:rsid w:val="00C06E6E"/>
    <w:rsid w:val="00C10943"/>
    <w:rsid w:val="00C11EF5"/>
    <w:rsid w:val="00C12012"/>
    <w:rsid w:val="00C15786"/>
    <w:rsid w:val="00C23D06"/>
    <w:rsid w:val="00C25CA9"/>
    <w:rsid w:val="00C32707"/>
    <w:rsid w:val="00C330C1"/>
    <w:rsid w:val="00C337C1"/>
    <w:rsid w:val="00C33FDC"/>
    <w:rsid w:val="00C35067"/>
    <w:rsid w:val="00C35AF8"/>
    <w:rsid w:val="00C367E4"/>
    <w:rsid w:val="00C37D6E"/>
    <w:rsid w:val="00C4284B"/>
    <w:rsid w:val="00C4364A"/>
    <w:rsid w:val="00C46EEA"/>
    <w:rsid w:val="00C5061D"/>
    <w:rsid w:val="00C52BFB"/>
    <w:rsid w:val="00C52E1F"/>
    <w:rsid w:val="00C54054"/>
    <w:rsid w:val="00C54325"/>
    <w:rsid w:val="00C54B59"/>
    <w:rsid w:val="00C57469"/>
    <w:rsid w:val="00C5786A"/>
    <w:rsid w:val="00C57AEB"/>
    <w:rsid w:val="00C60EF5"/>
    <w:rsid w:val="00C64934"/>
    <w:rsid w:val="00C660A3"/>
    <w:rsid w:val="00C66E1A"/>
    <w:rsid w:val="00C7008C"/>
    <w:rsid w:val="00C730F7"/>
    <w:rsid w:val="00C74E75"/>
    <w:rsid w:val="00C810C9"/>
    <w:rsid w:val="00C82DD4"/>
    <w:rsid w:val="00C85C0A"/>
    <w:rsid w:val="00C90E29"/>
    <w:rsid w:val="00C91A5C"/>
    <w:rsid w:val="00C92C77"/>
    <w:rsid w:val="00C93514"/>
    <w:rsid w:val="00C93D45"/>
    <w:rsid w:val="00C9679E"/>
    <w:rsid w:val="00C977D0"/>
    <w:rsid w:val="00C97E7F"/>
    <w:rsid w:val="00CA2125"/>
    <w:rsid w:val="00CA26CD"/>
    <w:rsid w:val="00CA37EB"/>
    <w:rsid w:val="00CA492A"/>
    <w:rsid w:val="00CA7553"/>
    <w:rsid w:val="00CB3CF6"/>
    <w:rsid w:val="00CB43ED"/>
    <w:rsid w:val="00CC09FE"/>
    <w:rsid w:val="00CD0962"/>
    <w:rsid w:val="00CD2011"/>
    <w:rsid w:val="00CD2F2B"/>
    <w:rsid w:val="00CD3BEC"/>
    <w:rsid w:val="00CE0799"/>
    <w:rsid w:val="00CE1472"/>
    <w:rsid w:val="00CE4339"/>
    <w:rsid w:val="00CE5CDA"/>
    <w:rsid w:val="00CF2753"/>
    <w:rsid w:val="00CF4336"/>
    <w:rsid w:val="00CF6018"/>
    <w:rsid w:val="00D0065F"/>
    <w:rsid w:val="00D01D1C"/>
    <w:rsid w:val="00D0209D"/>
    <w:rsid w:val="00D0233E"/>
    <w:rsid w:val="00D04293"/>
    <w:rsid w:val="00D05047"/>
    <w:rsid w:val="00D05EFD"/>
    <w:rsid w:val="00D060CB"/>
    <w:rsid w:val="00D07740"/>
    <w:rsid w:val="00D07D38"/>
    <w:rsid w:val="00D10170"/>
    <w:rsid w:val="00D11F4D"/>
    <w:rsid w:val="00D16B34"/>
    <w:rsid w:val="00D20EAB"/>
    <w:rsid w:val="00D21FC5"/>
    <w:rsid w:val="00D22CC4"/>
    <w:rsid w:val="00D23072"/>
    <w:rsid w:val="00D257F1"/>
    <w:rsid w:val="00D25E79"/>
    <w:rsid w:val="00D26AB9"/>
    <w:rsid w:val="00D27553"/>
    <w:rsid w:val="00D27A7F"/>
    <w:rsid w:val="00D3037F"/>
    <w:rsid w:val="00D30DA7"/>
    <w:rsid w:val="00D3250B"/>
    <w:rsid w:val="00D368F8"/>
    <w:rsid w:val="00D374D9"/>
    <w:rsid w:val="00D3787E"/>
    <w:rsid w:val="00D479BD"/>
    <w:rsid w:val="00D50EE8"/>
    <w:rsid w:val="00D52467"/>
    <w:rsid w:val="00D572EB"/>
    <w:rsid w:val="00D621EA"/>
    <w:rsid w:val="00D76E97"/>
    <w:rsid w:val="00D77565"/>
    <w:rsid w:val="00D8041D"/>
    <w:rsid w:val="00D80477"/>
    <w:rsid w:val="00D81D98"/>
    <w:rsid w:val="00D82122"/>
    <w:rsid w:val="00D83034"/>
    <w:rsid w:val="00D87E3D"/>
    <w:rsid w:val="00D93CF7"/>
    <w:rsid w:val="00DA229E"/>
    <w:rsid w:val="00DA3130"/>
    <w:rsid w:val="00DA4601"/>
    <w:rsid w:val="00DA4820"/>
    <w:rsid w:val="00DA703A"/>
    <w:rsid w:val="00DA7F11"/>
    <w:rsid w:val="00DB0091"/>
    <w:rsid w:val="00DB7D04"/>
    <w:rsid w:val="00DC24D6"/>
    <w:rsid w:val="00DC6ADC"/>
    <w:rsid w:val="00DC7F4D"/>
    <w:rsid w:val="00DD4963"/>
    <w:rsid w:val="00DD6FFF"/>
    <w:rsid w:val="00DE0B58"/>
    <w:rsid w:val="00DE1E3F"/>
    <w:rsid w:val="00DE2509"/>
    <w:rsid w:val="00DE4324"/>
    <w:rsid w:val="00DE501B"/>
    <w:rsid w:val="00DE5F24"/>
    <w:rsid w:val="00DF21AB"/>
    <w:rsid w:val="00DF3C8F"/>
    <w:rsid w:val="00DF645C"/>
    <w:rsid w:val="00E0465D"/>
    <w:rsid w:val="00E046A1"/>
    <w:rsid w:val="00E079B5"/>
    <w:rsid w:val="00E07AD4"/>
    <w:rsid w:val="00E1342F"/>
    <w:rsid w:val="00E22B59"/>
    <w:rsid w:val="00E243F7"/>
    <w:rsid w:val="00E24AFB"/>
    <w:rsid w:val="00E4088B"/>
    <w:rsid w:val="00E473E0"/>
    <w:rsid w:val="00E5036C"/>
    <w:rsid w:val="00E52867"/>
    <w:rsid w:val="00E530DA"/>
    <w:rsid w:val="00E56FD5"/>
    <w:rsid w:val="00E657A7"/>
    <w:rsid w:val="00E65E55"/>
    <w:rsid w:val="00E70B4F"/>
    <w:rsid w:val="00E73C2D"/>
    <w:rsid w:val="00E75E3B"/>
    <w:rsid w:val="00E760D8"/>
    <w:rsid w:val="00E81288"/>
    <w:rsid w:val="00E8480C"/>
    <w:rsid w:val="00E84B86"/>
    <w:rsid w:val="00E84D26"/>
    <w:rsid w:val="00E87AE6"/>
    <w:rsid w:val="00E87D25"/>
    <w:rsid w:val="00E90A50"/>
    <w:rsid w:val="00E92F55"/>
    <w:rsid w:val="00E940F9"/>
    <w:rsid w:val="00E95AFF"/>
    <w:rsid w:val="00E95DF8"/>
    <w:rsid w:val="00E96AE5"/>
    <w:rsid w:val="00EA04F1"/>
    <w:rsid w:val="00EB104B"/>
    <w:rsid w:val="00EB67A0"/>
    <w:rsid w:val="00EB7852"/>
    <w:rsid w:val="00EC1EE4"/>
    <w:rsid w:val="00EC29D7"/>
    <w:rsid w:val="00EC4EC4"/>
    <w:rsid w:val="00EC654F"/>
    <w:rsid w:val="00EC7389"/>
    <w:rsid w:val="00ED401B"/>
    <w:rsid w:val="00ED5B69"/>
    <w:rsid w:val="00EE2A2E"/>
    <w:rsid w:val="00EE46D8"/>
    <w:rsid w:val="00EE6368"/>
    <w:rsid w:val="00EF48E2"/>
    <w:rsid w:val="00EF751A"/>
    <w:rsid w:val="00F008B1"/>
    <w:rsid w:val="00F01252"/>
    <w:rsid w:val="00F057DD"/>
    <w:rsid w:val="00F07162"/>
    <w:rsid w:val="00F07F5B"/>
    <w:rsid w:val="00F13446"/>
    <w:rsid w:val="00F14791"/>
    <w:rsid w:val="00F15873"/>
    <w:rsid w:val="00F17742"/>
    <w:rsid w:val="00F204D1"/>
    <w:rsid w:val="00F26F45"/>
    <w:rsid w:val="00F305B8"/>
    <w:rsid w:val="00F34E40"/>
    <w:rsid w:val="00F36340"/>
    <w:rsid w:val="00F4103B"/>
    <w:rsid w:val="00F42989"/>
    <w:rsid w:val="00F5011D"/>
    <w:rsid w:val="00F61495"/>
    <w:rsid w:val="00F66C7F"/>
    <w:rsid w:val="00F67AA2"/>
    <w:rsid w:val="00F72E1E"/>
    <w:rsid w:val="00F75447"/>
    <w:rsid w:val="00F7569F"/>
    <w:rsid w:val="00F75CB4"/>
    <w:rsid w:val="00F82E52"/>
    <w:rsid w:val="00F9141E"/>
    <w:rsid w:val="00F9249B"/>
    <w:rsid w:val="00F96DB1"/>
    <w:rsid w:val="00FA5C77"/>
    <w:rsid w:val="00FB229A"/>
    <w:rsid w:val="00FB4909"/>
    <w:rsid w:val="00FB7B87"/>
    <w:rsid w:val="00FC3FE6"/>
    <w:rsid w:val="00FC7442"/>
    <w:rsid w:val="00FC7EFF"/>
    <w:rsid w:val="00FD0052"/>
    <w:rsid w:val="00FD1C7B"/>
    <w:rsid w:val="00FD1FD4"/>
    <w:rsid w:val="00FD5632"/>
    <w:rsid w:val="00FD68B9"/>
    <w:rsid w:val="00FE4551"/>
    <w:rsid w:val="00FF4D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3E4ABE"/>
  <w15:docId w15:val="{929CFAD7-A5BF-44F5-8E14-B6897FFB0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rPr>
      <w:rFonts w:ascii="Times New Roman" w:hAnsi="Times New Roman"/>
    </w:rPr>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rPr>
      <w:rFonts w:ascii="Times New Roman" w:hAnsi="Times New Roman"/>
    </w:rPr>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semiHidden/>
    <w:unhideWhenUsed/>
    <w:rsid w:val="00CF2753"/>
    <w:rPr>
      <w:sz w:val="16"/>
      <w:szCs w:val="16"/>
    </w:rPr>
  </w:style>
  <w:style w:type="paragraph" w:styleId="Tekstkomentarza">
    <w:name w:val="annotation text"/>
    <w:basedOn w:val="Normalny"/>
    <w:link w:val="TekstkomentarzaZnak"/>
    <w:semiHidden/>
    <w:unhideWhenUsed/>
    <w:rsid w:val="00CF2753"/>
    <w:rPr>
      <w:sz w:val="20"/>
    </w:rPr>
  </w:style>
  <w:style w:type="character" w:customStyle="1" w:styleId="TekstkomentarzaZnak">
    <w:name w:val="Tekst komentarza Znak"/>
    <w:basedOn w:val="Domylnaczcionkaakapitu"/>
    <w:link w:val="Tekstkomentarza"/>
    <w:semiHidden/>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AA4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riftung1">
    <w:name w:val="Beschriftung1"/>
    <w:basedOn w:val="Normalny"/>
    <w:next w:val="Normalny"/>
    <w:uiPriority w:val="35"/>
    <w:semiHidden/>
    <w:unhideWhenUsed/>
    <w:qFormat/>
    <w:rsid w:val="004A67AB"/>
    <w:pPr>
      <w:spacing w:after="200"/>
    </w:pPr>
    <w:rPr>
      <w:rFonts w:ascii="Calibri" w:eastAsia="Calibri" w:hAnsi="Calibri"/>
      <w:i/>
      <w:iCs/>
      <w:color w:val="44546A"/>
      <w:sz w:val="18"/>
      <w:szCs w:val="18"/>
    </w:rPr>
  </w:style>
  <w:style w:type="character" w:customStyle="1" w:styleId="NichtaufgelsteErwhnung1">
    <w:name w:val="Nicht aufgelöste Erwähnung1"/>
    <w:basedOn w:val="Domylnaczcionkaakapitu"/>
    <w:uiPriority w:val="99"/>
    <w:semiHidden/>
    <w:unhideWhenUsed/>
    <w:rsid w:val="00A94E63"/>
    <w:rPr>
      <w:color w:val="605E5C"/>
      <w:shd w:val="clear" w:color="auto" w:fill="E1DFDD"/>
    </w:rPr>
  </w:style>
  <w:style w:type="character" w:customStyle="1" w:styleId="NichtaufgelsteErwhnung2">
    <w:name w:val="Nicht aufgelöste Erwähnung2"/>
    <w:basedOn w:val="Domylnaczcionkaakapitu"/>
    <w:uiPriority w:val="99"/>
    <w:semiHidden/>
    <w:unhideWhenUsed/>
    <w:rsid w:val="00AA733F"/>
    <w:rPr>
      <w:color w:val="605E5C"/>
      <w:shd w:val="clear" w:color="auto" w:fill="E1DFDD"/>
    </w:rPr>
  </w:style>
  <w:style w:type="paragraph" w:styleId="HTML-wstpniesformatowany">
    <w:name w:val="HTML Preformatted"/>
    <w:basedOn w:val="Normalny"/>
    <w:link w:val="HTML-wstpniesformatowanyZnak"/>
    <w:uiPriority w:val="99"/>
    <w:semiHidden/>
    <w:unhideWhenUsed/>
    <w:rsid w:val="00AB7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wstpniesformatowanyZnak">
    <w:name w:val="HTML - wstępnie sformatowany Znak"/>
    <w:basedOn w:val="Domylnaczcionkaakapitu"/>
    <w:link w:val="HTML-wstpniesformatowany"/>
    <w:uiPriority w:val="99"/>
    <w:semiHidden/>
    <w:rsid w:val="00AB7CBC"/>
    <w:rPr>
      <w:rFonts w:ascii="Courier New" w:hAnsi="Courier New" w:cs="Courier New"/>
    </w:rPr>
  </w:style>
  <w:style w:type="character" w:styleId="Nierozpoznanawzmianka">
    <w:name w:val="Unresolved Mention"/>
    <w:basedOn w:val="Domylnaczcionkaakapitu"/>
    <w:uiPriority w:val="99"/>
    <w:semiHidden/>
    <w:unhideWhenUsed/>
    <w:rsid w:val="002445E5"/>
    <w:rPr>
      <w:color w:val="605E5C"/>
      <w:shd w:val="clear" w:color="auto" w:fill="E1DFDD"/>
    </w:rPr>
  </w:style>
  <w:style w:type="character" w:customStyle="1" w:styleId="tokenscreated">
    <w:name w:val="tokens_created"/>
    <w:basedOn w:val="Domylnaczcionkaakapitu"/>
    <w:rsid w:val="00782D12"/>
    <w:rPr>
      <w:rFonts w:ascii="Times New Roman" w:hAnsi="Times New Roman"/>
    </w:rPr>
  </w:style>
  <w:style w:type="character" w:customStyle="1" w:styleId="tokencreated">
    <w:name w:val="token_created"/>
    <w:basedOn w:val="Domylnaczcionkaakapitu"/>
    <w:rsid w:val="00782D1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200479106">
      <w:bodyDiv w:val="1"/>
      <w:marLeft w:val="0"/>
      <w:marRight w:val="0"/>
      <w:marTop w:val="0"/>
      <w:marBottom w:val="0"/>
      <w:divBdr>
        <w:top w:val="none" w:sz="0" w:space="0" w:color="auto"/>
        <w:left w:val="none" w:sz="0" w:space="0" w:color="auto"/>
        <w:bottom w:val="none" w:sz="0" w:space="0" w:color="auto"/>
        <w:right w:val="none" w:sz="0" w:space="0" w:color="auto"/>
      </w:divBdr>
    </w:div>
    <w:div w:id="225838860">
      <w:bodyDiv w:val="1"/>
      <w:marLeft w:val="0"/>
      <w:marRight w:val="0"/>
      <w:marTop w:val="0"/>
      <w:marBottom w:val="0"/>
      <w:divBdr>
        <w:top w:val="none" w:sz="0" w:space="0" w:color="auto"/>
        <w:left w:val="none" w:sz="0" w:space="0" w:color="auto"/>
        <w:bottom w:val="none" w:sz="0" w:space="0" w:color="auto"/>
        <w:right w:val="none" w:sz="0" w:space="0" w:color="auto"/>
      </w:divBdr>
    </w:div>
    <w:div w:id="27567280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17112010">
      <w:bodyDiv w:val="1"/>
      <w:marLeft w:val="0"/>
      <w:marRight w:val="0"/>
      <w:marTop w:val="0"/>
      <w:marBottom w:val="0"/>
      <w:divBdr>
        <w:top w:val="none" w:sz="0" w:space="0" w:color="auto"/>
        <w:left w:val="none" w:sz="0" w:space="0" w:color="auto"/>
        <w:bottom w:val="none" w:sz="0" w:space="0" w:color="auto"/>
        <w:right w:val="none" w:sz="0" w:space="0" w:color="auto"/>
      </w:divBdr>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44404025">
      <w:bodyDiv w:val="1"/>
      <w:marLeft w:val="0"/>
      <w:marRight w:val="0"/>
      <w:marTop w:val="0"/>
      <w:marBottom w:val="0"/>
      <w:divBdr>
        <w:top w:val="none" w:sz="0" w:space="0" w:color="auto"/>
        <w:left w:val="none" w:sz="0" w:space="0" w:color="auto"/>
        <w:bottom w:val="none" w:sz="0" w:space="0" w:color="auto"/>
        <w:right w:val="none" w:sz="0" w:space="0" w:color="auto"/>
      </w:divBdr>
    </w:div>
    <w:div w:id="1070731776">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080442373">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197540687">
      <w:bodyDiv w:val="1"/>
      <w:marLeft w:val="0"/>
      <w:marRight w:val="0"/>
      <w:marTop w:val="0"/>
      <w:marBottom w:val="0"/>
      <w:divBdr>
        <w:top w:val="none" w:sz="0" w:space="0" w:color="auto"/>
        <w:left w:val="none" w:sz="0" w:space="0" w:color="auto"/>
        <w:bottom w:val="none" w:sz="0" w:space="0" w:color="auto"/>
        <w:right w:val="none" w:sz="0" w:space="0" w:color="auto"/>
      </w:divBdr>
    </w:div>
    <w:div w:id="1208645137">
      <w:bodyDiv w:val="1"/>
      <w:marLeft w:val="0"/>
      <w:marRight w:val="0"/>
      <w:marTop w:val="0"/>
      <w:marBottom w:val="0"/>
      <w:divBdr>
        <w:top w:val="none" w:sz="0" w:space="0" w:color="auto"/>
        <w:left w:val="none" w:sz="0" w:space="0" w:color="auto"/>
        <w:bottom w:val="none" w:sz="0" w:space="0" w:color="auto"/>
        <w:right w:val="none" w:sz="0" w:space="0" w:color="auto"/>
      </w:divBdr>
    </w:div>
    <w:div w:id="1279725333">
      <w:bodyDiv w:val="1"/>
      <w:marLeft w:val="0"/>
      <w:marRight w:val="0"/>
      <w:marTop w:val="0"/>
      <w:marBottom w:val="0"/>
      <w:divBdr>
        <w:top w:val="none" w:sz="0" w:space="0" w:color="auto"/>
        <w:left w:val="none" w:sz="0" w:space="0" w:color="auto"/>
        <w:bottom w:val="none" w:sz="0" w:space="0" w:color="auto"/>
        <w:right w:val="none" w:sz="0" w:space="0" w:color="auto"/>
      </w:divBdr>
    </w:div>
    <w:div w:id="1323658627">
      <w:bodyDiv w:val="1"/>
      <w:marLeft w:val="0"/>
      <w:marRight w:val="0"/>
      <w:marTop w:val="0"/>
      <w:marBottom w:val="0"/>
      <w:divBdr>
        <w:top w:val="none" w:sz="0" w:space="0" w:color="auto"/>
        <w:left w:val="none" w:sz="0" w:space="0" w:color="auto"/>
        <w:bottom w:val="none" w:sz="0" w:space="0" w:color="auto"/>
        <w:right w:val="none" w:sz="0" w:space="0" w:color="auto"/>
      </w:divBdr>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371109483">
      <w:bodyDiv w:val="1"/>
      <w:marLeft w:val="0"/>
      <w:marRight w:val="0"/>
      <w:marTop w:val="0"/>
      <w:marBottom w:val="0"/>
      <w:divBdr>
        <w:top w:val="none" w:sz="0" w:space="0" w:color="auto"/>
        <w:left w:val="none" w:sz="0" w:space="0" w:color="auto"/>
        <w:bottom w:val="none" w:sz="0" w:space="0" w:color="auto"/>
        <w:right w:val="none" w:sz="0" w:space="0" w:color="auto"/>
      </w:divBdr>
    </w:div>
    <w:div w:id="1434939681">
      <w:bodyDiv w:val="1"/>
      <w:marLeft w:val="0"/>
      <w:marRight w:val="0"/>
      <w:marTop w:val="0"/>
      <w:marBottom w:val="0"/>
      <w:divBdr>
        <w:top w:val="none" w:sz="0" w:space="0" w:color="auto"/>
        <w:left w:val="none" w:sz="0" w:space="0" w:color="auto"/>
        <w:bottom w:val="none" w:sz="0" w:space="0" w:color="auto"/>
        <w:right w:val="none" w:sz="0" w:space="0" w:color="auto"/>
      </w:divBdr>
    </w:div>
    <w:div w:id="1440877458">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505516548">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08756680">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FF88CE55594D4F9F036E1283200025" ma:contentTypeVersion="10" ma:contentTypeDescription="Create a new document." ma:contentTypeScope="" ma:versionID="6f65aca47839c0fad5b547ce58f7ffed">
  <xsd:schema xmlns:xsd="http://www.w3.org/2001/XMLSchema" xmlns:xs="http://www.w3.org/2001/XMLSchema" xmlns:p="http://schemas.microsoft.com/office/2006/metadata/properties" xmlns:ns3="64e1d575-2b79-494f-a158-c1335969301f" targetNamespace="http://schemas.microsoft.com/office/2006/metadata/properties" ma:root="true" ma:fieldsID="2928e2f74879a684934eacfe4db3fe36" ns3:_="">
    <xsd:import namespace="64e1d575-2b79-494f-a158-c133596930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e1d575-2b79-494f-a158-c13359693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E35E97-5CFD-4CAD-BEFC-AF36D4506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e1d575-2b79-494f-a158-c13359693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6D8AE8-19D0-48B6-AB0C-FFBF700A3EEB}">
  <ds:schemaRefs>
    <ds:schemaRef ds:uri="http://schemas.openxmlformats.org/officeDocument/2006/bibliography"/>
  </ds:schemaRefs>
</ds:datastoreItem>
</file>

<file path=customXml/itemProps4.xml><?xml version="1.0" encoding="utf-8"?>
<ds:datastoreItem xmlns:ds="http://schemas.openxmlformats.org/officeDocument/2006/customXml" ds:itemID="{74203E1A-0C90-4006-ADA1-73C2684231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3</TotalTime>
  <Pages>3</Pages>
  <Words>703</Words>
  <Characters>4619</Characters>
  <Application>Microsoft Office Word</Application>
  <DocSecurity>0</DocSecurity>
  <Lines>121</Lines>
  <Paragraphs>45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Ralf</dc:creator>
  <cp:keywords/>
  <dc:description/>
  <cp:lastModifiedBy>Karol Maćkowiak</cp:lastModifiedBy>
  <cp:revision>4</cp:revision>
  <cp:lastPrinted>2001-12-14T14:25:00Z</cp:lastPrinted>
  <dcterms:created xsi:type="dcterms:W3CDTF">2021-03-04T13:36:00Z</dcterms:created>
  <dcterms:modified xsi:type="dcterms:W3CDTF">2021-03-05T10:42:00Z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0x010100C9FF88CE55594D4F9F036E1283200025</vt:lpwstr>
  </property>
</Properties>
</file>