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17F47" w14:textId="1FBC91F3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2A7B2932" w:rsidR="00E5212D" w:rsidRPr="00C556C1" w:rsidRDefault="001F67FA" w:rsidP="00C52575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 xml:space="preserve">Wartość ciągnika </w:t>
      </w:r>
      <w:r w:rsidR="00002C1E">
        <w:rPr>
          <w:rFonts w:ascii="Verdana" w:eastAsia="Cambria" w:hAnsi="Verdana"/>
          <w:b/>
          <w:bCs/>
          <w:color w:val="006600"/>
          <w:lang w:eastAsia="en-US"/>
        </w:rPr>
        <w:t>po latach – czy może się utrzymać?</w:t>
      </w:r>
    </w:p>
    <w:p w14:paraId="61AA2222" w14:textId="5905705A" w:rsidR="00E5212D" w:rsidRPr="005D0D0B" w:rsidRDefault="00E5212D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91AAEB4" w14:textId="77777777" w:rsidR="00ED413F" w:rsidRDefault="00ED413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15EA8D1E" w14:textId="77A96BE1" w:rsidR="00675BC8" w:rsidRDefault="00002C1E" w:rsidP="00C52575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Kupno ciągnika</w:t>
      </w:r>
      <w:r w:rsidR="00CC73A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powinno być przemyślaną decyzją, bez względu na skalę prowadzonej działalności;</w:t>
      </w:r>
    </w:p>
    <w:p w14:paraId="399C8C3A" w14:textId="3E0106D0" w:rsidR="00CC73A7" w:rsidRDefault="00CC73A7" w:rsidP="00C52575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Czy możliwe jest utrzymanie wartości ciągnika mimo upływu kilku lat?</w:t>
      </w:r>
    </w:p>
    <w:p w14:paraId="486F2025" w14:textId="232F8FCD" w:rsidR="00CC73A7" w:rsidRPr="005D0D0B" w:rsidRDefault="00CC73A7" w:rsidP="00C52575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Sprawdzamy to na przykładzie maszyny ze średniego segmentu.</w:t>
      </w:r>
    </w:p>
    <w:p w14:paraId="742900A6" w14:textId="6DC94C25" w:rsidR="003C250C" w:rsidRDefault="003C250C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E7B2C10" w14:textId="72AC683D" w:rsidR="005604FC" w:rsidRDefault="005604FC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B27D1E9" w14:textId="77777777" w:rsidR="00CC73A7" w:rsidRDefault="00CC73A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3B3E88A" w14:textId="4112E7B9" w:rsidR="00C36049" w:rsidRPr="00C36049" w:rsidRDefault="00CC73A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Nowa maszyna – inwestycja na lata</w:t>
      </w:r>
    </w:p>
    <w:p w14:paraId="4EA386CA" w14:textId="77777777" w:rsidR="00C36049" w:rsidRPr="005D0D0B" w:rsidRDefault="00C36049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A523738" w14:textId="26194BE4" w:rsidR="0020595C" w:rsidRDefault="008507DA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Początek roku w 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sprzedaży nowych ciągników wygląda optymistycznie. 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>D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>ane Polsk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>iej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Izb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>y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Gospodarcz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>ej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Maszyn i Urządzeń Rolniczych mówią o 613 nowych ciągnikach zarejestrowanych w styczniu br.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>, co oznacza wzrost w relacji rok do roku</w:t>
      </w:r>
      <w:r w:rsidR="002C226B">
        <w:rPr>
          <w:rFonts w:ascii="Verdana" w:eastAsia="Cambria" w:hAnsi="Verdana"/>
          <w:color w:val="000000"/>
          <w:sz w:val="20"/>
          <w:szCs w:val="20"/>
          <w:lang w:eastAsia="en-US"/>
        </w:rPr>
        <w:t>, bowiem w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styczniu 2020 r.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zarejestrowano 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dokładnie </w:t>
      </w:r>
      <w:r w:rsidR="00FC3061" w:rsidRPr="00FC3061">
        <w:rPr>
          <w:rFonts w:ascii="Verdana" w:eastAsia="Cambria" w:hAnsi="Verdana"/>
          <w:color w:val="000000"/>
          <w:sz w:val="20"/>
          <w:szCs w:val="20"/>
          <w:lang w:eastAsia="en-US"/>
        </w:rPr>
        <w:t>597 szt.</w:t>
      </w:r>
      <w:r w:rsidR="00FC306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</w:p>
    <w:p w14:paraId="3A52F367" w14:textId="65CF636D" w:rsidR="008C2A51" w:rsidRDefault="0020595C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20595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FC3061" w:rsidRPr="0020595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Oznacza to, że mimo niepewnych czasów rolnicy chętnie sięgają po nowe maszyny</w:t>
      </w:r>
      <w:r w:rsidRPr="0020595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. </w:t>
      </w:r>
      <w:r w:rsidR="0076480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Mamy jednak świadomość tego, że kupujący w sposób jeszcze bardziej rozważny będą podejmować decyzje zakupowe, zwracając uwagę na takie aspekty, jak</w:t>
      </w:r>
      <w:r w:rsidR="002C226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:</w:t>
      </w:r>
      <w:r w:rsidR="0076480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8224C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zużycie paliwa, koszty eksploatacji czy utrzymanie wartości maszyny, bo wpływają </w:t>
      </w:r>
      <w:r w:rsidR="002C226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one </w:t>
      </w:r>
      <w:r w:rsidR="008224C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na bilans ekonomiczny prowadzonego biznesu</w:t>
      </w:r>
      <w:r w:rsidR="00FB2FBA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. Szczególnie wyraźnie zauważalną korzyścią jest trzymanie przez ciągnik wartości, co w momencie sprzedaży odczujemy</w:t>
      </w:r>
      <w:r w:rsidR="008224C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2C226B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najmocniej </w:t>
      </w:r>
      <w:r w:rsidR="008224C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– mówi </w:t>
      </w:r>
      <w:r w:rsidR="008224CB" w:rsidRPr="00D75EFD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Bartosz Białas, kierownik marketingu John Deere Polska</w:t>
      </w:r>
      <w:r w:rsidR="008224CB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  <w:r w:rsidR="00D75EF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</w:p>
    <w:p w14:paraId="7E281538" w14:textId="77777777" w:rsidR="008C2A51" w:rsidRDefault="008C2A51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0B566A3" w14:textId="6581D21F" w:rsidR="008C2A51" w:rsidRDefault="008C2A51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066DDB5" w14:textId="3EA61091" w:rsidR="008C2A51" w:rsidRPr="008C2A51" w:rsidRDefault="008C2A51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8C2A51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Związany z marką… z rozsądku</w:t>
      </w:r>
    </w:p>
    <w:p w14:paraId="0A792B61" w14:textId="77777777" w:rsidR="008C2A51" w:rsidRDefault="008C2A51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2EBE258" w14:textId="69635012" w:rsidR="007E537D" w:rsidRDefault="00FB2FBA" w:rsidP="00C52575">
      <w:pPr>
        <w:spacing w:line="276" w:lineRule="auto"/>
        <w:jc w:val="both"/>
        <w:rPr>
          <w:rFonts w:ascii="Verdana" w:eastAsia="Cambria" w:hAnsi="Verdana"/>
          <w:sz w:val="20"/>
          <w:lang w:eastAsia="en-US"/>
        </w:rPr>
      </w:pPr>
      <w:r w:rsidRPr="007E537D">
        <w:rPr>
          <w:rFonts w:ascii="Verdana" w:eastAsia="Cambria" w:hAnsi="Verdana"/>
          <w:sz w:val="20"/>
          <w:lang w:eastAsia="en-US"/>
        </w:rPr>
        <w:t>O tym, jak maszyna może trzymać wartość pokazuje przykład pana Mariusza Wrzesińskiego</w:t>
      </w:r>
      <w:r w:rsidR="00DB2F8F" w:rsidRPr="007E537D">
        <w:rPr>
          <w:rFonts w:ascii="Verdana" w:eastAsia="Cambria" w:hAnsi="Verdana"/>
          <w:sz w:val="20"/>
          <w:lang w:eastAsia="en-US"/>
        </w:rPr>
        <w:t>, który prowadzi typowo rodzinną działalność w okolicach Bytowa. Firma pana Mariusza skupia się na produkcji roślinnej na areale około 200 ha. Wśród wykorzystywanych na co dzień maszyn znajduj</w:t>
      </w:r>
      <w:r w:rsidR="00286B21" w:rsidRPr="007E537D">
        <w:rPr>
          <w:rFonts w:ascii="Verdana" w:eastAsia="Cambria" w:hAnsi="Verdana"/>
          <w:sz w:val="20"/>
          <w:lang w:eastAsia="en-US"/>
        </w:rPr>
        <w:t>e</w:t>
      </w:r>
      <w:r w:rsidR="00DB2F8F" w:rsidRPr="007E537D">
        <w:rPr>
          <w:rFonts w:ascii="Verdana" w:eastAsia="Cambria" w:hAnsi="Verdana"/>
          <w:sz w:val="20"/>
          <w:lang w:eastAsia="en-US"/>
        </w:rPr>
        <w:t xml:space="preserve"> się</w:t>
      </w:r>
      <w:r w:rsidR="00286B21" w:rsidRPr="007E537D">
        <w:rPr>
          <w:rFonts w:ascii="Verdana" w:eastAsia="Cambria" w:hAnsi="Verdana"/>
          <w:sz w:val="20"/>
          <w:lang w:eastAsia="en-US"/>
        </w:rPr>
        <w:t xml:space="preserve"> kombajn John Deere W540 oraz</w:t>
      </w:r>
      <w:r w:rsidR="00DB2F8F" w:rsidRPr="007E537D">
        <w:rPr>
          <w:rFonts w:ascii="Verdana" w:eastAsia="Cambria" w:hAnsi="Verdana"/>
          <w:sz w:val="20"/>
          <w:lang w:eastAsia="en-US"/>
        </w:rPr>
        <w:t xml:space="preserve"> trzy ciągniki John Deere z serii 6</w:t>
      </w:r>
      <w:r w:rsidR="007E537D" w:rsidRPr="007E537D">
        <w:rPr>
          <w:rFonts w:ascii="Verdana" w:eastAsia="Cambria" w:hAnsi="Verdana"/>
          <w:sz w:val="20"/>
          <w:lang w:eastAsia="en-US"/>
        </w:rPr>
        <w:t xml:space="preserve">: 115M, 155M i 155R. </w:t>
      </w:r>
    </w:p>
    <w:p w14:paraId="2203A872" w14:textId="77777777" w:rsidR="007E537D" w:rsidRPr="007E537D" w:rsidRDefault="007E537D" w:rsidP="00C52575">
      <w:pPr>
        <w:spacing w:line="276" w:lineRule="auto"/>
        <w:jc w:val="both"/>
        <w:rPr>
          <w:rFonts w:ascii="Verdana" w:eastAsia="Cambria" w:hAnsi="Verdana"/>
          <w:sz w:val="20"/>
          <w:lang w:eastAsia="en-US"/>
        </w:rPr>
      </w:pPr>
    </w:p>
    <w:p w14:paraId="7CCDFFC0" w14:textId="7BB74E73" w:rsidR="00DB2F8F" w:rsidRPr="007E537D" w:rsidRDefault="00DB2F8F" w:rsidP="00C52575">
      <w:pPr>
        <w:spacing w:line="276" w:lineRule="auto"/>
        <w:jc w:val="both"/>
        <w:rPr>
          <w:rFonts w:ascii="Verdana" w:eastAsia="Cambria" w:hAnsi="Verdana"/>
          <w:sz w:val="20"/>
          <w:lang w:eastAsia="en-US"/>
        </w:rPr>
      </w:pPr>
      <w:r w:rsidRPr="007E537D">
        <w:rPr>
          <w:rFonts w:ascii="Verdana" w:eastAsia="Cambria" w:hAnsi="Verdana"/>
          <w:i/>
          <w:iCs/>
          <w:sz w:val="20"/>
          <w:lang w:eastAsia="en-US"/>
        </w:rPr>
        <w:t>- Pierwszy ciągnik John Deere trafił do nas w 2015 roku. Zależało nam na maszynie uniwersalnej, czyli takiej, którą moglibyśmy wykorzystać do wszystkiego, więc zdecydowaliśmy się na model 6125R. Ten ciągnik orał, siał, ciągnął opryskiwacz i rozsiewał nawóz. W 2017 kupiłem następny ciągnik John Deere, a w 2018 roku trzeci. Można więc powiedzieć, że przez 2 lata ten pierwszy naprawdę się napracował</w:t>
      </w:r>
      <w:r w:rsidR="00912EC2" w:rsidRPr="007E537D">
        <w:rPr>
          <w:rFonts w:ascii="Verdana" w:eastAsia="Cambria" w:hAnsi="Verdana"/>
          <w:i/>
          <w:iCs/>
          <w:sz w:val="20"/>
          <w:lang w:eastAsia="en-US"/>
        </w:rPr>
        <w:t xml:space="preserve">. W trakcie siania rzepaku </w:t>
      </w:r>
      <w:r w:rsidR="00C52575">
        <w:rPr>
          <w:rFonts w:ascii="Verdana" w:eastAsia="Cambria" w:hAnsi="Verdana"/>
          <w:i/>
          <w:iCs/>
          <w:sz w:val="20"/>
          <w:lang w:eastAsia="en-US"/>
        </w:rPr>
        <w:t>był na chodzie nawet przez</w:t>
      </w:r>
      <w:r w:rsidR="00912EC2" w:rsidRPr="007E537D">
        <w:rPr>
          <w:rFonts w:ascii="Verdana" w:eastAsia="Cambria" w:hAnsi="Verdana"/>
          <w:i/>
          <w:iCs/>
          <w:sz w:val="20"/>
          <w:lang w:eastAsia="en-US"/>
        </w:rPr>
        <w:t xml:space="preserve"> 14-16 godzin dziennie</w:t>
      </w:r>
      <w:r w:rsidRPr="007E537D">
        <w:rPr>
          <w:rFonts w:ascii="Verdana" w:eastAsia="Cambria" w:hAnsi="Verdana"/>
          <w:sz w:val="20"/>
          <w:lang w:eastAsia="en-US"/>
        </w:rPr>
        <w:t xml:space="preserve"> – mówi </w:t>
      </w:r>
      <w:r w:rsidRPr="007E537D">
        <w:rPr>
          <w:rFonts w:ascii="Verdana" w:eastAsia="Cambria" w:hAnsi="Verdana"/>
          <w:b/>
          <w:bCs/>
          <w:sz w:val="20"/>
          <w:lang w:eastAsia="en-US"/>
        </w:rPr>
        <w:t>pan Mariusz</w:t>
      </w:r>
      <w:r w:rsidRPr="007E537D">
        <w:rPr>
          <w:rFonts w:ascii="Verdana" w:eastAsia="Cambria" w:hAnsi="Verdana"/>
          <w:sz w:val="20"/>
          <w:lang w:eastAsia="en-US"/>
        </w:rPr>
        <w:t xml:space="preserve">, który podkreśla, że wcześniej korzystał z ciągników mniej znanych </w:t>
      </w:r>
      <w:r w:rsidRPr="007E537D">
        <w:rPr>
          <w:rFonts w:ascii="Verdana" w:eastAsia="Cambria" w:hAnsi="Verdana"/>
          <w:sz w:val="20"/>
          <w:lang w:eastAsia="en-US"/>
        </w:rPr>
        <w:lastRenderedPageBreak/>
        <w:t xml:space="preserve">producentów i… </w:t>
      </w:r>
      <w:r w:rsidRPr="007E537D">
        <w:rPr>
          <w:rFonts w:ascii="Verdana" w:eastAsia="Cambria" w:hAnsi="Verdana"/>
          <w:i/>
          <w:iCs/>
          <w:sz w:val="20"/>
          <w:lang w:eastAsia="en-US"/>
        </w:rPr>
        <w:t>- Przeskok jakościowy jest ogromny w wielu aspektach – mocy, obsługi, komfortu.</w:t>
      </w:r>
    </w:p>
    <w:p w14:paraId="7567543B" w14:textId="6614B28A" w:rsidR="00F5690E" w:rsidRDefault="00F5690E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E9EBD65" w14:textId="1BD73FC8" w:rsidR="00286B21" w:rsidRPr="00286B21" w:rsidRDefault="0007075E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286B21">
        <w:rPr>
          <w:rFonts w:ascii="Verdana" w:hAnsi="Verdana" w:cstheme="minorHAnsi"/>
          <w:sz w:val="20"/>
        </w:rPr>
        <w:t xml:space="preserve">Maszyna </w:t>
      </w:r>
      <w:r w:rsidR="00912EC2" w:rsidRPr="00286B21">
        <w:rPr>
          <w:rFonts w:ascii="Verdana" w:hAnsi="Verdana" w:cstheme="minorHAnsi"/>
          <w:sz w:val="20"/>
        </w:rPr>
        <w:t xml:space="preserve">została </w:t>
      </w:r>
      <w:r w:rsidRPr="00286B21">
        <w:rPr>
          <w:rFonts w:ascii="Verdana" w:hAnsi="Verdana" w:cstheme="minorHAnsi"/>
          <w:sz w:val="20"/>
        </w:rPr>
        <w:t xml:space="preserve">zakupiona w </w:t>
      </w:r>
      <w:r w:rsidR="00912EC2" w:rsidRPr="00286B21">
        <w:rPr>
          <w:rFonts w:ascii="Verdana" w:hAnsi="Verdana" w:cstheme="minorHAnsi"/>
          <w:sz w:val="20"/>
        </w:rPr>
        <w:t>firmie Agro</w:t>
      </w:r>
      <w:r w:rsidR="00286B21" w:rsidRPr="00286B21">
        <w:rPr>
          <w:rFonts w:ascii="Verdana" w:hAnsi="Verdana" w:cstheme="minorHAnsi"/>
          <w:sz w:val="20"/>
        </w:rPr>
        <w:t>-</w:t>
      </w:r>
      <w:r w:rsidR="00912EC2" w:rsidRPr="00286B21">
        <w:rPr>
          <w:rFonts w:ascii="Verdana" w:hAnsi="Verdana" w:cstheme="minorHAnsi"/>
          <w:sz w:val="20"/>
        </w:rPr>
        <w:t>Sieć</w:t>
      </w:r>
      <w:r w:rsidR="00817150">
        <w:rPr>
          <w:rFonts w:ascii="Verdana" w:hAnsi="Verdana" w:cstheme="minorHAnsi"/>
          <w:sz w:val="20"/>
        </w:rPr>
        <w:t xml:space="preserve"> Maszyny</w:t>
      </w:r>
      <w:r w:rsidR="00912EC2" w:rsidRPr="00286B21">
        <w:rPr>
          <w:rFonts w:ascii="Verdana" w:hAnsi="Verdana" w:cstheme="minorHAnsi"/>
          <w:sz w:val="20"/>
        </w:rPr>
        <w:t xml:space="preserve">, czyli </w:t>
      </w:r>
      <w:r w:rsidR="00286B21" w:rsidRPr="00286B21">
        <w:rPr>
          <w:rFonts w:ascii="Verdana" w:hAnsi="Verdana" w:cstheme="minorHAnsi"/>
          <w:sz w:val="20"/>
        </w:rPr>
        <w:t xml:space="preserve">u </w:t>
      </w:r>
      <w:r w:rsidR="00912EC2" w:rsidRPr="00286B21">
        <w:rPr>
          <w:rFonts w:ascii="Verdana" w:hAnsi="Verdana" w:cstheme="minorHAnsi"/>
          <w:sz w:val="20"/>
        </w:rPr>
        <w:t>oficjalnego dealera John Deere</w:t>
      </w:r>
      <w:r w:rsidR="00286B21" w:rsidRPr="00286B21">
        <w:rPr>
          <w:rFonts w:ascii="Verdana" w:hAnsi="Verdana" w:cstheme="minorHAnsi"/>
          <w:sz w:val="20"/>
        </w:rPr>
        <w:t>.</w:t>
      </w:r>
    </w:p>
    <w:p w14:paraId="431243CE" w14:textId="09042F25" w:rsidR="00DB2F8F" w:rsidRDefault="00286B2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286B21">
        <w:rPr>
          <w:rFonts w:ascii="Verdana" w:hAnsi="Verdana" w:cstheme="minorHAnsi"/>
          <w:i/>
          <w:iCs/>
          <w:sz w:val="20"/>
        </w:rPr>
        <w:t>- B</w:t>
      </w:r>
      <w:r w:rsidR="00912EC2" w:rsidRPr="00286B21">
        <w:rPr>
          <w:rFonts w:ascii="Verdana" w:hAnsi="Verdana" w:cstheme="minorHAnsi"/>
          <w:i/>
          <w:iCs/>
          <w:sz w:val="20"/>
        </w:rPr>
        <w:t xml:space="preserve">yła regularnie sprawdzana przez </w:t>
      </w:r>
      <w:r w:rsidRPr="00286B21">
        <w:rPr>
          <w:rFonts w:ascii="Verdana" w:hAnsi="Verdana" w:cstheme="minorHAnsi"/>
          <w:i/>
          <w:iCs/>
          <w:sz w:val="20"/>
        </w:rPr>
        <w:t xml:space="preserve">naszych </w:t>
      </w:r>
      <w:r w:rsidR="00DD143A" w:rsidRPr="00286B21">
        <w:rPr>
          <w:rFonts w:ascii="Verdana" w:hAnsi="Verdana" w:cstheme="minorHAnsi"/>
          <w:i/>
          <w:iCs/>
          <w:sz w:val="20"/>
        </w:rPr>
        <w:t>specjalistów, wymieniano olej, filtry. Przez pięć lat pracy w gospodarstwie pana Mariusza, ciągnik ustrzegł się większej usterki. Efekt był taki, że przy sprzedaży</w:t>
      </w:r>
      <w:r w:rsidR="00C523C9" w:rsidRPr="00286B21">
        <w:rPr>
          <w:rFonts w:ascii="Verdana" w:hAnsi="Verdana" w:cstheme="minorHAnsi"/>
          <w:i/>
          <w:iCs/>
          <w:sz w:val="20"/>
        </w:rPr>
        <w:t xml:space="preserve"> przyszły kupiec musiał </w:t>
      </w:r>
      <w:r w:rsidR="00105425" w:rsidRPr="00286B21">
        <w:rPr>
          <w:rFonts w:ascii="Verdana" w:hAnsi="Verdana" w:cstheme="minorHAnsi"/>
          <w:i/>
          <w:iCs/>
          <w:sz w:val="20"/>
        </w:rPr>
        <w:t>zapłacić</w:t>
      </w:r>
      <w:r w:rsidRPr="00286B21">
        <w:rPr>
          <w:rFonts w:ascii="Verdana" w:hAnsi="Verdana" w:cstheme="minorHAnsi"/>
          <w:i/>
          <w:iCs/>
          <w:sz w:val="20"/>
        </w:rPr>
        <w:t>…</w:t>
      </w:r>
      <w:r w:rsidR="00105425" w:rsidRPr="00286B21">
        <w:rPr>
          <w:rFonts w:ascii="Verdana" w:hAnsi="Verdana" w:cstheme="minorHAnsi"/>
          <w:i/>
          <w:iCs/>
          <w:sz w:val="20"/>
        </w:rPr>
        <w:t xml:space="preserve"> więcej niż pa</w:t>
      </w:r>
      <w:r w:rsidRPr="00286B21">
        <w:rPr>
          <w:rFonts w:ascii="Verdana" w:hAnsi="Verdana" w:cstheme="minorHAnsi"/>
          <w:i/>
          <w:iCs/>
          <w:sz w:val="20"/>
        </w:rPr>
        <w:t>n</w:t>
      </w:r>
      <w:r w:rsidR="00105425" w:rsidRPr="00286B21">
        <w:rPr>
          <w:rFonts w:ascii="Verdana" w:hAnsi="Verdana" w:cstheme="minorHAnsi"/>
          <w:i/>
          <w:iCs/>
          <w:sz w:val="20"/>
        </w:rPr>
        <w:t xml:space="preserve"> Mariusz pięć lat wcześniej w </w:t>
      </w:r>
      <w:r w:rsidRPr="00286B21">
        <w:rPr>
          <w:rFonts w:ascii="Verdana" w:hAnsi="Verdana" w:cstheme="minorHAnsi"/>
          <w:i/>
          <w:iCs/>
          <w:sz w:val="20"/>
        </w:rPr>
        <w:t xml:space="preserve">naszej siedzibie </w:t>
      </w:r>
      <w:r>
        <w:rPr>
          <w:rFonts w:ascii="Verdana" w:hAnsi="Verdana" w:cstheme="minorHAnsi"/>
          <w:sz w:val="20"/>
        </w:rPr>
        <w:t xml:space="preserve">– przyznaje </w:t>
      </w:r>
      <w:r w:rsidRPr="00286B21">
        <w:rPr>
          <w:rFonts w:ascii="Verdana" w:hAnsi="Verdana" w:cstheme="minorHAnsi"/>
          <w:b/>
          <w:bCs/>
          <w:sz w:val="20"/>
        </w:rPr>
        <w:t>Marta Ćwiklińska, kierownik marketingu Agro-Sieć Maszyny</w:t>
      </w:r>
      <w:r>
        <w:rPr>
          <w:rFonts w:ascii="Verdana" w:hAnsi="Verdana" w:cstheme="minorHAnsi"/>
          <w:sz w:val="20"/>
        </w:rPr>
        <w:t>.</w:t>
      </w:r>
    </w:p>
    <w:p w14:paraId="496EFFC1" w14:textId="77777777" w:rsidR="00286B21" w:rsidRPr="00286B21" w:rsidRDefault="00286B2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1CAA8D26" w14:textId="5F7995ED" w:rsidR="0007075E" w:rsidRPr="00286B21" w:rsidRDefault="00105425" w:rsidP="00C52575">
      <w:pPr>
        <w:spacing w:line="276" w:lineRule="auto"/>
        <w:jc w:val="both"/>
        <w:rPr>
          <w:rFonts w:ascii="Verdana" w:hAnsi="Verdana"/>
          <w:sz w:val="20"/>
        </w:rPr>
      </w:pPr>
      <w:r w:rsidRPr="00286B21">
        <w:rPr>
          <w:rFonts w:ascii="Verdana" w:hAnsi="Verdana"/>
          <w:i/>
          <w:iCs/>
          <w:sz w:val="20"/>
        </w:rPr>
        <w:t>-</w:t>
      </w:r>
      <w:r w:rsidR="00286B21">
        <w:rPr>
          <w:rFonts w:ascii="Verdana" w:hAnsi="Verdana"/>
          <w:i/>
          <w:iCs/>
          <w:sz w:val="20"/>
        </w:rPr>
        <w:t xml:space="preserve"> </w:t>
      </w:r>
      <w:r w:rsidRPr="00286B21">
        <w:rPr>
          <w:rFonts w:ascii="Verdana" w:hAnsi="Verdana"/>
          <w:i/>
          <w:iCs/>
          <w:sz w:val="20"/>
        </w:rPr>
        <w:t>Myślę, że wpływ na taki stan rzeczy miała przede wszystkim</w:t>
      </w:r>
      <w:r w:rsidR="0007075E" w:rsidRPr="00286B21">
        <w:rPr>
          <w:rFonts w:ascii="Verdana" w:hAnsi="Verdana"/>
          <w:i/>
          <w:iCs/>
          <w:sz w:val="20"/>
        </w:rPr>
        <w:t xml:space="preserve"> </w:t>
      </w:r>
      <w:r w:rsidRPr="00286B21">
        <w:rPr>
          <w:rFonts w:ascii="Verdana" w:hAnsi="Verdana"/>
          <w:i/>
          <w:iCs/>
          <w:sz w:val="20"/>
        </w:rPr>
        <w:t>m</w:t>
      </w:r>
      <w:r w:rsidR="0007075E" w:rsidRPr="00286B21">
        <w:rPr>
          <w:rFonts w:ascii="Verdana" w:hAnsi="Verdana"/>
          <w:i/>
          <w:iCs/>
          <w:sz w:val="20"/>
        </w:rPr>
        <w:t>arka</w:t>
      </w:r>
      <w:r w:rsidRPr="00286B21">
        <w:rPr>
          <w:rFonts w:ascii="Verdana" w:hAnsi="Verdana"/>
          <w:i/>
          <w:iCs/>
          <w:sz w:val="20"/>
        </w:rPr>
        <w:t>.</w:t>
      </w:r>
      <w:r w:rsidR="0007075E" w:rsidRPr="00286B21">
        <w:rPr>
          <w:rFonts w:ascii="Verdana" w:hAnsi="Verdana"/>
          <w:i/>
          <w:iCs/>
          <w:sz w:val="20"/>
        </w:rPr>
        <w:t xml:space="preserve"> </w:t>
      </w:r>
      <w:r w:rsidRPr="00286B21">
        <w:rPr>
          <w:rFonts w:ascii="Verdana" w:hAnsi="Verdana"/>
          <w:i/>
          <w:iCs/>
          <w:sz w:val="20"/>
        </w:rPr>
        <w:t>J</w:t>
      </w:r>
      <w:r w:rsidR="0007075E" w:rsidRPr="00286B21">
        <w:rPr>
          <w:rFonts w:ascii="Verdana" w:hAnsi="Verdana"/>
          <w:i/>
          <w:iCs/>
          <w:sz w:val="20"/>
        </w:rPr>
        <w:t xml:space="preserve">ednak John Deere jest znany na całym świecie. </w:t>
      </w:r>
      <w:r w:rsidRPr="00286B21">
        <w:rPr>
          <w:rFonts w:ascii="Verdana" w:hAnsi="Verdana"/>
          <w:i/>
          <w:iCs/>
          <w:sz w:val="20"/>
        </w:rPr>
        <w:t xml:space="preserve">W jakimś stopniu ważne może też być serwisowanie </w:t>
      </w:r>
      <w:r w:rsidR="0007075E" w:rsidRPr="00286B21">
        <w:rPr>
          <w:rFonts w:ascii="Verdana" w:hAnsi="Verdana"/>
          <w:i/>
          <w:iCs/>
          <w:sz w:val="20"/>
        </w:rPr>
        <w:t xml:space="preserve">u dealera, </w:t>
      </w:r>
      <w:r w:rsidRPr="00286B21">
        <w:rPr>
          <w:rFonts w:ascii="Verdana" w:hAnsi="Verdana"/>
          <w:i/>
          <w:iCs/>
          <w:sz w:val="20"/>
        </w:rPr>
        <w:t>ale tak szczerze mówiąc ciągnik</w:t>
      </w:r>
      <w:r w:rsidR="0007075E" w:rsidRPr="00286B21">
        <w:rPr>
          <w:rFonts w:ascii="Verdana" w:hAnsi="Verdana"/>
          <w:i/>
          <w:iCs/>
          <w:sz w:val="20"/>
        </w:rPr>
        <w:t xml:space="preserve"> musi się sam obronić</w:t>
      </w:r>
      <w:r w:rsidRPr="00286B21">
        <w:rPr>
          <w:rFonts w:ascii="Verdana" w:hAnsi="Verdana"/>
          <w:i/>
          <w:iCs/>
          <w:sz w:val="20"/>
        </w:rPr>
        <w:t xml:space="preserve"> w pracy</w:t>
      </w:r>
      <w:r w:rsidR="0007075E" w:rsidRPr="00286B21">
        <w:rPr>
          <w:rFonts w:ascii="Verdana" w:hAnsi="Verdana"/>
          <w:i/>
          <w:iCs/>
          <w:sz w:val="20"/>
        </w:rPr>
        <w:t xml:space="preserve">. </w:t>
      </w:r>
      <w:r w:rsidRPr="00286B21">
        <w:rPr>
          <w:rFonts w:ascii="Verdana" w:hAnsi="Verdana"/>
          <w:i/>
          <w:iCs/>
          <w:sz w:val="20"/>
        </w:rPr>
        <w:t xml:space="preserve">Gdyby ta maszyna miała co rusz być serwisowana, </w:t>
      </w:r>
      <w:r w:rsidR="00C52575">
        <w:rPr>
          <w:rFonts w:ascii="Verdana" w:hAnsi="Verdana"/>
          <w:i/>
          <w:iCs/>
          <w:sz w:val="20"/>
        </w:rPr>
        <w:t>nawet w oficjalnym serwisie, to również mijałoby się z celem</w:t>
      </w:r>
      <w:r w:rsidR="0007075E" w:rsidRPr="00286B21">
        <w:rPr>
          <w:rFonts w:ascii="Verdana" w:hAnsi="Verdana"/>
          <w:i/>
          <w:iCs/>
          <w:sz w:val="20"/>
        </w:rPr>
        <w:t xml:space="preserve">. </w:t>
      </w:r>
      <w:r w:rsidRPr="00286B21">
        <w:rPr>
          <w:rFonts w:ascii="Verdana" w:hAnsi="Verdana"/>
          <w:i/>
          <w:iCs/>
          <w:sz w:val="20"/>
        </w:rPr>
        <w:t xml:space="preserve">Opinie </w:t>
      </w:r>
      <w:r w:rsidR="0007075E" w:rsidRPr="00286B21">
        <w:rPr>
          <w:rFonts w:ascii="Verdana" w:hAnsi="Verdana"/>
          <w:i/>
          <w:iCs/>
          <w:sz w:val="20"/>
        </w:rPr>
        <w:t>sąsiadów,</w:t>
      </w:r>
      <w:r w:rsidRPr="00286B21">
        <w:rPr>
          <w:rFonts w:ascii="Verdana" w:hAnsi="Verdana"/>
          <w:i/>
          <w:iCs/>
          <w:sz w:val="20"/>
        </w:rPr>
        <w:t xml:space="preserve"> znajomych,</w:t>
      </w:r>
      <w:r w:rsidR="0007075E" w:rsidRPr="00286B21">
        <w:rPr>
          <w:rFonts w:ascii="Verdana" w:hAnsi="Verdana"/>
          <w:i/>
          <w:iCs/>
          <w:sz w:val="20"/>
        </w:rPr>
        <w:t xml:space="preserve"> </w:t>
      </w:r>
      <w:r w:rsidRPr="00286B21">
        <w:rPr>
          <w:rFonts w:ascii="Verdana" w:hAnsi="Verdana"/>
          <w:i/>
          <w:iCs/>
          <w:sz w:val="20"/>
        </w:rPr>
        <w:t>wpisy na F</w:t>
      </w:r>
      <w:r w:rsidR="0007075E" w:rsidRPr="00286B21">
        <w:rPr>
          <w:rFonts w:ascii="Verdana" w:hAnsi="Verdana"/>
          <w:i/>
          <w:iCs/>
          <w:sz w:val="20"/>
        </w:rPr>
        <w:t>acebooka</w:t>
      </w:r>
      <w:r w:rsidRPr="00286B21">
        <w:rPr>
          <w:rFonts w:ascii="Verdana" w:hAnsi="Verdana"/>
          <w:i/>
          <w:iCs/>
          <w:sz w:val="20"/>
        </w:rPr>
        <w:t xml:space="preserve"> nie są </w:t>
      </w:r>
      <w:r w:rsidR="00C52575">
        <w:rPr>
          <w:rFonts w:ascii="Verdana" w:hAnsi="Verdana"/>
          <w:i/>
          <w:iCs/>
          <w:sz w:val="20"/>
        </w:rPr>
        <w:t xml:space="preserve">dla mnie </w:t>
      </w:r>
      <w:r w:rsidRPr="00286B21">
        <w:rPr>
          <w:rFonts w:ascii="Verdana" w:hAnsi="Verdana"/>
          <w:i/>
          <w:iCs/>
          <w:sz w:val="20"/>
        </w:rPr>
        <w:t>tak ważne</w:t>
      </w:r>
      <w:r w:rsidR="00C52575">
        <w:rPr>
          <w:rFonts w:ascii="Verdana" w:hAnsi="Verdana"/>
          <w:i/>
          <w:iCs/>
          <w:sz w:val="20"/>
        </w:rPr>
        <w:t xml:space="preserve"> przy wyborze maszyny</w:t>
      </w:r>
      <w:r w:rsidRPr="00286B21">
        <w:rPr>
          <w:rFonts w:ascii="Verdana" w:hAnsi="Verdana"/>
          <w:i/>
          <w:iCs/>
          <w:sz w:val="20"/>
        </w:rPr>
        <w:t>. Liczy się to, co wychodzi w codziennej pracy</w:t>
      </w:r>
      <w:r w:rsidR="00286B21">
        <w:rPr>
          <w:rFonts w:ascii="Verdana" w:hAnsi="Verdana"/>
          <w:i/>
          <w:iCs/>
          <w:sz w:val="20"/>
        </w:rPr>
        <w:t xml:space="preserve"> </w:t>
      </w:r>
      <w:r w:rsidR="00286B21">
        <w:rPr>
          <w:rFonts w:ascii="Verdana" w:hAnsi="Verdana"/>
          <w:sz w:val="20"/>
        </w:rPr>
        <w:t xml:space="preserve">– podsumowuje </w:t>
      </w:r>
      <w:r w:rsidR="00286B21" w:rsidRPr="00286B21">
        <w:rPr>
          <w:rFonts w:ascii="Verdana" w:hAnsi="Verdana"/>
          <w:b/>
          <w:bCs/>
          <w:sz w:val="20"/>
        </w:rPr>
        <w:t>rolnik</w:t>
      </w:r>
      <w:r w:rsidR="00286B21">
        <w:rPr>
          <w:rFonts w:ascii="Verdana" w:hAnsi="Verdana"/>
          <w:sz w:val="20"/>
        </w:rPr>
        <w:t>.</w:t>
      </w:r>
    </w:p>
    <w:p w14:paraId="4D4FA49A" w14:textId="601EDBFA" w:rsidR="0007075E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FF7215">
        <w:rPr>
          <w:rFonts w:ascii="Verdana" w:hAnsi="Verdana" w:cstheme="minorHAnsi"/>
          <w:sz w:val="20"/>
        </w:rPr>
        <w:t xml:space="preserve">Jak podkreślają zgodnie przedstawiciele dealera i producenta, nawet jeśli przykład pana Mariusza jest na swój sposób wyjątkowy, bo przebieg </w:t>
      </w:r>
      <w:r w:rsidR="00163D81" w:rsidRPr="00FF7215">
        <w:rPr>
          <w:rFonts w:ascii="Verdana" w:hAnsi="Verdana" w:cstheme="minorHAnsi"/>
          <w:sz w:val="20"/>
        </w:rPr>
        <w:t>tego konkretnego ciągnika</w:t>
      </w:r>
      <w:r w:rsidRPr="00FF7215">
        <w:rPr>
          <w:rFonts w:ascii="Verdana" w:hAnsi="Verdana" w:cstheme="minorHAnsi"/>
          <w:sz w:val="20"/>
        </w:rPr>
        <w:t xml:space="preserve"> nie był wysoki, to potwierdza regułę, że m</w:t>
      </w:r>
      <w:r w:rsidR="00286B21" w:rsidRPr="00FF7215">
        <w:rPr>
          <w:rFonts w:ascii="Verdana" w:hAnsi="Verdana" w:cstheme="minorHAnsi"/>
          <w:sz w:val="20"/>
        </w:rPr>
        <w:t>aszyny marek premium mają zdecydowanie wyższą wartość na rynku wtórnym. Zakup maszyn czołowych producentów daje nam też dostęp do kompetentnego serwisu wykonanego przez doświadczony zespół.</w:t>
      </w:r>
    </w:p>
    <w:p w14:paraId="0E0A8A8F" w14:textId="77777777" w:rsidR="00286B21" w:rsidRDefault="00286B2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26A9A7A4" w14:textId="5590F679" w:rsidR="0063596A" w:rsidRDefault="0063596A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54C6D21" w14:textId="75B4122C" w:rsidR="0063596A" w:rsidRPr="000E5CF7" w:rsidRDefault="00D3120F" w:rsidP="00C52575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>
        <w:rPr>
          <w:rFonts w:ascii="Verdana" w:hAnsi="Verdana" w:cstheme="minorHAnsi"/>
          <w:b/>
          <w:bCs/>
          <w:sz w:val="20"/>
        </w:rPr>
        <w:t>Właściwa e</w:t>
      </w:r>
      <w:r w:rsidR="0063596A" w:rsidRPr="000E5CF7">
        <w:rPr>
          <w:rFonts w:ascii="Verdana" w:hAnsi="Verdana" w:cstheme="minorHAnsi"/>
          <w:b/>
          <w:bCs/>
          <w:sz w:val="20"/>
        </w:rPr>
        <w:t>ksploatacja</w:t>
      </w:r>
      <w:r>
        <w:rPr>
          <w:rFonts w:ascii="Verdana" w:hAnsi="Verdana" w:cstheme="minorHAnsi"/>
          <w:b/>
          <w:bCs/>
          <w:sz w:val="20"/>
        </w:rPr>
        <w:t xml:space="preserve"> sposobem na rzadszy serwis</w:t>
      </w:r>
    </w:p>
    <w:p w14:paraId="6789C464" w14:textId="1107C61D" w:rsidR="0063596A" w:rsidRDefault="0063596A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3402061" w14:textId="58A5E1C1" w:rsidR="0063596A" w:rsidRDefault="003E6BE6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Eksperci i rolnicy zgodnie zwracają uwagę, że wśród czynników, które wpływają na utrzymanie wartości ciągnika, jest też eksploatacja oraz serwis przy użyciu oryginalnych części i płynów.</w:t>
      </w:r>
    </w:p>
    <w:p w14:paraId="513D003F" w14:textId="036CDC44" w:rsidR="008C2A51" w:rsidRDefault="008C2A5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9FE4BB7" w14:textId="4D9C54E6" w:rsidR="00C314F3" w:rsidRPr="00EA0A26" w:rsidRDefault="000E5CF7" w:rsidP="00C52575">
      <w:pPr>
        <w:spacing w:line="276" w:lineRule="auto"/>
        <w:jc w:val="both"/>
        <w:rPr>
          <w:rFonts w:ascii="Verdana" w:hAnsi="Verdana" w:cstheme="minorHAnsi"/>
          <w:i/>
          <w:iCs/>
          <w:sz w:val="20"/>
        </w:rPr>
      </w:pPr>
      <w:r>
        <w:rPr>
          <w:rFonts w:ascii="Verdana" w:hAnsi="Verdana" w:cstheme="minorHAnsi"/>
          <w:i/>
          <w:iCs/>
          <w:sz w:val="20"/>
        </w:rPr>
        <w:t xml:space="preserve">- </w:t>
      </w:r>
      <w:r w:rsidR="00F7450C" w:rsidRPr="00F7450C">
        <w:rPr>
          <w:rFonts w:ascii="Verdana" w:hAnsi="Verdana" w:cstheme="minorHAnsi"/>
          <w:i/>
          <w:iCs/>
          <w:sz w:val="20"/>
        </w:rPr>
        <w:t>Wykorzystanie</w:t>
      </w:r>
      <w:r>
        <w:rPr>
          <w:rFonts w:ascii="Verdana" w:hAnsi="Verdana" w:cstheme="minorHAnsi"/>
          <w:i/>
          <w:iCs/>
          <w:sz w:val="20"/>
        </w:rPr>
        <w:t xml:space="preserve"> </w:t>
      </w:r>
      <w:r w:rsidR="00F7450C" w:rsidRPr="00F7450C">
        <w:rPr>
          <w:rFonts w:ascii="Verdana" w:hAnsi="Verdana" w:cstheme="minorHAnsi"/>
          <w:i/>
          <w:iCs/>
          <w:sz w:val="20"/>
        </w:rPr>
        <w:t>olejów wysokiej jakości ma znaczny wpływ na sprawność maszyny</w:t>
      </w:r>
      <w:r w:rsidR="0008761F">
        <w:rPr>
          <w:rFonts w:ascii="Verdana" w:hAnsi="Verdana" w:cstheme="minorHAnsi"/>
          <w:i/>
          <w:iCs/>
          <w:sz w:val="20"/>
        </w:rPr>
        <w:t xml:space="preserve"> i pozwala obniżać</w:t>
      </w:r>
      <w:r w:rsidR="00F7450C" w:rsidRPr="00F7450C">
        <w:rPr>
          <w:rFonts w:ascii="Verdana" w:hAnsi="Verdana" w:cstheme="minorHAnsi"/>
          <w:i/>
          <w:iCs/>
          <w:sz w:val="20"/>
        </w:rPr>
        <w:t xml:space="preserve"> koszty wynikające z ewentualnego jej serwisowania</w:t>
      </w:r>
      <w:r w:rsidR="0008761F">
        <w:rPr>
          <w:rFonts w:ascii="Verdana" w:hAnsi="Verdana" w:cstheme="minorHAnsi"/>
          <w:i/>
          <w:iCs/>
          <w:sz w:val="20"/>
        </w:rPr>
        <w:t>, a jak wiadomo każda wizyta w serwisie</w:t>
      </w:r>
      <w:r w:rsidR="00EA0A26">
        <w:rPr>
          <w:rFonts w:ascii="Verdana" w:hAnsi="Verdana" w:cstheme="minorHAnsi"/>
          <w:i/>
          <w:iCs/>
          <w:sz w:val="20"/>
        </w:rPr>
        <w:t xml:space="preserve"> wpisana w historię maszyny</w:t>
      </w:r>
      <w:r w:rsidR="0008761F">
        <w:rPr>
          <w:rFonts w:ascii="Verdana" w:hAnsi="Verdana" w:cstheme="minorHAnsi"/>
          <w:i/>
          <w:iCs/>
          <w:sz w:val="20"/>
        </w:rPr>
        <w:t xml:space="preserve"> budzi też pewne pytania </w:t>
      </w:r>
      <w:r w:rsidR="00D3120F">
        <w:rPr>
          <w:rFonts w:ascii="Verdana" w:hAnsi="Verdana" w:cstheme="minorHAnsi"/>
          <w:i/>
          <w:iCs/>
          <w:sz w:val="20"/>
        </w:rPr>
        <w:t xml:space="preserve">ze strony </w:t>
      </w:r>
      <w:r w:rsidR="0008761F">
        <w:rPr>
          <w:rFonts w:ascii="Verdana" w:hAnsi="Verdana" w:cstheme="minorHAnsi"/>
          <w:i/>
          <w:iCs/>
          <w:sz w:val="20"/>
        </w:rPr>
        <w:t>kupującego.</w:t>
      </w:r>
      <w:r w:rsidR="00F7450C" w:rsidRPr="00F7450C">
        <w:rPr>
          <w:rFonts w:ascii="Verdana" w:hAnsi="Verdana" w:cstheme="minorHAnsi"/>
          <w:i/>
          <w:iCs/>
          <w:sz w:val="20"/>
        </w:rPr>
        <w:t xml:space="preserve"> W praktyce stosowanie płynów eksploatacyjnych polecanych przez producenta oznacza zdecydowanie rzadsze przeglądy</w:t>
      </w:r>
      <w:r w:rsidR="00EA0A26">
        <w:rPr>
          <w:rFonts w:ascii="Verdana" w:hAnsi="Verdana" w:cstheme="minorHAnsi"/>
          <w:i/>
          <w:iCs/>
          <w:sz w:val="20"/>
        </w:rPr>
        <w:t xml:space="preserve"> i awarie</w:t>
      </w:r>
      <w:r w:rsidR="0008761F">
        <w:rPr>
          <w:rFonts w:ascii="Verdana" w:hAnsi="Verdana" w:cstheme="minorHAnsi"/>
          <w:i/>
          <w:iCs/>
          <w:sz w:val="20"/>
        </w:rPr>
        <w:t xml:space="preserve">. </w:t>
      </w:r>
      <w:r w:rsidR="00F7450C">
        <w:rPr>
          <w:rFonts w:ascii="Verdana" w:hAnsi="Verdana" w:cstheme="minorHAnsi"/>
          <w:i/>
          <w:iCs/>
          <w:sz w:val="20"/>
        </w:rPr>
        <w:t>Ponadto m</w:t>
      </w:r>
      <w:r w:rsidR="00F7450C" w:rsidRPr="00C314F3">
        <w:rPr>
          <w:rFonts w:ascii="Verdana" w:hAnsi="Verdana" w:cstheme="minorHAnsi"/>
          <w:i/>
          <w:iCs/>
          <w:sz w:val="20"/>
        </w:rPr>
        <w:t>aszyna serwisowana od A do Z</w:t>
      </w:r>
      <w:r w:rsidR="00EA0A26">
        <w:rPr>
          <w:rFonts w:ascii="Verdana" w:hAnsi="Verdana" w:cstheme="minorHAnsi"/>
          <w:i/>
          <w:iCs/>
          <w:sz w:val="20"/>
        </w:rPr>
        <w:t xml:space="preserve"> w autoryzowanym punkcie dealera</w:t>
      </w:r>
      <w:r w:rsidR="00F7450C" w:rsidRPr="00C314F3">
        <w:rPr>
          <w:rFonts w:ascii="Verdana" w:hAnsi="Verdana" w:cstheme="minorHAnsi"/>
          <w:i/>
          <w:iCs/>
          <w:sz w:val="20"/>
        </w:rPr>
        <w:t xml:space="preserve"> jest przy odsprzedaży droższa niż </w:t>
      </w:r>
      <w:r w:rsidR="00EA0A26">
        <w:rPr>
          <w:rFonts w:ascii="Verdana" w:hAnsi="Verdana" w:cstheme="minorHAnsi"/>
          <w:i/>
          <w:iCs/>
          <w:sz w:val="20"/>
        </w:rPr>
        <w:t>np. naprawiana przy użyciu nieoryginalnych części lub „domowymi sposobami”</w:t>
      </w:r>
      <w:r w:rsidR="00F7450C" w:rsidRPr="00C314F3">
        <w:rPr>
          <w:rFonts w:ascii="Verdana" w:hAnsi="Verdana" w:cstheme="minorHAnsi"/>
          <w:i/>
          <w:iCs/>
          <w:sz w:val="20"/>
        </w:rPr>
        <w:t>. Pięcioletni serwisowany ciągnik John Deere ma wartość powyżej 50% ceny nowego, według niektórych obliczeń nawet 60% przy założeniu pracy na poziomie 1000-1500 godzin rocznie, a jak pokazuje przykład pana Mariusza, może to być znacznie więcej</w:t>
      </w:r>
      <w:r w:rsidR="00C314F3">
        <w:rPr>
          <w:rFonts w:ascii="Verdana" w:hAnsi="Verdana" w:cstheme="minorHAnsi"/>
          <w:sz w:val="20"/>
        </w:rPr>
        <w:t xml:space="preserve"> – dodaje </w:t>
      </w:r>
      <w:r w:rsidR="00C314F3" w:rsidRPr="00C314F3">
        <w:rPr>
          <w:rFonts w:ascii="Verdana" w:hAnsi="Verdana" w:cstheme="minorHAnsi"/>
          <w:b/>
          <w:bCs/>
          <w:sz w:val="20"/>
        </w:rPr>
        <w:t>Bartosz Białas</w:t>
      </w:r>
      <w:r w:rsidR="00C314F3">
        <w:rPr>
          <w:rFonts w:ascii="Verdana" w:hAnsi="Verdana" w:cstheme="minorHAnsi"/>
          <w:sz w:val="20"/>
        </w:rPr>
        <w:t>.</w:t>
      </w:r>
    </w:p>
    <w:p w14:paraId="024AD13B" w14:textId="77777777" w:rsidR="00C314F3" w:rsidRDefault="00C314F3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D373EE5" w14:textId="2B74B215" w:rsidR="00AF4FE9" w:rsidRDefault="00AF4FE9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E08FC5" w14:textId="636419D1" w:rsidR="00AF4FE9" w:rsidRPr="00AF4FE9" w:rsidRDefault="00AF4FE9" w:rsidP="00C52575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 w:rsidRPr="00AF4FE9">
        <w:rPr>
          <w:rFonts w:ascii="Verdana" w:hAnsi="Verdana" w:cstheme="minorHAnsi"/>
          <w:b/>
          <w:bCs/>
          <w:sz w:val="20"/>
        </w:rPr>
        <w:t xml:space="preserve">Rozszerzona gwarancja </w:t>
      </w:r>
      <w:r>
        <w:rPr>
          <w:rFonts w:ascii="Verdana" w:hAnsi="Verdana" w:cstheme="minorHAnsi"/>
          <w:b/>
          <w:bCs/>
          <w:sz w:val="20"/>
        </w:rPr>
        <w:t>jako</w:t>
      </w:r>
      <w:r w:rsidR="00F9036C">
        <w:rPr>
          <w:rFonts w:ascii="Verdana" w:hAnsi="Verdana" w:cstheme="minorHAnsi"/>
          <w:b/>
          <w:bCs/>
          <w:sz w:val="20"/>
        </w:rPr>
        <w:t xml:space="preserve"> potwierdzenie jakości</w:t>
      </w:r>
      <w:r w:rsidRPr="00AF4FE9">
        <w:rPr>
          <w:rFonts w:ascii="Verdana" w:hAnsi="Verdana" w:cstheme="minorHAnsi"/>
          <w:b/>
          <w:bCs/>
          <w:sz w:val="20"/>
        </w:rPr>
        <w:t xml:space="preserve"> </w:t>
      </w:r>
    </w:p>
    <w:p w14:paraId="15C334FC" w14:textId="7CD45553" w:rsidR="008C2A51" w:rsidRDefault="008C2A5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F57B572" w14:textId="0D372F60" w:rsidR="008C2A51" w:rsidRPr="008C2A51" w:rsidRDefault="008C2A5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Większym zainteresowaniem na rynku wtórnym, ale też wyższymi cenami, charakteryzują się maszyny, </w:t>
      </w:r>
      <w:r w:rsidR="00D1622C">
        <w:rPr>
          <w:rFonts w:ascii="Verdana" w:hAnsi="Verdana" w:cstheme="minorHAnsi"/>
          <w:sz w:val="20"/>
        </w:rPr>
        <w:t>które przez lata były objęte gwarancją lub jest ona jeszcze aktywna w ramach specjalnych programów przedłużonej gwarancji.</w:t>
      </w:r>
    </w:p>
    <w:p w14:paraId="42D8CC0D" w14:textId="4D1B59BF" w:rsidR="008C2A51" w:rsidRPr="008C2A51" w:rsidRDefault="008C2A51" w:rsidP="00C52575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910578">
        <w:rPr>
          <w:rFonts w:ascii="Verdana" w:hAnsi="Verdana" w:cstheme="minorHAnsi"/>
          <w:i/>
          <w:iCs/>
          <w:sz w:val="20"/>
        </w:rPr>
        <w:t xml:space="preserve">– </w:t>
      </w:r>
      <w:r w:rsidR="00910578" w:rsidRPr="00910578">
        <w:rPr>
          <w:rFonts w:ascii="Verdana" w:hAnsi="Verdana" w:cstheme="minorHAnsi"/>
          <w:i/>
          <w:iCs/>
          <w:sz w:val="20"/>
        </w:rPr>
        <w:t xml:space="preserve">Jakiś czas temu </w:t>
      </w:r>
      <w:r w:rsidRPr="00910578">
        <w:rPr>
          <w:rFonts w:ascii="Verdana" w:hAnsi="Verdana" w:cstheme="minorHAnsi"/>
          <w:i/>
          <w:iCs/>
          <w:sz w:val="20"/>
        </w:rPr>
        <w:t xml:space="preserve">podjęliśmy decyzję o przedłużeniu gwarancji dla ciągników 7R, 8R, 8RT, 8RX, 9R, 9RT, 9RX na okres dwóch lat, co w tej branży jest czymś wyjątkowym. </w:t>
      </w:r>
      <w:r w:rsidRPr="00910578">
        <w:rPr>
          <w:rFonts w:ascii="Verdana" w:hAnsi="Verdana" w:cstheme="minorHAnsi"/>
          <w:i/>
          <w:iCs/>
          <w:sz w:val="20"/>
        </w:rPr>
        <w:lastRenderedPageBreak/>
        <w:t xml:space="preserve">Nowa gwarancja dotyczy wszystkich podzespołów ciągnika, pomijając elementy eksploatacyjne, jak np. pióra wycieraczek, żarówki, opony itd. </w:t>
      </w:r>
      <w:r w:rsidR="00DC45A1" w:rsidRPr="00DC45A1">
        <w:rPr>
          <w:rFonts w:ascii="Verdana" w:hAnsi="Verdana" w:cstheme="minorHAnsi"/>
          <w:i/>
          <w:iCs/>
          <w:sz w:val="20"/>
        </w:rPr>
        <w:t>. Co ważne już teraz ochronę gwarancyjną można wydłużyć aż do 8 lat, dzięki usłudze PowerGard Protection Plus, która chroni kluczowe i najbardziej kosztowne komponenty maszyny, jak silnik, układ napędowy, układ kierowniczy i ramę. Kwotę dodatkowej ochrony gwarancyjnej możemy włączyć do raty w opcji finansowania fabrycznego</w:t>
      </w:r>
      <w:r w:rsidR="00DC45A1">
        <w:rPr>
          <w:rFonts w:ascii="Verdana" w:hAnsi="Verdana" w:cstheme="minorHAnsi"/>
          <w:i/>
          <w:iCs/>
          <w:sz w:val="20"/>
        </w:rPr>
        <w:t xml:space="preserve"> </w:t>
      </w:r>
      <w:r w:rsidRPr="008C2A51">
        <w:rPr>
          <w:rFonts w:ascii="Verdana" w:hAnsi="Verdana" w:cstheme="minorHAnsi"/>
          <w:sz w:val="20"/>
        </w:rPr>
        <w:t xml:space="preserve">– </w:t>
      </w:r>
      <w:r w:rsidR="005D0C94">
        <w:rPr>
          <w:rFonts w:ascii="Verdana" w:hAnsi="Verdana" w:cstheme="minorHAnsi"/>
          <w:sz w:val="20"/>
        </w:rPr>
        <w:t>przypomina</w:t>
      </w:r>
      <w:r w:rsidRPr="008C2A51">
        <w:rPr>
          <w:rFonts w:ascii="Verdana" w:hAnsi="Verdana" w:cstheme="minorHAnsi"/>
          <w:sz w:val="20"/>
        </w:rPr>
        <w:t xml:space="preserve"> </w:t>
      </w:r>
      <w:r w:rsidRPr="005D0C94">
        <w:rPr>
          <w:rFonts w:ascii="Verdana" w:hAnsi="Verdana" w:cstheme="minorHAnsi"/>
          <w:b/>
          <w:bCs/>
          <w:sz w:val="20"/>
        </w:rPr>
        <w:t xml:space="preserve">Mariusz Zieliński,  </w:t>
      </w:r>
      <w:r w:rsidR="005D0C94" w:rsidRPr="005D0C94">
        <w:rPr>
          <w:rFonts w:ascii="Verdana" w:hAnsi="Verdana" w:cstheme="minorHAnsi"/>
          <w:b/>
          <w:bCs/>
          <w:sz w:val="20"/>
        </w:rPr>
        <w:t>kierownik wsparcia technicznego klienta w John Deere Polska</w:t>
      </w:r>
      <w:r w:rsidRPr="008C2A51">
        <w:rPr>
          <w:rFonts w:ascii="Verdana" w:hAnsi="Verdana" w:cstheme="minorHAnsi"/>
          <w:sz w:val="20"/>
        </w:rPr>
        <w:t>.</w:t>
      </w:r>
    </w:p>
    <w:p w14:paraId="56CE1BCF" w14:textId="3D568F2C" w:rsidR="00554D30" w:rsidRDefault="00554D30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CBF4E46" w14:textId="122A96B8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6E4C8AB" w14:textId="11F307F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38538EB" w14:textId="7777777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8C6AA1" w:rsidRDefault="009C074E" w:rsidP="00C52575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8C6AA1" w:rsidRDefault="00F5690E" w:rsidP="00C52575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DC45A1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45A1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DC45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C52575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C52575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C52575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C52575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C52575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C52575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C52575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6E5287" w14:textId="77777777" w:rsidR="008811F5" w:rsidRDefault="008811F5">
      <w:r>
        <w:separator/>
      </w:r>
    </w:p>
  </w:endnote>
  <w:endnote w:type="continuationSeparator" w:id="0">
    <w:p w14:paraId="6F931575" w14:textId="77777777" w:rsidR="008811F5" w:rsidRDefault="0088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>John Deere Walldorf GmbH &amp; Co. KG, siedziba w Walldorf, Amtsgericht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E31A6">
      <w:rPr>
        <w:rFonts w:cs="Arial"/>
        <w:sz w:val="15"/>
        <w:szCs w:val="15"/>
        <w:lang w:val="de-DE"/>
      </w:rPr>
      <w:t xml:space="preserve">Zarząd: </w:t>
    </w:r>
    <w:r w:rsidRPr="006E31A6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E6C11" w14:textId="77777777" w:rsidR="008811F5" w:rsidRDefault="008811F5">
      <w:r>
        <w:separator/>
      </w:r>
    </w:p>
  </w:footnote>
  <w:footnote w:type="continuationSeparator" w:id="0">
    <w:p w14:paraId="11DAA45E" w14:textId="77777777" w:rsidR="008811F5" w:rsidRDefault="00881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FF7215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Tel.: +49 (0) 621-8161• Faks: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F3624A"/>
    <w:multiLevelType w:val="hybridMultilevel"/>
    <w:tmpl w:val="FA960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1"/>
  </w:num>
  <w:num w:numId="5">
    <w:abstractNumId w:val="22"/>
  </w:num>
  <w:num w:numId="6">
    <w:abstractNumId w:val="14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7"/>
  </w:num>
  <w:num w:numId="12">
    <w:abstractNumId w:val="12"/>
  </w:num>
  <w:num w:numId="13">
    <w:abstractNumId w:val="3"/>
  </w:num>
  <w:num w:numId="14">
    <w:abstractNumId w:val="13"/>
  </w:num>
  <w:num w:numId="15">
    <w:abstractNumId w:val="6"/>
  </w:num>
  <w:num w:numId="16">
    <w:abstractNumId w:val="21"/>
  </w:num>
  <w:num w:numId="17">
    <w:abstractNumId w:val="15"/>
  </w:num>
  <w:num w:numId="18">
    <w:abstractNumId w:val="16"/>
  </w:num>
  <w:num w:numId="19">
    <w:abstractNumId w:val="8"/>
  </w:num>
  <w:num w:numId="20">
    <w:abstractNumId w:val="20"/>
  </w:num>
  <w:num w:numId="21">
    <w:abstractNumId w:val="4"/>
  </w:num>
  <w:num w:numId="22">
    <w:abstractNumId w:val="1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C1E"/>
    <w:rsid w:val="00004600"/>
    <w:rsid w:val="00004A3D"/>
    <w:rsid w:val="00004F8D"/>
    <w:rsid w:val="00007837"/>
    <w:rsid w:val="000101DA"/>
    <w:rsid w:val="000119C8"/>
    <w:rsid w:val="00011B1A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46ECE"/>
    <w:rsid w:val="00056E82"/>
    <w:rsid w:val="00060D39"/>
    <w:rsid w:val="00064A41"/>
    <w:rsid w:val="00064F76"/>
    <w:rsid w:val="000662FF"/>
    <w:rsid w:val="0007075E"/>
    <w:rsid w:val="00070E00"/>
    <w:rsid w:val="00071807"/>
    <w:rsid w:val="000752FA"/>
    <w:rsid w:val="00082B36"/>
    <w:rsid w:val="00084E40"/>
    <w:rsid w:val="0008761F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47F3"/>
    <w:rsid w:val="000E5CF7"/>
    <w:rsid w:val="000F014F"/>
    <w:rsid w:val="000F0A18"/>
    <w:rsid w:val="000F1E8A"/>
    <w:rsid w:val="000F5134"/>
    <w:rsid w:val="000F54BA"/>
    <w:rsid w:val="001012B1"/>
    <w:rsid w:val="00105425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3016D"/>
    <w:rsid w:val="001322D6"/>
    <w:rsid w:val="00134F2E"/>
    <w:rsid w:val="00136687"/>
    <w:rsid w:val="00144FB8"/>
    <w:rsid w:val="00145EE1"/>
    <w:rsid w:val="00147D34"/>
    <w:rsid w:val="001531F7"/>
    <w:rsid w:val="00163A38"/>
    <w:rsid w:val="00163D81"/>
    <w:rsid w:val="00164E1A"/>
    <w:rsid w:val="00165659"/>
    <w:rsid w:val="00174981"/>
    <w:rsid w:val="00174A5C"/>
    <w:rsid w:val="00176AC3"/>
    <w:rsid w:val="001771B1"/>
    <w:rsid w:val="00183A4F"/>
    <w:rsid w:val="00187958"/>
    <w:rsid w:val="0019345B"/>
    <w:rsid w:val="001958C3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D258C"/>
    <w:rsid w:val="001E0031"/>
    <w:rsid w:val="001E1A36"/>
    <w:rsid w:val="001E49AC"/>
    <w:rsid w:val="001E7889"/>
    <w:rsid w:val="001E7E41"/>
    <w:rsid w:val="001F2DE2"/>
    <w:rsid w:val="001F38E5"/>
    <w:rsid w:val="001F67FA"/>
    <w:rsid w:val="0020595C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3BDE"/>
    <w:rsid w:val="00256973"/>
    <w:rsid w:val="00266E46"/>
    <w:rsid w:val="002674DD"/>
    <w:rsid w:val="00267778"/>
    <w:rsid w:val="00274D85"/>
    <w:rsid w:val="00280182"/>
    <w:rsid w:val="00282DDC"/>
    <w:rsid w:val="00283EE2"/>
    <w:rsid w:val="002848AE"/>
    <w:rsid w:val="00286037"/>
    <w:rsid w:val="00286B21"/>
    <w:rsid w:val="00287085"/>
    <w:rsid w:val="002929BC"/>
    <w:rsid w:val="00294ECD"/>
    <w:rsid w:val="002A09E3"/>
    <w:rsid w:val="002A1303"/>
    <w:rsid w:val="002A6268"/>
    <w:rsid w:val="002B1E1B"/>
    <w:rsid w:val="002B4EDF"/>
    <w:rsid w:val="002B633B"/>
    <w:rsid w:val="002C0313"/>
    <w:rsid w:val="002C226B"/>
    <w:rsid w:val="002C29C3"/>
    <w:rsid w:val="002C34D4"/>
    <w:rsid w:val="002C3A25"/>
    <w:rsid w:val="002C4F72"/>
    <w:rsid w:val="002C7ABE"/>
    <w:rsid w:val="002D3852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8B6"/>
    <w:rsid w:val="00315E30"/>
    <w:rsid w:val="00324C5F"/>
    <w:rsid w:val="003252C2"/>
    <w:rsid w:val="00325B19"/>
    <w:rsid w:val="00326CF3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D53"/>
    <w:rsid w:val="003E15AF"/>
    <w:rsid w:val="003E49F3"/>
    <w:rsid w:val="003E5ECA"/>
    <w:rsid w:val="003E6BE6"/>
    <w:rsid w:val="003F3BB6"/>
    <w:rsid w:val="003F7FF4"/>
    <w:rsid w:val="0040350E"/>
    <w:rsid w:val="00406BBD"/>
    <w:rsid w:val="00407D9C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3443"/>
    <w:rsid w:val="00455D51"/>
    <w:rsid w:val="00455F59"/>
    <w:rsid w:val="004603F3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460"/>
    <w:rsid w:val="004D38B2"/>
    <w:rsid w:val="004D5C69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6EA5"/>
    <w:rsid w:val="00506F00"/>
    <w:rsid w:val="00512E61"/>
    <w:rsid w:val="005163AE"/>
    <w:rsid w:val="00521191"/>
    <w:rsid w:val="00521BC7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4D30"/>
    <w:rsid w:val="00555562"/>
    <w:rsid w:val="005556B6"/>
    <w:rsid w:val="00555F25"/>
    <w:rsid w:val="005604FC"/>
    <w:rsid w:val="00561BCC"/>
    <w:rsid w:val="00561C62"/>
    <w:rsid w:val="00567DAA"/>
    <w:rsid w:val="00570D26"/>
    <w:rsid w:val="00576D47"/>
    <w:rsid w:val="00576DE8"/>
    <w:rsid w:val="00576F08"/>
    <w:rsid w:val="00583436"/>
    <w:rsid w:val="00584EA6"/>
    <w:rsid w:val="0058503F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C94"/>
    <w:rsid w:val="005D0D0B"/>
    <w:rsid w:val="005D1B3E"/>
    <w:rsid w:val="005D2A6D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1C8E"/>
    <w:rsid w:val="00612DA3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596A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65C87"/>
    <w:rsid w:val="00670082"/>
    <w:rsid w:val="00670586"/>
    <w:rsid w:val="006706EF"/>
    <w:rsid w:val="0067240F"/>
    <w:rsid w:val="0067268B"/>
    <w:rsid w:val="00675BC8"/>
    <w:rsid w:val="006769A3"/>
    <w:rsid w:val="00680B7D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B424A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1688"/>
    <w:rsid w:val="00721782"/>
    <w:rsid w:val="00721C3C"/>
    <w:rsid w:val="007222BB"/>
    <w:rsid w:val="00722335"/>
    <w:rsid w:val="007276A8"/>
    <w:rsid w:val="0073115A"/>
    <w:rsid w:val="00731CC3"/>
    <w:rsid w:val="0073237D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236C"/>
    <w:rsid w:val="0076480D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AD9"/>
    <w:rsid w:val="007C136E"/>
    <w:rsid w:val="007C1481"/>
    <w:rsid w:val="007C1A19"/>
    <w:rsid w:val="007C30AB"/>
    <w:rsid w:val="007C4543"/>
    <w:rsid w:val="007C4927"/>
    <w:rsid w:val="007C6C01"/>
    <w:rsid w:val="007D1457"/>
    <w:rsid w:val="007D15F3"/>
    <w:rsid w:val="007D1CA3"/>
    <w:rsid w:val="007D1D36"/>
    <w:rsid w:val="007D419E"/>
    <w:rsid w:val="007D4359"/>
    <w:rsid w:val="007D677F"/>
    <w:rsid w:val="007E16BA"/>
    <w:rsid w:val="007E2920"/>
    <w:rsid w:val="007E2C20"/>
    <w:rsid w:val="007E3B2A"/>
    <w:rsid w:val="007E537D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3785"/>
    <w:rsid w:val="00814A99"/>
    <w:rsid w:val="00816563"/>
    <w:rsid w:val="00817150"/>
    <w:rsid w:val="00817C3F"/>
    <w:rsid w:val="00820155"/>
    <w:rsid w:val="00820D56"/>
    <w:rsid w:val="008224CB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07DA"/>
    <w:rsid w:val="00853277"/>
    <w:rsid w:val="00855F7B"/>
    <w:rsid w:val="00857729"/>
    <w:rsid w:val="00860A16"/>
    <w:rsid w:val="00860D56"/>
    <w:rsid w:val="00866A6C"/>
    <w:rsid w:val="008708E8"/>
    <w:rsid w:val="00871ADB"/>
    <w:rsid w:val="00874D5C"/>
    <w:rsid w:val="00876A51"/>
    <w:rsid w:val="00880D22"/>
    <w:rsid w:val="008811F5"/>
    <w:rsid w:val="008824B7"/>
    <w:rsid w:val="008835A8"/>
    <w:rsid w:val="008842BC"/>
    <w:rsid w:val="008870DE"/>
    <w:rsid w:val="00887461"/>
    <w:rsid w:val="008A0D66"/>
    <w:rsid w:val="008A15BB"/>
    <w:rsid w:val="008A45EC"/>
    <w:rsid w:val="008A4D57"/>
    <w:rsid w:val="008A60EE"/>
    <w:rsid w:val="008B4F8C"/>
    <w:rsid w:val="008B5400"/>
    <w:rsid w:val="008C2929"/>
    <w:rsid w:val="008C2A51"/>
    <w:rsid w:val="008C4DDA"/>
    <w:rsid w:val="008C6A6A"/>
    <w:rsid w:val="008C6AA1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706"/>
    <w:rsid w:val="0090114D"/>
    <w:rsid w:val="0090294A"/>
    <w:rsid w:val="00910578"/>
    <w:rsid w:val="00910CEF"/>
    <w:rsid w:val="00912EC2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229A"/>
    <w:rsid w:val="00944980"/>
    <w:rsid w:val="0094676B"/>
    <w:rsid w:val="009500B5"/>
    <w:rsid w:val="00950CE3"/>
    <w:rsid w:val="009567DB"/>
    <w:rsid w:val="00960A65"/>
    <w:rsid w:val="00972C30"/>
    <w:rsid w:val="00973361"/>
    <w:rsid w:val="009759C2"/>
    <w:rsid w:val="0097774C"/>
    <w:rsid w:val="009779B7"/>
    <w:rsid w:val="00984281"/>
    <w:rsid w:val="00986D43"/>
    <w:rsid w:val="009874AB"/>
    <w:rsid w:val="009964FE"/>
    <w:rsid w:val="009A08F7"/>
    <w:rsid w:val="009A41D2"/>
    <w:rsid w:val="009C074E"/>
    <w:rsid w:val="009C0842"/>
    <w:rsid w:val="009C14EE"/>
    <w:rsid w:val="009C3D6E"/>
    <w:rsid w:val="009C774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3F62"/>
    <w:rsid w:val="00A35820"/>
    <w:rsid w:val="00A36BAB"/>
    <w:rsid w:val="00A41269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1541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3DFC"/>
    <w:rsid w:val="00AB47F5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4871"/>
    <w:rsid w:val="00AF4FE9"/>
    <w:rsid w:val="00AF6634"/>
    <w:rsid w:val="00AF6BAC"/>
    <w:rsid w:val="00AF6E8E"/>
    <w:rsid w:val="00B01B19"/>
    <w:rsid w:val="00B0396F"/>
    <w:rsid w:val="00B143F0"/>
    <w:rsid w:val="00B152A9"/>
    <w:rsid w:val="00B21F37"/>
    <w:rsid w:val="00B22EA8"/>
    <w:rsid w:val="00B23066"/>
    <w:rsid w:val="00B31642"/>
    <w:rsid w:val="00B32AA1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6562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32E3"/>
    <w:rsid w:val="00BC3B8D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5B7"/>
    <w:rsid w:val="00C11EF5"/>
    <w:rsid w:val="00C12012"/>
    <w:rsid w:val="00C15786"/>
    <w:rsid w:val="00C23D06"/>
    <w:rsid w:val="00C314F3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6EEA"/>
    <w:rsid w:val="00C5061D"/>
    <w:rsid w:val="00C51998"/>
    <w:rsid w:val="00C523C9"/>
    <w:rsid w:val="00C52575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33F2"/>
    <w:rsid w:val="00C64934"/>
    <w:rsid w:val="00C660A3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3A7"/>
    <w:rsid w:val="00CC7423"/>
    <w:rsid w:val="00CD0962"/>
    <w:rsid w:val="00CD2011"/>
    <w:rsid w:val="00CE0799"/>
    <w:rsid w:val="00CE1472"/>
    <w:rsid w:val="00CE4339"/>
    <w:rsid w:val="00CE5CDA"/>
    <w:rsid w:val="00CE6E7F"/>
    <w:rsid w:val="00CF2753"/>
    <w:rsid w:val="00CF4336"/>
    <w:rsid w:val="00CF4DB4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BE1"/>
    <w:rsid w:val="00D11F4D"/>
    <w:rsid w:val="00D1622C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120F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5EFD"/>
    <w:rsid w:val="00D76E97"/>
    <w:rsid w:val="00D77565"/>
    <w:rsid w:val="00D8041D"/>
    <w:rsid w:val="00D80477"/>
    <w:rsid w:val="00D81D98"/>
    <w:rsid w:val="00D82122"/>
    <w:rsid w:val="00D83034"/>
    <w:rsid w:val="00D85220"/>
    <w:rsid w:val="00D93CF7"/>
    <w:rsid w:val="00D94848"/>
    <w:rsid w:val="00D95A82"/>
    <w:rsid w:val="00DA229E"/>
    <w:rsid w:val="00DA3130"/>
    <w:rsid w:val="00DA4601"/>
    <w:rsid w:val="00DA4820"/>
    <w:rsid w:val="00DA4D11"/>
    <w:rsid w:val="00DA703A"/>
    <w:rsid w:val="00DA7F11"/>
    <w:rsid w:val="00DB2F8F"/>
    <w:rsid w:val="00DB7D04"/>
    <w:rsid w:val="00DC45A1"/>
    <w:rsid w:val="00DC4A47"/>
    <w:rsid w:val="00DC6ADC"/>
    <w:rsid w:val="00DC7F4D"/>
    <w:rsid w:val="00DD143A"/>
    <w:rsid w:val="00DD1D03"/>
    <w:rsid w:val="00DD6FFF"/>
    <w:rsid w:val="00DE0B58"/>
    <w:rsid w:val="00DE2509"/>
    <w:rsid w:val="00DE4324"/>
    <w:rsid w:val="00DE501B"/>
    <w:rsid w:val="00DE5F24"/>
    <w:rsid w:val="00DF3C8F"/>
    <w:rsid w:val="00DF645C"/>
    <w:rsid w:val="00DF645E"/>
    <w:rsid w:val="00E03478"/>
    <w:rsid w:val="00E046A1"/>
    <w:rsid w:val="00E079B5"/>
    <w:rsid w:val="00E07AD4"/>
    <w:rsid w:val="00E22B59"/>
    <w:rsid w:val="00E24AFB"/>
    <w:rsid w:val="00E36B80"/>
    <w:rsid w:val="00E37DFA"/>
    <w:rsid w:val="00E4088B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0A26"/>
    <w:rsid w:val="00EA32D0"/>
    <w:rsid w:val="00EB104B"/>
    <w:rsid w:val="00EB29F0"/>
    <w:rsid w:val="00EB7852"/>
    <w:rsid w:val="00EC1EE4"/>
    <w:rsid w:val="00EC4EC4"/>
    <w:rsid w:val="00EC654F"/>
    <w:rsid w:val="00EC7DC1"/>
    <w:rsid w:val="00EC7F84"/>
    <w:rsid w:val="00ED401B"/>
    <w:rsid w:val="00ED413F"/>
    <w:rsid w:val="00ED4E49"/>
    <w:rsid w:val="00ED5B69"/>
    <w:rsid w:val="00ED7EB6"/>
    <w:rsid w:val="00EE2235"/>
    <w:rsid w:val="00EE29CB"/>
    <w:rsid w:val="00EE2A2E"/>
    <w:rsid w:val="00EE46D8"/>
    <w:rsid w:val="00EE6368"/>
    <w:rsid w:val="00EF48E2"/>
    <w:rsid w:val="00EF751A"/>
    <w:rsid w:val="00F01252"/>
    <w:rsid w:val="00F057DD"/>
    <w:rsid w:val="00F0626E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35D36"/>
    <w:rsid w:val="00F4103B"/>
    <w:rsid w:val="00F41283"/>
    <w:rsid w:val="00F42344"/>
    <w:rsid w:val="00F42989"/>
    <w:rsid w:val="00F53FF0"/>
    <w:rsid w:val="00F54B8F"/>
    <w:rsid w:val="00F5690E"/>
    <w:rsid w:val="00F5745D"/>
    <w:rsid w:val="00F61495"/>
    <w:rsid w:val="00F66C7F"/>
    <w:rsid w:val="00F67AA2"/>
    <w:rsid w:val="00F7450C"/>
    <w:rsid w:val="00F75447"/>
    <w:rsid w:val="00F7569F"/>
    <w:rsid w:val="00F75CB4"/>
    <w:rsid w:val="00F822CC"/>
    <w:rsid w:val="00F85036"/>
    <w:rsid w:val="00F8771E"/>
    <w:rsid w:val="00F9036C"/>
    <w:rsid w:val="00F915A7"/>
    <w:rsid w:val="00F9249B"/>
    <w:rsid w:val="00FA0337"/>
    <w:rsid w:val="00FA0E94"/>
    <w:rsid w:val="00FA25B6"/>
    <w:rsid w:val="00FB229A"/>
    <w:rsid w:val="00FB2FBA"/>
    <w:rsid w:val="00FB7B87"/>
    <w:rsid w:val="00FC3061"/>
    <w:rsid w:val="00FC7442"/>
    <w:rsid w:val="00FD0052"/>
    <w:rsid w:val="00FD0831"/>
    <w:rsid w:val="00FD1FD4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4B8211-0C2D-4817-9C56-4EAD15187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376</TotalTime>
  <Pages>3</Pages>
  <Words>876</Words>
  <Characters>5258</Characters>
  <Application>Microsoft Office Word</Application>
  <DocSecurity>0</DocSecurity>
  <Lines>43</Lines>
  <Paragraphs>12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49</cp:revision>
  <cp:lastPrinted>2021-01-22T08:05:00Z</cp:lastPrinted>
  <dcterms:created xsi:type="dcterms:W3CDTF">2021-02-03T11:51:00Z</dcterms:created>
  <dcterms:modified xsi:type="dcterms:W3CDTF">2021-02-18T10:56:00Z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