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7F47" w14:textId="1FBC91F3" w:rsidR="00FA25B6" w:rsidRDefault="00FA25B6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2037D1E0" w14:textId="187B3380" w:rsidR="00FA25B6" w:rsidRDefault="00FA25B6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49738706" w14:textId="6AC55329" w:rsidR="00FA25B6" w:rsidRDefault="00FA25B6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2"/>
          <w:szCs w:val="22"/>
          <w:lang w:eastAsia="en-US"/>
        </w:rPr>
      </w:pPr>
    </w:p>
    <w:p w14:paraId="2F143C97" w14:textId="11BEEDAD" w:rsidR="00E5212D" w:rsidRPr="00C556C1" w:rsidRDefault="00C556C1" w:rsidP="00F8771E">
      <w:pPr>
        <w:pStyle w:val="NormalnyWeb"/>
        <w:spacing w:before="0" w:beforeAutospacing="0" w:after="0" w:afterAutospacing="0" w:line="276" w:lineRule="auto"/>
        <w:jc w:val="center"/>
        <w:rPr>
          <w:rFonts w:ascii="Verdana" w:eastAsia="Cambria" w:hAnsi="Verdana"/>
          <w:b/>
          <w:bCs/>
          <w:color w:val="006600"/>
          <w:lang w:eastAsia="en-US"/>
        </w:rPr>
      </w:pPr>
      <w:r>
        <w:rPr>
          <w:rFonts w:ascii="Verdana" w:eastAsia="Cambria" w:hAnsi="Verdana"/>
          <w:b/>
          <w:bCs/>
          <w:color w:val="006600"/>
          <w:lang w:eastAsia="en-US"/>
        </w:rPr>
        <w:t>Wsparcie</w:t>
      </w:r>
      <w:r w:rsidRPr="00C556C1">
        <w:rPr>
          <w:rFonts w:ascii="Verdana" w:eastAsia="Cambria" w:hAnsi="Verdana"/>
          <w:b/>
          <w:bCs/>
          <w:color w:val="006600"/>
          <w:lang w:eastAsia="en-US"/>
        </w:rPr>
        <w:t xml:space="preserve"> w wersji 3.0, czyli jak specjalizacja </w:t>
      </w:r>
      <w:r>
        <w:rPr>
          <w:rFonts w:ascii="Verdana" w:eastAsia="Cambria" w:hAnsi="Verdana"/>
          <w:b/>
          <w:bCs/>
          <w:color w:val="006600"/>
          <w:lang w:eastAsia="en-US"/>
        </w:rPr>
        <w:t xml:space="preserve">dealera </w:t>
      </w:r>
      <w:r w:rsidRPr="00C556C1">
        <w:rPr>
          <w:rFonts w:ascii="Verdana" w:eastAsia="Cambria" w:hAnsi="Verdana"/>
          <w:b/>
          <w:bCs/>
          <w:color w:val="006600"/>
          <w:lang w:eastAsia="en-US"/>
        </w:rPr>
        <w:t>pomaga w pracy</w:t>
      </w:r>
      <w:r>
        <w:rPr>
          <w:rFonts w:ascii="Verdana" w:eastAsia="Cambria" w:hAnsi="Verdana"/>
          <w:b/>
          <w:bCs/>
          <w:color w:val="006600"/>
          <w:lang w:eastAsia="en-US"/>
        </w:rPr>
        <w:t xml:space="preserve"> rolników</w:t>
      </w:r>
    </w:p>
    <w:p w14:paraId="61AA2222" w14:textId="5905705A" w:rsidR="00E5212D" w:rsidRPr="005D0D0B" w:rsidRDefault="00E5212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40B403C3" w14:textId="77777777" w:rsidR="004A5DD9" w:rsidRPr="005D0D0B" w:rsidRDefault="004A5DD9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640B5D8" w14:textId="57BC8210" w:rsidR="00381E9E" w:rsidRPr="00381E9E" w:rsidRDefault="00E5212D" w:rsidP="00381E9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 w:rsidRPr="00381E9E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Działania dealera maszyn rolniczych w obiegowej opinii rolników sprowadzają się głównie do sprzedaży maszyn oraz opieki posprzedażowej</w:t>
      </w:r>
      <w:r w:rsidR="00381E9E" w:rsidRPr="00381E9E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;</w:t>
      </w:r>
    </w:p>
    <w:p w14:paraId="20972CC3" w14:textId="67C70F6F" w:rsidR="00381E9E" w:rsidRPr="00381E9E" w:rsidRDefault="00E5212D" w:rsidP="00381E9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 w:rsidRPr="00381E9E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Tymczasem, </w:t>
      </w:r>
      <w:r w:rsidR="00381E9E" w:rsidRPr="00381E9E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współczesne</w:t>
      </w:r>
      <w:r w:rsidR="00675BC8" w:rsidRPr="00381E9E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rolnictwo wymaga rozwiązań na miarę swoich czasów</w:t>
      </w:r>
      <w:r w:rsidR="00381E9E" w:rsidRPr="00381E9E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;</w:t>
      </w:r>
    </w:p>
    <w:p w14:paraId="461658BA" w14:textId="4F0226CC" w:rsidR="00E5212D" w:rsidRPr="00381E9E" w:rsidRDefault="00675BC8" w:rsidP="00381E9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 w:rsidRPr="00381E9E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Nowoczesny dealer działający w ramach strategii Dealer Jutra 3.0 potrafi pomóc w wielu innych obszarach i cechuje się większą specjalizacją i kompetencjami. Jakimi?</w:t>
      </w:r>
    </w:p>
    <w:p w14:paraId="20B4396E" w14:textId="3D0BF752" w:rsidR="00675BC8" w:rsidRPr="005D0D0B" w:rsidRDefault="00675BC8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0F1BCDC6" w14:textId="0C46DF20" w:rsidR="00675BC8" w:rsidRPr="005D0D0B" w:rsidRDefault="00675BC8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15EA8D1E" w14:textId="2F7E72DC" w:rsidR="00675BC8" w:rsidRPr="005D0D0B" w:rsidRDefault="003C250C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 w:rsidRPr="005D0D0B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Jak dealer maszyn pomaga rolnikom?</w:t>
      </w:r>
    </w:p>
    <w:p w14:paraId="742900A6" w14:textId="640AE5FA" w:rsidR="003C250C" w:rsidRPr="005D0D0B" w:rsidRDefault="003C250C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C422E62" w14:textId="214C7AB2" w:rsidR="001C644B" w:rsidRPr="005D0D0B" w:rsidRDefault="003C250C" w:rsidP="001C644B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W przypadku placówek dealerskich konkretnej marki, </w:t>
      </w:r>
      <w:r w:rsidR="00C556C1">
        <w:rPr>
          <w:rFonts w:ascii="Verdana" w:eastAsia="Cambria" w:hAnsi="Verdana"/>
          <w:color w:val="000000"/>
          <w:sz w:val="20"/>
          <w:szCs w:val="20"/>
          <w:lang w:eastAsia="en-US"/>
        </w:rPr>
        <w:t>kluczowym</w:t>
      </w:r>
      <w:r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celem jest sprzedaż maszyn oraz opieka posprzedażowa</w:t>
      </w:r>
      <w:r w:rsidR="00FF024E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>. W</w:t>
      </w:r>
      <w:r w:rsidR="00C556C1">
        <w:rPr>
          <w:rFonts w:ascii="Verdana" w:eastAsia="Cambria" w:hAnsi="Verdana"/>
          <w:color w:val="000000"/>
          <w:sz w:val="20"/>
          <w:szCs w:val="20"/>
          <w:lang w:eastAsia="en-US"/>
        </w:rPr>
        <w:t>arto jednak zauważyć, że współcze</w:t>
      </w:r>
      <w:r w:rsidR="00355595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sne rolnictwo stawia coraz to większe wymagania. Stąd też </w:t>
      </w:r>
      <w:r w:rsidR="00721688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>skrojona pod indywidualne potrzeby opieka powinna obok sprzedaży skupiać się na innych aspektach takich, jak:</w:t>
      </w:r>
      <w:r w:rsidR="001C644B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p</w:t>
      </w:r>
      <w:r w:rsidR="00721688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>rzeglądy i serwis zarówno nowych, kilkuletnich ale też starszych maszyn</w:t>
      </w:r>
      <w:r w:rsidR="00FF024E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>,</w:t>
      </w:r>
      <w:r w:rsidR="001C644B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czy s</w:t>
      </w:r>
      <w:r w:rsidR="00721688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przedaż części dla aktualnych modeli, </w:t>
      </w:r>
      <w:r w:rsidR="00355595">
        <w:rPr>
          <w:rFonts w:ascii="Verdana" w:eastAsia="Cambria" w:hAnsi="Verdana"/>
          <w:color w:val="000000"/>
          <w:sz w:val="20"/>
          <w:szCs w:val="20"/>
          <w:lang w:eastAsia="en-US"/>
        </w:rPr>
        <w:t>ale</w:t>
      </w:r>
      <w:r w:rsidR="00721688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i dostęp do części </w:t>
      </w:r>
      <w:r w:rsidR="00355595">
        <w:rPr>
          <w:rFonts w:ascii="Verdana" w:eastAsia="Cambria" w:hAnsi="Verdana"/>
          <w:color w:val="000000"/>
          <w:sz w:val="20"/>
          <w:szCs w:val="20"/>
          <w:lang w:eastAsia="en-US"/>
        </w:rPr>
        <w:t>w przypadku</w:t>
      </w:r>
      <w:r w:rsidR="00721688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starszych modeli maszyn</w:t>
      </w:r>
      <w:r w:rsidR="001C644B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3B1284C3" w14:textId="77777777" w:rsidR="001C644B" w:rsidRPr="005D0D0B" w:rsidRDefault="001C644B" w:rsidP="001C644B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0435972A" w14:textId="79F20436" w:rsidR="001C644B" w:rsidRPr="005D0D0B" w:rsidRDefault="00721688" w:rsidP="00004600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- Właściciele nowszych maszyn John Deere mogą liczyć na wsparcie w ramach programu Expert Check</w:t>
      </w:r>
      <w:r w:rsidR="000A3BB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wykony</w:t>
      </w:r>
      <w:r w:rsidR="00FF024E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wanego</w:t>
      </w:r>
      <w:r w:rsidR="000A3BB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w</w:t>
      </w:r>
      <w:r w:rsidR="00355595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edług</w:t>
      </w:r>
      <w:r w:rsidR="000A3BB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szczegółowych wytycznych. W przypadku ciągników na tzw. liście inspekcyjnej znajduje się kilkadziesiąt pozycji, np. dla ciągników John Deere serii 6000 jest to aż 70 punktów. Z kolei </w:t>
      </w:r>
      <w:r w:rsidR="00004600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program Free Check, który obejmuje ciągniki JD serii 30 lub kombajn serii W/T starsze niż 8 lat,</w:t>
      </w:r>
      <w:r w:rsidR="00355595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to</w:t>
      </w:r>
      <w:r w:rsidR="00004600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punkt wyjścia do usług zapobiegawczych lub napraw</w:t>
      </w:r>
      <w:r w:rsidR="00355595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004600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– mówi </w:t>
      </w:r>
      <w:r w:rsidR="00004600" w:rsidRPr="005D0D0B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Stanisław Wolski, Manager Aftermarket &amp; Customer Support w John Deere Polska</w:t>
      </w:r>
      <w:r w:rsidR="00004600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562EF94D" w14:textId="1200348C" w:rsidR="00721688" w:rsidRPr="005D0D0B" w:rsidRDefault="00FF024E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>Kolejnym bardzo ważnym</w:t>
      </w:r>
      <w:r w:rsidR="00324C5F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aspektem współpracy między dealerem a klientem jest pomoc we wdrożeniu i wykorzystaniu nowoczesnych technologii, w tym rolnictwa precyzyjnego.</w:t>
      </w:r>
    </w:p>
    <w:p w14:paraId="2CEC8DFE" w14:textId="0419F79D" w:rsidR="00D85220" w:rsidRPr="005D0D0B" w:rsidRDefault="00D85220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- Przedstawiciele dealera są pierwszym kontaktem klientów z </w:t>
      </w:r>
      <w:r w:rsidR="00071807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marką</w:t>
      </w:r>
      <w:r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. </w:t>
      </w:r>
      <w:r w:rsidR="00A0088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I</w:t>
      </w:r>
      <w:r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ch zaangażowani</w:t>
      </w:r>
      <w:r w:rsidR="00A0088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e</w:t>
      </w:r>
      <w:r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, umiejętnoś</w:t>
      </w:r>
      <w:r w:rsidR="00A0088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ć</w:t>
      </w:r>
      <w:r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przekazania wiedzy</w:t>
      </w:r>
      <w:r w:rsidR="00A0088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to klucz do przekonania rolnika do wykorzystania nowoczesnych technologii oferowanych przez </w:t>
      </w:r>
      <w:r w:rsidR="00071807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producenta</w:t>
      </w:r>
      <w:r w:rsidR="00A0088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w różnych obszarach, np. agronomii. </w:t>
      </w:r>
      <w:r w:rsidR="00071807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Dlatego też r</w:t>
      </w:r>
      <w:r w:rsidR="00A0088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osnące kompetencje i specjalizacja </w:t>
      </w:r>
      <w:r w:rsidR="00DD1D0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są tak ważne</w:t>
      </w:r>
      <w:r w:rsidR="00A00889" w:rsidRPr="005D0D0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A00889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– podkreśla </w:t>
      </w:r>
      <w:r w:rsidR="00A00889" w:rsidRPr="005D0D0B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Bartosz Białas, kierownik marketingu John Deere Polska</w:t>
      </w:r>
      <w:r w:rsidR="00A00889" w:rsidRPr="005D0D0B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28A09280" w14:textId="548037C8" w:rsidR="00FF024E" w:rsidRPr="005D0D0B" w:rsidRDefault="00FF024E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55E8C434" w14:textId="5DBBE2D8" w:rsidR="00D53FC5" w:rsidRPr="005D0D0B" w:rsidRDefault="00D53FC5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0BFA5E26" w14:textId="2A78C599" w:rsidR="00D53FC5" w:rsidRPr="005D0D0B" w:rsidRDefault="00D53FC5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 w:rsidRPr="005D0D0B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lastRenderedPageBreak/>
        <w:t>Doradca, nie handlowiec</w:t>
      </w:r>
    </w:p>
    <w:p w14:paraId="0F743680" w14:textId="2D926EBD" w:rsidR="00D53FC5" w:rsidRDefault="00D53FC5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A371A0A" w14:textId="10A79C53" w:rsidR="008824B7" w:rsidRDefault="00C0526C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Zainteresowanie wszelkimi nowinkami ze strony rolników stale rośnie, ale podkreślić należy, że właśnie zaawansowane technicznie maszyny </w:t>
      </w:r>
      <w:r w:rsidR="009874AB">
        <w:rPr>
          <w:rFonts w:ascii="Verdana" w:eastAsia="Cambria" w:hAnsi="Verdana"/>
          <w:color w:val="000000"/>
          <w:sz w:val="20"/>
          <w:szCs w:val="20"/>
          <w:lang w:eastAsia="en-US"/>
        </w:rPr>
        <w:t>sprostają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nowym założeniom</w:t>
      </w:r>
      <w:r w:rsidR="009874A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i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</w:t>
      </w:r>
      <w:r w:rsidR="00DD1D03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dają możliwość </w:t>
      </w:r>
      <w:r w:rsidR="008824B7">
        <w:rPr>
          <w:rFonts w:ascii="Verdana" w:eastAsia="Cambria" w:hAnsi="Verdana"/>
          <w:color w:val="000000"/>
          <w:sz w:val="20"/>
          <w:szCs w:val="20"/>
          <w:lang w:eastAsia="en-US"/>
        </w:rPr>
        <w:t>spożytkowania nabytej wiedzy</w:t>
      </w:r>
      <w:r w:rsidR="009874AB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  <w:r w:rsidR="008824B7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</w:t>
      </w:r>
      <w:r w:rsidR="009874AB">
        <w:rPr>
          <w:rFonts w:ascii="Verdana" w:eastAsia="Cambria" w:hAnsi="Verdana"/>
          <w:color w:val="000000"/>
          <w:sz w:val="20"/>
          <w:szCs w:val="20"/>
          <w:lang w:eastAsia="en-US"/>
        </w:rPr>
        <w:t>N</w:t>
      </w:r>
      <w:r w:rsidR="008824B7">
        <w:rPr>
          <w:rFonts w:ascii="Verdana" w:eastAsia="Cambria" w:hAnsi="Verdana"/>
          <w:color w:val="000000"/>
          <w:sz w:val="20"/>
          <w:szCs w:val="20"/>
          <w:lang w:eastAsia="en-US"/>
        </w:rPr>
        <w:t>iewątpliwie istotna jest pomoc ze strony dealera maszyn. Przykładem może być firma Agro-Efekt,</w:t>
      </w:r>
      <w:r w:rsidR="000101DA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autoryzowany dealer John Deere</w:t>
      </w:r>
      <w:r w:rsidR="009874AB">
        <w:rPr>
          <w:rFonts w:ascii="Verdana" w:eastAsia="Cambria" w:hAnsi="Verdana"/>
          <w:color w:val="000000"/>
          <w:sz w:val="20"/>
          <w:szCs w:val="20"/>
          <w:lang w:eastAsia="en-US"/>
        </w:rPr>
        <w:t>,</w:t>
      </w:r>
      <w:r w:rsidR="008824B7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</w:t>
      </w:r>
      <w:r w:rsidR="009874A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dla </w:t>
      </w:r>
      <w:r w:rsidR="008824B7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której fundamentem </w:t>
      </w:r>
      <w:r w:rsidR="009874A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skutecznego działania </w:t>
      </w:r>
      <w:r w:rsidR="008824B7">
        <w:rPr>
          <w:rFonts w:ascii="Verdana" w:eastAsia="Cambria" w:hAnsi="Verdana"/>
          <w:color w:val="000000"/>
          <w:sz w:val="20"/>
          <w:szCs w:val="20"/>
          <w:lang w:eastAsia="en-US"/>
        </w:rPr>
        <w:t>jest właśnie doradztwo.</w:t>
      </w:r>
    </w:p>
    <w:p w14:paraId="1DAD3BBC" w14:textId="65D96B3E" w:rsidR="008824B7" w:rsidRPr="00733330" w:rsidRDefault="008824B7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AB47F5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- </w:t>
      </w:r>
      <w:r w:rsidR="00A43DCE" w:rsidRPr="00AB47F5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Nasi pracownicy nie są handlowcami w klasycznym ujęciu, a doradcami techniczno-handlowymi</w:t>
      </w:r>
      <w:r w:rsidR="00AB47F5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, duży nacisk kładziemy właśnie na ten aspekt wsparcia. </w:t>
      </w:r>
      <w:r w:rsidR="00B90CF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Wobec dużej konkurencji na rynku</w:t>
      </w:r>
      <w:r w:rsidR="009C0842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8A45E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na znaczeniu </w:t>
      </w:r>
      <w:r w:rsidR="00B90CF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zyskuje element </w:t>
      </w:r>
      <w:r w:rsidR="00733330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doradztwa produktowego. Pozytywne doświadczenie wynikające ze współpracy </w:t>
      </w:r>
      <w:r w:rsidR="009874A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z nami </w:t>
      </w:r>
      <w:r w:rsidR="00733330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nie tylko dla nas jest źródłem satysfakcji i motywacji do działania, ale zadowolony klient staje się ambasadorem naszych usług w środowisku </w:t>
      </w:r>
      <w:r w:rsidR="00733330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– mówi </w:t>
      </w:r>
      <w:r w:rsidR="00733330" w:rsidRPr="00721782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Tomasz</w:t>
      </w:r>
      <w:r w:rsidR="005556B6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Krawiec</w:t>
      </w:r>
      <w:r w:rsidR="00DD1D03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,</w:t>
      </w:r>
      <w:r w:rsidR="005556B6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Dyrektor Działu Maszyn</w:t>
      </w:r>
      <w:r w:rsidR="00733330" w:rsidRPr="00721782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z Agro-Efekt</w:t>
      </w:r>
      <w:r w:rsidR="00733330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5EBB2C4E" w14:textId="324DD572" w:rsidR="008824B7" w:rsidRDefault="008824B7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F0236B3" w14:textId="6BF0C869" w:rsidR="00B8609D" w:rsidRDefault="00B8609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>Zdecydowana większość doradców techniczno-handlowych</w:t>
      </w:r>
      <w:r w:rsidR="00B50AB7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Agro-Efektu</w:t>
      </w:r>
      <w:r w:rsidR="00E62603">
        <w:rPr>
          <w:rFonts w:ascii="Verdana" w:eastAsia="Cambria" w:hAnsi="Verdana"/>
          <w:color w:val="000000"/>
          <w:sz w:val="20"/>
          <w:szCs w:val="20"/>
          <w:lang w:eastAsia="en-US"/>
        </w:rPr>
        <w:t>, czyli 70 osób,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na co dzień pracuje w terenie. </w:t>
      </w:r>
      <w:r w:rsidR="00E62603">
        <w:rPr>
          <w:rFonts w:ascii="Verdana" w:eastAsia="Cambria" w:hAnsi="Verdana"/>
          <w:color w:val="000000"/>
          <w:sz w:val="20"/>
          <w:szCs w:val="20"/>
          <w:lang w:eastAsia="en-US"/>
        </w:rPr>
        <w:t>Stały kontakt, spotkania czy bieżące rozmowy pozwalają wsłuchać się w potrzeby i utrzymać stałą relację.</w:t>
      </w:r>
    </w:p>
    <w:p w14:paraId="3FE52C5F" w14:textId="55E41E57" w:rsidR="00E62603" w:rsidRDefault="00E62603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2256F442" w14:textId="26C0EA63" w:rsidR="006D70F3" w:rsidRDefault="006D70F3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51ECAFB5" w14:textId="67E0431C" w:rsidR="00D66E99" w:rsidRPr="00D66E99" w:rsidRDefault="000101DA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Próby glebowe, czyli właściwie co?</w:t>
      </w:r>
    </w:p>
    <w:p w14:paraId="06EFA8AE" w14:textId="77777777" w:rsidR="00D66E99" w:rsidRDefault="00D66E99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2EF3F15E" w14:textId="77777777" w:rsidR="00B6639F" w:rsidRDefault="000101DA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>Jak podkreślają przedstawiciele Agro-Efektu, z w</w:t>
      </w:r>
      <w:r w:rsidR="00B6639F">
        <w:rPr>
          <w:rFonts w:ascii="Verdana" w:eastAsia="Cambria" w:hAnsi="Verdana"/>
          <w:color w:val="000000"/>
          <w:sz w:val="20"/>
          <w:szCs w:val="20"/>
          <w:lang w:eastAsia="en-US"/>
        </w:rPr>
        <w:t>drożenia nowoczesnych technologii przy wsparciu specjalistów,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chętnie korzysta przede wszystkim młode pokolenie rolników, które jest </w:t>
      </w:r>
      <w:r w:rsidR="006D70F3">
        <w:rPr>
          <w:rFonts w:ascii="Verdana" w:eastAsia="Cambria" w:hAnsi="Verdana"/>
          <w:color w:val="000000"/>
          <w:sz w:val="20"/>
          <w:szCs w:val="20"/>
          <w:lang w:eastAsia="en-US"/>
        </w:rPr>
        <w:t>bardziej otwart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>e</w:t>
      </w:r>
      <w:r w:rsidR="006D70F3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na nowości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. </w:t>
      </w:r>
    </w:p>
    <w:p w14:paraId="37E81339" w14:textId="77777777" w:rsidR="00B6639F" w:rsidRDefault="00B6639F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03EF82BE" w14:textId="6002BA01" w:rsidR="006D70F3" w:rsidRDefault="008C7302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>Przykładem pomocy opartej o rzetelne dane, technologie i wiedzę może być tzw. próba glebowa</w:t>
      </w:r>
      <w:r w:rsidR="00932C1D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. </w:t>
      </w:r>
      <w:r w:rsidR="00B71998">
        <w:rPr>
          <w:rFonts w:ascii="Verdana" w:eastAsia="Cambria" w:hAnsi="Verdana"/>
          <w:color w:val="000000"/>
          <w:sz w:val="20"/>
          <w:szCs w:val="20"/>
          <w:lang w:eastAsia="en-US"/>
        </w:rPr>
        <w:t>Na czym polega</w:t>
      </w:r>
      <w:r w:rsidR="00F5690E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ta usługa</w:t>
      </w:r>
      <w:r w:rsidR="00B71998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i jak</w:t>
      </w:r>
      <w:r w:rsidR="00932C1D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wygląda krok po kroku?</w:t>
      </w:r>
    </w:p>
    <w:p w14:paraId="3CCC0203" w14:textId="76EFC780" w:rsidR="00932C1D" w:rsidRDefault="00932C1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7C56BFD" w14:textId="78AED2C9" w:rsidR="00612DA3" w:rsidRPr="00A63B4A" w:rsidRDefault="003C37BB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</w:pPr>
      <w:r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- </w:t>
      </w:r>
      <w:r w:rsidR="00B152A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Podstawą jest</w:t>
      </w:r>
      <w:r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B152A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wykorzystanie najnowszych technologii rolnictwa</w:t>
      </w:r>
      <w:r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precyzyjnego. </w:t>
      </w:r>
      <w:r w:rsidR="00C62232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Realizację zaczynamy </w:t>
      </w:r>
      <w:r w:rsidR="00734210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od </w:t>
      </w:r>
      <w:r w:rsidR="00C62232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pobrania próbek gleby z różnych rejonów pola</w:t>
      </w:r>
      <w:r w:rsidR="00A03D97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. Wykonujemy je z chirurgiczną dokładnością dzięki pojazdom wyposażonym w technologię AMS. To z kolei </w:t>
      </w:r>
      <w:r w:rsidR="008C2929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pozwala nam stworzyć </w:t>
      </w:r>
      <w:r w:rsidR="00A03D97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nie tylko mapy gospodarstw, ale też </w:t>
      </w:r>
      <w:r w:rsidR="008C2929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mapy </w:t>
      </w:r>
      <w:r w:rsidR="00A03D97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zawartości składników pokarmowych. </w:t>
      </w:r>
      <w:r w:rsidR="00D95A82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Przykładowo na</w:t>
      </w:r>
      <w:r w:rsidR="0076636F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fragmencie pola o obszarze 3-3,5 ha optymalna liczba nakłuć w ziemi to 20, a wielkość pobranej próby 350-400 g. </w:t>
      </w:r>
      <w:r w:rsidR="00A03D97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Szczegółowe dane stają się punktem wyjścia do </w:t>
      </w:r>
      <w:r w:rsidR="00A63B4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zdiagnozowania, jakie są potrzeby gleby i </w:t>
      </w:r>
      <w:r w:rsidR="00A03D97" w:rsidRPr="00420E68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stworzenia precyzyjnych planów nawozowych</w:t>
      </w:r>
      <w:r w:rsidR="00B8544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.</w:t>
      </w:r>
      <w:r w:rsidR="00A03D97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</w:t>
      </w:r>
      <w:r w:rsidR="00B85443" w:rsidRPr="00B8544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Jednym z lepszych przykładów jest zbadanie rozkładu PH na polu, dzięki czemu można pokazać klientowi, że </w:t>
      </w:r>
      <w:r w:rsidR="0076636F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przy </w:t>
      </w:r>
      <w:r w:rsidR="00A63B4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stosowaniu rolnictwa precyzyjnego</w:t>
      </w:r>
      <w:r w:rsidR="0076636F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B85443" w:rsidRPr="00B8544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może w jednym miejscu zaoszczędzić i zaaplikować</w:t>
      </w:r>
      <w:r w:rsidR="00A63B4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mniej środka, a wykorzystać go tam</w:t>
      </w:r>
      <w:r w:rsidR="00B85443" w:rsidRPr="00B8544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, gdzie </w:t>
      </w:r>
      <w:r w:rsidR="00A63B4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faktycznie </w:t>
      </w:r>
      <w:r w:rsidR="00B85443" w:rsidRPr="00B8544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jest taka potrzeba</w:t>
      </w:r>
      <w:r w:rsidR="00A63B4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A03D97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– mówi </w:t>
      </w:r>
      <w:r w:rsidR="00A03D97" w:rsidRPr="0076636F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Wojciech Cieciura</w:t>
      </w:r>
      <w:r w:rsidR="00A63B4A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, </w:t>
      </w:r>
      <w:r w:rsidR="005556B6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Menager Rozwiązań Zintegrowanych </w:t>
      </w:r>
      <w:r w:rsidR="00B83EED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w Agro-Efekt</w:t>
      </w:r>
      <w:r w:rsidR="00DD1D03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,</w:t>
      </w:r>
      <w:r w:rsidR="005556B6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</w:t>
      </w:r>
      <w:r w:rsidR="00DD1D03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k</w:t>
      </w:r>
      <w:r w:rsidR="005556B6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ierujący rozwojem i wdrażaniem technologii </w:t>
      </w:r>
      <w:r w:rsidR="00DD1D03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r</w:t>
      </w:r>
      <w:r w:rsidR="005556B6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olnictwa </w:t>
      </w:r>
      <w:r w:rsidR="00DD1D03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p</w:t>
      </w:r>
      <w:r w:rsidR="005556B6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recyzyjnego w gospodarstwach.</w:t>
      </w:r>
    </w:p>
    <w:p w14:paraId="17B14D37" w14:textId="15622111" w:rsidR="00612DA3" w:rsidRDefault="00612DA3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709B5467" w14:textId="070D9D68" w:rsidR="00D95A82" w:rsidRDefault="00D95A82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Rolnik otrzymuje </w:t>
      </w:r>
      <w:r w:rsidR="00B83EED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wgląd we 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>wszelkie mapy sporządzone na podstawie badań</w:t>
      </w:r>
      <w:r w:rsidR="00B83EED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z jego pola oraz do wszelkich danych.</w:t>
      </w:r>
    </w:p>
    <w:p w14:paraId="305C4F09" w14:textId="77777777" w:rsidR="00B83EED" w:rsidRDefault="00B83EE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27EE966D" w14:textId="2C0FD8B4" w:rsidR="00B83EED" w:rsidRDefault="00B83EED" w:rsidP="00B83EED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Kolejnym krokiem jest stworzenie zaawansowanej mapy aplikacyjnej, która jest podstawą do zastosowania odpowiedniej ilości środków w określonym miejscu pola (tzw. gęstość siewu). </w:t>
      </w:r>
      <w:r w:rsidRPr="0073115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– Staramy się uświadamiać klientów, jak wiele maszyny mogą zrobić automatycznie, bez ręcznego wprowadzania danych czy zmian konfiguracji. </w:t>
      </w:r>
      <w:r w:rsidRPr="0073115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lastRenderedPageBreak/>
        <w:t xml:space="preserve">Poza tym </w:t>
      </w:r>
      <w:r w:rsidR="00743D96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dobranie dawki materiału</w:t>
      </w:r>
      <w:r w:rsidRPr="0073115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pod konkretne pole o konkretnych uwarunkowaniach pozwala zaoszczędzić aplikowany materiał, ale też zoptymalizować przyszły plon. Wszystko to można zaplanować w Planerze Nawożenia, specjalnym narzędziu online</w:t>
      </w:r>
      <w:r w:rsidR="005556B6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wykorzystującym zdjęcia satelitarne</w:t>
      </w:r>
      <w:r w:rsidRPr="0073115A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, które stworzyliśmy dla naszych klientów</w:t>
      </w:r>
      <w:r w:rsidR="005556B6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. Optymalizacja zabiegów agrotechnicznych zawsze prowadzi do zwiększenia rentowności </w:t>
      </w:r>
      <w:r w:rsidR="00743D96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w </w:t>
      </w:r>
      <w:r w:rsidR="005556B6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gospodarstwie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– kontynuuje </w:t>
      </w:r>
      <w:r w:rsidRPr="0073115A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Wojciech Cieciura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0928C959" w14:textId="10845E8E" w:rsidR="00D95A82" w:rsidRDefault="00D95A82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412C2E53" w14:textId="0541B3E3" w:rsidR="001A3ABD" w:rsidRDefault="001A3AB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>Narzędziem, które chętnie wykorzystują rolnicy w codziennej pracy jest również Operations Center John Deere.</w:t>
      </w:r>
    </w:p>
    <w:p w14:paraId="2D36275E" w14:textId="2B432ABD" w:rsidR="00294ECD" w:rsidRDefault="00294ECD" w:rsidP="00294ECD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lang w:eastAsia="en-US"/>
        </w:rPr>
      </w:pPr>
      <w:r w:rsidRPr="008A45E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- W nowoczesnym rolnictwie jest to wręcz niezbędne. Możliwość planowania pracy przez Cyfrowy Dziennik Polowy, otrzymywania informacji o postępach i zebranych plonach, integracja, import i przekazywanie danych z różnych maszyn różnych marek, ale też m</w:t>
      </w:r>
      <w:r w:rsidRPr="008A45EC">
        <w:rPr>
          <w:rFonts w:ascii="Verdana" w:eastAsia="Cambria" w:hAnsi="Verdana"/>
          <w:i/>
          <w:iCs/>
          <w:color w:val="000000"/>
          <w:sz w:val="20"/>
          <w:lang w:eastAsia="en-US"/>
        </w:rPr>
        <w:t xml:space="preserve">ożliwość sprawdzania lokalizacji i statusu maszyn w czasie rzeczywistym – to tylko niektóre z funkcji aplikacji, które nie tylko znacznie ułatwiają pracę, ale wspierają </w:t>
      </w:r>
      <w:r w:rsidR="00DD1D03">
        <w:rPr>
          <w:rFonts w:ascii="Verdana" w:eastAsia="Cambria" w:hAnsi="Verdana"/>
          <w:i/>
          <w:iCs/>
          <w:color w:val="000000"/>
          <w:sz w:val="20"/>
          <w:lang w:eastAsia="en-US"/>
        </w:rPr>
        <w:t xml:space="preserve">uzyskanie </w:t>
      </w:r>
      <w:r w:rsidRPr="008A45EC">
        <w:rPr>
          <w:rFonts w:ascii="Verdana" w:eastAsia="Cambria" w:hAnsi="Verdana"/>
          <w:i/>
          <w:iCs/>
          <w:color w:val="000000"/>
          <w:sz w:val="20"/>
          <w:lang w:eastAsia="en-US"/>
        </w:rPr>
        <w:t>oszczędności</w:t>
      </w:r>
      <w:r w:rsidR="00972C30" w:rsidRPr="008A45EC">
        <w:rPr>
          <w:rFonts w:ascii="Verdana" w:eastAsia="Cambria" w:hAnsi="Verdana"/>
          <w:i/>
          <w:iCs/>
          <w:color w:val="000000"/>
          <w:sz w:val="20"/>
          <w:lang w:eastAsia="en-US"/>
        </w:rPr>
        <w:t xml:space="preserve">. Operations Center pozwala też podejmować lepsze i bardziej świadome decyzje bez niepotrzebnych rozmów telefonicznych. Dane maszyny i osprzętu gromadzone w czasie rzeczywistym dają możliwość podjąć odpowiednie działania </w:t>
      </w:r>
      <w:r w:rsidRPr="008A45EC">
        <w:rPr>
          <w:rFonts w:ascii="Verdana" w:eastAsia="Cambria" w:hAnsi="Verdana"/>
          <w:color w:val="000000"/>
          <w:sz w:val="20"/>
          <w:lang w:eastAsia="en-US"/>
        </w:rPr>
        <w:t xml:space="preserve">– dodaje </w:t>
      </w:r>
      <w:r w:rsidRPr="008A45EC">
        <w:rPr>
          <w:rFonts w:ascii="Verdana" w:eastAsia="Cambria" w:hAnsi="Verdana"/>
          <w:b/>
          <w:bCs/>
          <w:color w:val="000000"/>
          <w:sz w:val="20"/>
          <w:lang w:eastAsia="en-US"/>
        </w:rPr>
        <w:t>Bartosz Białas</w:t>
      </w:r>
      <w:r w:rsidRPr="008A45EC">
        <w:rPr>
          <w:rFonts w:ascii="Verdana" w:eastAsia="Cambria" w:hAnsi="Verdana"/>
          <w:color w:val="000000"/>
          <w:sz w:val="20"/>
          <w:lang w:eastAsia="en-US"/>
        </w:rPr>
        <w:t>.</w:t>
      </w:r>
    </w:p>
    <w:p w14:paraId="066651DB" w14:textId="77777777" w:rsidR="00294ECD" w:rsidRDefault="00294ECD" w:rsidP="00294ECD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lang w:eastAsia="en-US"/>
        </w:rPr>
      </w:pPr>
    </w:p>
    <w:p w14:paraId="0DF9377A" w14:textId="517E01AB" w:rsidR="00B83EED" w:rsidRDefault="00B83EE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A12E8B7" w14:textId="60F4836D" w:rsidR="00B83EED" w:rsidRPr="00B83EED" w:rsidRDefault="00B83EE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 w:rsidRPr="00B83EED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Raport Stanu Pola, czyli wszystko pod kontrolą</w:t>
      </w:r>
    </w:p>
    <w:p w14:paraId="0DB0C4E3" w14:textId="77777777" w:rsidR="00B83EED" w:rsidRDefault="00B83EE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148496D5" w14:textId="5B85FBDD" w:rsidR="00D95A82" w:rsidRDefault="00D95A82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>Kolejnym ciekawym</w:t>
      </w:r>
      <w:r w:rsidR="00437BF2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sposobem na wykorzystanie rolnictwa precyzyjnego jest tworzenie bardzo dokładnych tzw. map wegetacyjnych. W tym celu specjaliści z Agro-Efektu wykorzystują drona/płatowca, który potrafi </w:t>
      </w:r>
      <w:r w:rsidR="00FF59A1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w ciągu jednego przelotu sporządzić raport zdjęciowy z obszaru aż 150 ha! </w:t>
      </w:r>
      <w:r w:rsidR="00122DB6" w:rsidRP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–</w:t>
      </w:r>
      <w:r w:rsidR="00FF59A1" w:rsidRP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122DB6" w:rsidRP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Przygotowana na podstawie tych zdjęć mapa NDVI oparta jest o trzy podstawowe kolory: zielony, żółty i czerwony, gdzie ten ostatni to </w:t>
      </w:r>
      <w:r w:rsidR="0030157D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obszar problematyczny</w:t>
      </w:r>
      <w:r w:rsidR="00122DB6" w:rsidRP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, </w:t>
      </w:r>
      <w:r w:rsidR="00DD1D0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co</w:t>
      </w:r>
      <w:r w:rsidR="00122DB6" w:rsidRP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może być spowodowan</w:t>
      </w:r>
      <w:r w:rsidR="00DD1D0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e</w:t>
      </w:r>
      <w:r w:rsidR="0030157D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różnymi czynnikami</w:t>
      </w:r>
      <w:r w:rsidR="00122DB6" w:rsidRP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: błędami w nawożeniu,</w:t>
      </w:r>
      <w:r w:rsid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wymokliskami,</w:t>
      </w:r>
      <w:r w:rsidR="00122DB6" w:rsidRP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zmiennością glebową, zepsutą drenarką</w:t>
      </w:r>
      <w:r w:rsidR="00B83EED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, występowaniem szkodnika</w:t>
      </w:r>
      <w:r w:rsidR="00122DB6" w:rsidRPr="00B41EEB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. Ważna jest jednak świadomość stanu, a </w:t>
      </w:r>
      <w:r w:rsidR="00B83EED" w:rsidRPr="00B83EED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te informacje ułatwiają rolnikowi podjęcie decyzji </w:t>
      </w:r>
      <w:r w:rsidR="00CC742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o ewentualnych</w:t>
      </w:r>
      <w:r w:rsidR="00B83EED" w:rsidRPr="00B83EED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działania</w:t>
      </w:r>
      <w:r w:rsidR="00CC7423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ch</w:t>
      </w:r>
      <w:r w:rsidR="00B83EED" w:rsidRPr="00B83EED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. Co więcej, dane z raportów mogą być dowodem przed komisjami szacującymi szkody.</w:t>
      </w:r>
      <w:r w:rsidR="00045617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045617" w:rsidRPr="00045617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Zebrane informacje umożliwi</w:t>
      </w:r>
      <w:r w:rsidR="00045617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ają</w:t>
      </w:r>
      <w:r w:rsidR="00045617" w:rsidRPr="00045617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przygotowanie planu naprawczego na kolejny rok.</w:t>
      </w:r>
    </w:p>
    <w:p w14:paraId="5D33B05C" w14:textId="22305DA1" w:rsidR="0073115A" w:rsidRDefault="0073115A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BFFA075" w14:textId="77777777" w:rsidR="006600C0" w:rsidRDefault="00025A09" w:rsidP="00025A09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Szczegółowe śledzenie bieżącej sytuacji i tym samym trzymanie ręki na pulsie przez przedstawicieli dealera pozwala zdjąć część obowiązków z rolnika. </w:t>
      </w:r>
      <w:r w:rsidR="006600C0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Oczywiście komplet informacji ma on w razie potrzeby do wglądu w ramach Centrum Operacyjnego i JDLink. </w:t>
      </w:r>
    </w:p>
    <w:p w14:paraId="37E104B7" w14:textId="11976047" w:rsidR="00721688" w:rsidRDefault="0073115A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0F54BA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Nalot szkodnika, 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niespodziewany </w:t>
      </w:r>
      <w:r w:rsidRPr="000F54BA">
        <w:rPr>
          <w:rFonts w:ascii="Verdana" w:eastAsia="Cambria" w:hAnsi="Verdana"/>
          <w:color w:val="000000"/>
          <w:sz w:val="20"/>
          <w:szCs w:val="20"/>
          <w:lang w:eastAsia="en-US"/>
        </w:rPr>
        <w:t>przebieg pogody,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czy nawet informacja o terminie składania wniosków do ARiMR – taki</w:t>
      </w:r>
      <w:r w:rsidR="007872DC">
        <w:rPr>
          <w:rFonts w:ascii="Verdana" w:eastAsia="Cambria" w:hAnsi="Verdana"/>
          <w:color w:val="000000"/>
          <w:sz w:val="20"/>
          <w:szCs w:val="20"/>
          <w:lang w:eastAsia="en-US"/>
        </w:rPr>
        <w:t>mi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</w:t>
      </w:r>
      <w:r w:rsidR="007872DC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przydatnymi 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>informacj</w:t>
      </w:r>
      <w:r w:rsidR="007872DC">
        <w:rPr>
          <w:rFonts w:ascii="Verdana" w:eastAsia="Cambria" w:hAnsi="Verdana"/>
          <w:color w:val="000000"/>
          <w:sz w:val="20"/>
          <w:szCs w:val="20"/>
          <w:lang w:eastAsia="en-US"/>
        </w:rPr>
        <w:t>ami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</w:t>
      </w:r>
      <w:r w:rsidR="007872DC">
        <w:rPr>
          <w:rFonts w:ascii="Verdana" w:eastAsia="Cambria" w:hAnsi="Verdana"/>
          <w:color w:val="000000"/>
          <w:sz w:val="20"/>
          <w:szCs w:val="20"/>
          <w:lang w:eastAsia="en-US"/>
        </w:rPr>
        <w:t>ze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swoim</w:t>
      </w:r>
      <w:r w:rsidR="007872DC">
        <w:rPr>
          <w:rFonts w:ascii="Verdana" w:eastAsia="Cambria" w:hAnsi="Verdana"/>
          <w:color w:val="000000"/>
          <w:sz w:val="20"/>
          <w:szCs w:val="20"/>
          <w:lang w:eastAsia="en-US"/>
        </w:rPr>
        <w:t>i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klient</w:t>
      </w:r>
      <w:r w:rsidR="007872DC">
        <w:rPr>
          <w:rFonts w:ascii="Verdana" w:eastAsia="Cambria" w:hAnsi="Verdana"/>
          <w:color w:val="000000"/>
          <w:sz w:val="20"/>
          <w:szCs w:val="20"/>
          <w:lang w:eastAsia="en-US"/>
        </w:rPr>
        <w:t>a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>m</w:t>
      </w:r>
      <w:r w:rsidR="007872DC">
        <w:rPr>
          <w:rFonts w:ascii="Verdana" w:eastAsia="Cambria" w:hAnsi="Verdana"/>
          <w:color w:val="000000"/>
          <w:sz w:val="20"/>
          <w:szCs w:val="20"/>
          <w:lang w:eastAsia="en-US"/>
        </w:rPr>
        <w:t>i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</w:t>
      </w:r>
      <w:r w:rsidR="007872DC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dzieli się 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Agro-Efekt. </w:t>
      </w:r>
      <w:r w:rsidR="00025A09" w:rsidRPr="00025A0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– Przykładowo w</w:t>
      </w:r>
      <w:r w:rsidRPr="00025A0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listopadzie wysyłaliśmy SMS-y o okienku opryskowym na rzepak </w:t>
      </w:r>
      <w:r w:rsidR="00025A09" w:rsidRPr="00025A0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i pod konkretnym numerem telefonu nasz doradca był dostępny dla rolników</w:t>
      </w:r>
      <w:r w:rsidR="00025A0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. </w:t>
      </w:r>
      <w:r w:rsidR="00025A09" w:rsidRPr="00025A0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Innym razem, gdy późny zbiór kukurydzy zapoczątkował późny siew pszenicy, sugerowaliśmy zastosowanie innego siewu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– kończy </w:t>
      </w:r>
      <w:r w:rsidR="00025A09" w:rsidRPr="00025A09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Wojciech Cieciura</w:t>
      </w:r>
      <w:r w:rsidR="00025A09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77554FEB" w14:textId="1EE7D931" w:rsidR="00F5690E" w:rsidRDefault="00F5690E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45C2C4D0" w14:textId="77777777" w:rsidR="00F5690E" w:rsidRDefault="00F5690E" w:rsidP="00F5690E">
      <w:pPr>
        <w:spacing w:line="276" w:lineRule="auto"/>
        <w:jc w:val="both"/>
        <w:rPr>
          <w:rFonts w:ascii="Verdana" w:hAnsi="Verdana" w:cstheme="minorHAnsi"/>
          <w:szCs w:val="22"/>
        </w:rPr>
      </w:pPr>
    </w:p>
    <w:p w14:paraId="5C053A00" w14:textId="77777777" w:rsidR="00F5690E" w:rsidRDefault="00F5690E" w:rsidP="00F5690E">
      <w:pPr>
        <w:spacing w:line="276" w:lineRule="auto"/>
        <w:jc w:val="both"/>
        <w:rPr>
          <w:rFonts w:ascii="Verdana" w:hAnsi="Verdana" w:cstheme="minorHAnsi"/>
          <w:szCs w:val="22"/>
        </w:rPr>
      </w:pPr>
    </w:p>
    <w:p w14:paraId="4F8EF50E" w14:textId="77777777" w:rsidR="00F5690E" w:rsidRDefault="00F5690E" w:rsidP="00F5690E">
      <w:pPr>
        <w:spacing w:line="276" w:lineRule="auto"/>
        <w:jc w:val="both"/>
        <w:rPr>
          <w:rFonts w:ascii="Verdana" w:hAnsi="Verdana" w:cstheme="minorHAnsi"/>
          <w:szCs w:val="22"/>
        </w:rPr>
      </w:pPr>
    </w:p>
    <w:p w14:paraId="3A5BF8DF" w14:textId="77777777" w:rsidR="00F5690E" w:rsidRPr="00215C44" w:rsidRDefault="00F5690E" w:rsidP="00F5690E">
      <w:pPr>
        <w:spacing w:line="276" w:lineRule="auto"/>
        <w:jc w:val="both"/>
        <w:rPr>
          <w:rFonts w:ascii="Verdana" w:hAnsi="Verdana" w:cstheme="minorHAnsi"/>
        </w:rPr>
      </w:pPr>
    </w:p>
    <w:p w14:paraId="7567543B" w14:textId="77777777" w:rsidR="00F5690E" w:rsidRPr="00215C44" w:rsidRDefault="00F5690E" w:rsidP="00F5690E">
      <w:pPr>
        <w:spacing w:line="276" w:lineRule="auto"/>
        <w:jc w:val="both"/>
        <w:rPr>
          <w:rFonts w:ascii="Verdana" w:hAnsi="Verdana" w:cstheme="minorHAnsi"/>
        </w:rPr>
      </w:pPr>
    </w:p>
    <w:p w14:paraId="181757BE" w14:textId="77777777" w:rsidR="00F5690E" w:rsidRPr="00215C44" w:rsidRDefault="00F5690E" w:rsidP="00F5690E">
      <w:pPr>
        <w:spacing w:line="276" w:lineRule="auto"/>
        <w:jc w:val="both"/>
        <w:rPr>
          <w:rFonts w:ascii="Verdana" w:hAnsi="Verdana" w:cstheme="minorHAnsi"/>
          <w:color w:val="000000"/>
          <w:szCs w:val="22"/>
        </w:rPr>
      </w:pPr>
      <w:r>
        <w:rPr>
          <w:rFonts w:ascii="Verdana" w:hAnsi="Verdana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8EC0" wp14:editId="721F075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1" name="Schemat blokowy: proces alternatywny 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5A7CD" w14:textId="77777777" w:rsidR="00F5690E" w:rsidRPr="00A96DAB" w:rsidRDefault="00F5690E" w:rsidP="00F5690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68E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U0Sg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" o:button="t" fillcolor="#00b050" stroked="f">
                <v:fill o:detectmouseclick="t"/>
                <v:textbox>
                  <w:txbxContent>
                    <w:p w14:paraId="1825A7CD" w14:textId="77777777" w:rsidR="00F5690E" w:rsidRPr="00A96DAB" w:rsidRDefault="00F5690E" w:rsidP="00F5690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DD4B0" w14:textId="77777777" w:rsidR="00F5690E" w:rsidRPr="00215C44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25346A" w14:textId="77777777" w:rsidR="00F5690E" w:rsidRPr="00215C44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587D21" w14:textId="77777777" w:rsidR="00F5690E" w:rsidRPr="00AB0B1A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AB0B1A">
        <w:rPr>
          <w:rFonts w:ascii="Verdana" w:hAnsi="Verdana"/>
          <w:sz w:val="20"/>
          <w:szCs w:val="20"/>
          <w:lang w:val="en-GB"/>
        </w:rPr>
        <w:t>John Deere w social media:</w:t>
      </w:r>
    </w:p>
    <w:p w14:paraId="69C544C9" w14:textId="77777777" w:rsidR="00F5690E" w:rsidRPr="00AB0B1A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B6A2353" wp14:editId="21D9E4F8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3F31D250" wp14:editId="755E2731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B1A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4FECBF24" w14:textId="77777777" w:rsidR="00F5690E" w:rsidRPr="00AB0B1A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86DA60A" w14:textId="77777777" w:rsidR="00F5690E" w:rsidRPr="00AB0B1A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1879EEE" w14:textId="77777777" w:rsidR="00F5690E" w:rsidRPr="007403CA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403CA">
        <w:rPr>
          <w:rFonts w:ascii="Verdana" w:hAnsi="Verdana"/>
          <w:sz w:val="20"/>
          <w:szCs w:val="20"/>
        </w:rPr>
        <w:t>Hashtagi: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3AE8ED5F" w14:textId="77777777" w:rsidR="00F5690E" w:rsidRPr="007403CA" w:rsidRDefault="00F5690E" w:rsidP="00F5690E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4E73858" w14:textId="77777777" w:rsidR="00F5690E" w:rsidRPr="007B70ED" w:rsidRDefault="00F5690E" w:rsidP="00F5690E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056951DA" w14:textId="77777777" w:rsidR="00F5690E" w:rsidRPr="007B70ED" w:rsidRDefault="00F5690E" w:rsidP="00F5690E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3475CF6B" w14:textId="77777777" w:rsidR="00F5690E" w:rsidRPr="007B70ED" w:rsidRDefault="00F5690E" w:rsidP="00F5690E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26A310B1" w14:textId="77777777" w:rsidR="00F5690E" w:rsidRPr="007B70ED" w:rsidRDefault="00F5690E" w:rsidP="00F5690E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58C42174" w14:textId="77777777" w:rsidR="00F5690E" w:rsidRPr="00E24690" w:rsidRDefault="00F5690E" w:rsidP="00F5690E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6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77444018" w14:textId="77777777" w:rsidR="00F5690E" w:rsidRPr="007403CA" w:rsidRDefault="00F5690E" w:rsidP="00F5690E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105BDA93" w14:textId="77777777" w:rsidR="00F5690E" w:rsidRPr="007403CA" w:rsidRDefault="00F5690E" w:rsidP="00F5690E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2EDCE4A3" w14:textId="77777777" w:rsidR="00F5690E" w:rsidRPr="007403CA" w:rsidRDefault="00F5690E" w:rsidP="00F5690E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6B3C13A2" w14:textId="77777777" w:rsidR="00F5690E" w:rsidRPr="007403CA" w:rsidRDefault="00F5690E" w:rsidP="00F5690E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7ACA268F" w14:textId="77777777" w:rsidR="00F5690E" w:rsidRPr="00FD0F76" w:rsidRDefault="00F5690E" w:rsidP="00F5690E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7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38362DC4" w14:textId="71D2A367" w:rsidR="00F5690E" w:rsidRPr="007B70ED" w:rsidRDefault="00F5690E" w:rsidP="00F5690E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3F83F927" w14:textId="77777777" w:rsidR="00F5690E" w:rsidRPr="00C51998" w:rsidRDefault="00F5690E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</w:pPr>
    </w:p>
    <w:sectPr w:rsidR="00F5690E" w:rsidRPr="00C51998" w:rsidSect="00A13BB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1457" w:bottom="567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70A1" w14:textId="77777777" w:rsidR="00583436" w:rsidRDefault="00583436">
      <w:r>
        <w:separator/>
      </w:r>
    </w:p>
  </w:endnote>
  <w:endnote w:type="continuationSeparator" w:id="0">
    <w:p w14:paraId="0F696B7C" w14:textId="77777777" w:rsidR="00583436" w:rsidRDefault="005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2350" w14:textId="77777777" w:rsidR="00844546" w:rsidRDefault="00844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A79C" w14:textId="77777777" w:rsidR="00844546" w:rsidRDefault="008445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871C" w14:textId="77777777" w:rsidR="006F51A7" w:rsidRPr="004B6648" w:rsidRDefault="006F51A7" w:rsidP="006F51A7">
    <w:pPr>
      <w:spacing w:line="259" w:lineRule="auto"/>
      <w:jc w:val="center"/>
      <w:rPr>
        <w:rFonts w:cs="Arial"/>
        <w:sz w:val="15"/>
        <w:szCs w:val="15"/>
        <w:u w:val="single"/>
        <w:lang w:val="de-DE"/>
      </w:rPr>
    </w:pPr>
    <w:bookmarkStart w:id="0" w:name="_Hlk18058928"/>
    <w:r w:rsidRPr="006E31A6">
      <w:rPr>
        <w:rFonts w:cs="Arial"/>
        <w:sz w:val="15"/>
        <w:szCs w:val="15"/>
        <w:lang w:val="en-US"/>
      </w:rPr>
      <w:t>John Deere Walldorf GmbH &amp; Co. KG, siedziba w Walldorf, Amtsgericht Mannheim HRA 707944</w:t>
    </w:r>
  </w:p>
  <w:p w14:paraId="5FF2FECF" w14:textId="77777777" w:rsidR="006F51A7" w:rsidRDefault="006F51A7" w:rsidP="006F51A7">
    <w:pPr>
      <w:spacing w:line="259" w:lineRule="auto"/>
      <w:jc w:val="center"/>
      <w:rPr>
        <w:rFonts w:cs="Arial"/>
        <w:sz w:val="15"/>
        <w:szCs w:val="15"/>
        <w:lang w:val="de-DE"/>
      </w:rPr>
    </w:pPr>
    <w:r>
      <w:rPr>
        <w:rFonts w:cs="Arial"/>
        <w:sz w:val="15"/>
        <w:szCs w:val="15"/>
      </w:rPr>
      <w:t>Wspólnik odpowiedzialny osobiście: John Deere Walldorf GmbH, siedziba w Luksemburgu, R.C.S. Luksemburg B220944</w:t>
    </w:r>
  </w:p>
  <w:p w14:paraId="0826298A" w14:textId="77777777" w:rsidR="006F51A7" w:rsidRPr="00157B7B" w:rsidRDefault="006F51A7" w:rsidP="006F51A7">
    <w:pPr>
      <w:spacing w:line="259" w:lineRule="auto"/>
      <w:jc w:val="center"/>
      <w:rPr>
        <w:rFonts w:cs="Arial"/>
        <w:sz w:val="15"/>
        <w:szCs w:val="15"/>
        <w:lang w:val="de-DE"/>
      </w:rPr>
    </w:pPr>
    <w:r w:rsidRPr="006E31A6">
      <w:rPr>
        <w:rFonts w:cs="Arial"/>
        <w:sz w:val="15"/>
        <w:szCs w:val="15"/>
        <w:lang w:val="de-DE"/>
      </w:rPr>
      <w:t xml:space="preserve">Zarząd: </w:t>
    </w:r>
    <w:r w:rsidRPr="006E31A6">
      <w:rPr>
        <w:rFonts w:cs="Arial"/>
        <w:color w:val="000000" w:themeColor="text1"/>
        <w:sz w:val="15"/>
        <w:szCs w:val="15"/>
        <w:lang w:val="de-DE"/>
      </w:rPr>
      <w:t>Christian Eichholtz, Markwart von Pentz, Alejandro Sáyago, Dr. Wolfgang Voß</w:t>
    </w:r>
  </w:p>
  <w:bookmarkEnd w:id="0"/>
  <w:p w14:paraId="0A2A9013" w14:textId="77777777" w:rsidR="00C92C77" w:rsidRPr="00287085" w:rsidRDefault="00C92C77" w:rsidP="0028708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53E2" w14:textId="77777777" w:rsidR="00583436" w:rsidRDefault="00583436">
      <w:r>
        <w:separator/>
      </w:r>
    </w:p>
  </w:footnote>
  <w:footnote w:type="continuationSeparator" w:id="0">
    <w:p w14:paraId="086BB232" w14:textId="77777777" w:rsidR="00583436" w:rsidRDefault="0058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EA4C" w14:textId="77777777" w:rsidR="00844546" w:rsidRDefault="00844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C92C77" w14:paraId="50CAB71B" w14:textId="77777777">
      <w:tc>
        <w:tcPr>
          <w:tcW w:w="6039" w:type="dxa"/>
        </w:tcPr>
        <w:p w14:paraId="14A469E0" w14:textId="77777777" w:rsidR="00C92C77" w:rsidRDefault="00C92C77">
          <w:pPr>
            <w:spacing w:before="240"/>
            <w:ind w:left="170" w:right="-680"/>
            <w:rPr>
              <w:sz w:val="24"/>
            </w:rPr>
          </w:pPr>
        </w:p>
        <w:p w14:paraId="027E6B0E" w14:textId="77777777" w:rsidR="00EC654F" w:rsidRDefault="00EC654F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3827" w:type="dxa"/>
        </w:tcPr>
        <w:p w14:paraId="46DD9FCC" w14:textId="77777777" w:rsidR="00C92C77" w:rsidRDefault="00C92C77">
          <w:pPr>
            <w:pStyle w:val="Nagwek1"/>
            <w:spacing w:before="567"/>
            <w:ind w:right="-57" w:hanging="142"/>
            <w:jc w:val="right"/>
            <w:rPr>
              <w:b w:val="0"/>
              <w:sz w:val="18"/>
              <w:lang w:val="de-DE"/>
            </w:rPr>
          </w:pPr>
          <w:r>
            <w:rPr>
              <w:rStyle w:val="Numerstrony"/>
              <w:b w:val="0"/>
              <w:sz w:val="18"/>
            </w:rPr>
            <w:t xml:space="preserve">- </w:t>
          </w:r>
          <w:r>
            <w:rPr>
              <w:rStyle w:val="Numerstrony"/>
              <w:b w:val="0"/>
              <w:sz w:val="18"/>
            </w:rPr>
            <w:fldChar w:fldCharType="begin"/>
          </w:r>
          <w:r>
            <w:rPr>
              <w:rStyle w:val="Numerstrony"/>
              <w:b w:val="0"/>
              <w:noProof/>
              <w:sz w:val="18"/>
            </w:rPr>
            <w:instrText xml:space="preserve"> PAGE </w:instrText>
          </w:r>
          <w:r>
            <w:fldChar w:fldCharType="separate"/>
          </w:r>
          <w:r>
            <w:rPr>
              <w:rStyle w:val="Numerstrony"/>
              <w:b w:val="0"/>
              <w:noProof/>
              <w:sz w:val="18"/>
            </w:rPr>
            <w:t>2</w:t>
          </w:r>
          <w:r>
            <w:fldChar w:fldCharType="end"/>
          </w:r>
          <w:r>
            <w:rPr>
              <w:rStyle w:val="Numerstrony"/>
              <w:b w:val="0"/>
              <w:sz w:val="18"/>
            </w:rPr>
            <w:t xml:space="preserve"> -</w:t>
          </w:r>
        </w:p>
        <w:p w14:paraId="3F48394B" w14:textId="77777777" w:rsidR="00C92C77" w:rsidRDefault="00C92C77">
          <w:pPr>
            <w:pStyle w:val="Nagwek2"/>
            <w:ind w:hanging="142"/>
          </w:pPr>
        </w:p>
      </w:tc>
    </w:tr>
  </w:tbl>
  <w:p w14:paraId="0BDF5DE1" w14:textId="77777777" w:rsidR="00C92C77" w:rsidRDefault="00C92C77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78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6039"/>
    </w:tblGrid>
    <w:tr w:rsidR="00F34E40" w:rsidRPr="00F34E40" w14:paraId="4CEC36E2" w14:textId="77777777" w:rsidTr="00F34E40">
      <w:tc>
        <w:tcPr>
          <w:tcW w:w="6039" w:type="dxa"/>
        </w:tcPr>
        <w:p w14:paraId="7C3EAF40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  <w:r w:rsidRPr="00A240D4">
            <w:rPr>
              <w:noProof/>
              <w:sz w:val="24"/>
              <w:lang w:val="de-DE" w:eastAsia="de-DE"/>
            </w:rPr>
            <w:drawing>
              <wp:anchor distT="0" distB="0" distL="114300" distR="114300" simplePos="0" relativeHeight="251665408" behindDoc="0" locked="0" layoutInCell="1" allowOverlap="1" wp14:anchorId="2EA9CA6F" wp14:editId="42C7C224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423160" cy="741680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D_black_RGB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D63758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</w:p>
        <w:p w14:paraId="3415DFA5" w14:textId="77777777" w:rsidR="00F34E40" w:rsidRDefault="00F34E40" w:rsidP="00F34E40">
          <w:pPr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09688ED7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2E2101D3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46318B04" w14:textId="0B3C94B1" w:rsidR="00F34E40" w:rsidRPr="00B86A4A" w:rsidRDefault="00F34E40" w:rsidP="00F34E40">
          <w:pPr>
            <w:pStyle w:val="Nagwek"/>
            <w:ind w:left="-142" w:right="-533"/>
            <w:rPr>
              <w:szCs w:val="18"/>
            </w:rPr>
          </w:pPr>
          <w:r w:rsidRPr="006E31A6">
            <w:rPr>
              <w:szCs w:val="18"/>
              <w:lang w:val="en-US"/>
            </w:rPr>
            <w:t xml:space="preserve">John Deere Walldorf GmbH &amp; Co. </w:t>
          </w:r>
          <w:r>
            <w:rPr>
              <w:szCs w:val="18"/>
            </w:rPr>
            <w:t>KG</w:t>
          </w:r>
        </w:p>
        <w:p w14:paraId="75AEFCA1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r>
            <w:rPr>
              <w:szCs w:val="18"/>
            </w:rPr>
            <w:t xml:space="preserve">Altrottstraße 31 </w:t>
          </w:r>
        </w:p>
        <w:p w14:paraId="551EA712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r>
            <w:rPr>
              <w:szCs w:val="18"/>
            </w:rPr>
            <w:t xml:space="preserve">69190 Walldorf • Niemcy </w:t>
          </w:r>
        </w:p>
        <w:p w14:paraId="0B5B6988" w14:textId="77777777" w:rsidR="00F34E40" w:rsidRPr="00F34E40" w:rsidRDefault="00F34E40" w:rsidP="00B86A4A">
          <w:pPr>
            <w:pStyle w:val="Nagwek"/>
            <w:ind w:right="-533"/>
            <w:rPr>
              <w:szCs w:val="18"/>
              <w:lang w:val="de-DE"/>
            </w:rPr>
          </w:pPr>
        </w:p>
      </w:tc>
    </w:tr>
    <w:tr w:rsidR="00F34E40" w:rsidRPr="00DD1D03" w14:paraId="16F1B44E" w14:textId="77777777" w:rsidTr="00F34E40">
      <w:tc>
        <w:tcPr>
          <w:tcW w:w="6039" w:type="dxa"/>
        </w:tcPr>
        <w:p w14:paraId="1D0269F3" w14:textId="77777777" w:rsidR="00F34E40" w:rsidRPr="000F1E8A" w:rsidRDefault="00F34E40" w:rsidP="00F34E40">
          <w:pPr>
            <w:spacing w:before="240"/>
            <w:ind w:left="170" w:right="-680"/>
            <w:rPr>
              <w:sz w:val="24"/>
              <w:lang w:val="de-DE"/>
            </w:rPr>
          </w:pPr>
        </w:p>
      </w:tc>
      <w:tc>
        <w:tcPr>
          <w:tcW w:w="6039" w:type="dxa"/>
        </w:tcPr>
        <w:p w14:paraId="00A74DB2" w14:textId="77777777" w:rsidR="00F34E40" w:rsidRPr="006E31A6" w:rsidRDefault="00F34E40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r w:rsidRPr="006E31A6">
            <w:rPr>
              <w:b/>
              <w:szCs w:val="18"/>
              <w:lang w:val="en-US"/>
            </w:rPr>
            <w:t>Kierownik ds. public relations</w:t>
          </w:r>
        </w:p>
        <w:p w14:paraId="2D5C64E8" w14:textId="77777777" w:rsidR="00F34E40" w:rsidRPr="006E31A6" w:rsidRDefault="00F34E40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r w:rsidRPr="006E31A6">
            <w:rPr>
              <w:b/>
              <w:szCs w:val="18"/>
              <w:lang w:val="en-US"/>
            </w:rPr>
            <w:t>Ralf Lenge</w:t>
          </w:r>
        </w:p>
        <w:p w14:paraId="4C97D772" w14:textId="6F491346" w:rsidR="00F34E40" w:rsidRPr="006E31A6" w:rsidRDefault="00F34E40" w:rsidP="00F34E40">
          <w:pPr>
            <w:pStyle w:val="Nagwek"/>
            <w:ind w:right="-533" w:hanging="142"/>
            <w:rPr>
              <w:szCs w:val="18"/>
              <w:lang w:val="en-US"/>
            </w:rPr>
          </w:pPr>
          <w:r w:rsidRPr="006E31A6">
            <w:rPr>
              <w:szCs w:val="18"/>
              <w:lang w:val="en-US"/>
            </w:rPr>
            <w:t>Tel.: +49 (0) 621-8161• Faks: 829-8300</w:t>
          </w:r>
        </w:p>
        <w:p w14:paraId="78311A79" w14:textId="77777777" w:rsidR="00F34E40" w:rsidRPr="006E31A6" w:rsidRDefault="00F34E40" w:rsidP="00F34E40">
          <w:pPr>
            <w:pStyle w:val="Nagwek"/>
            <w:ind w:right="-533" w:hanging="142"/>
            <w:rPr>
              <w:szCs w:val="18"/>
              <w:lang w:val="en-US"/>
            </w:rPr>
          </w:pPr>
          <w:r w:rsidRPr="006E31A6">
            <w:rPr>
              <w:szCs w:val="18"/>
              <w:lang w:val="en-US"/>
            </w:rPr>
            <w:t>E-mail: LengeRalf@JohnDeere.com</w:t>
          </w:r>
        </w:p>
        <w:p w14:paraId="0ED18540" w14:textId="77777777" w:rsidR="00F34E40" w:rsidRPr="006E31A6" w:rsidRDefault="00F34E40" w:rsidP="00F34E40">
          <w:pPr>
            <w:spacing w:before="240"/>
            <w:ind w:left="170" w:right="-680"/>
            <w:rPr>
              <w:sz w:val="18"/>
              <w:szCs w:val="18"/>
              <w:lang w:val="en-US"/>
            </w:rPr>
          </w:pPr>
        </w:p>
      </w:tc>
    </w:tr>
  </w:tbl>
  <w:p w14:paraId="519ED5D3" w14:textId="77777777" w:rsidR="00C92C77" w:rsidRPr="006E31A6" w:rsidRDefault="00C92C77">
    <w:pPr>
      <w:pStyle w:val="Nagwek"/>
      <w:rPr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47E"/>
    <w:multiLevelType w:val="hybridMultilevel"/>
    <w:tmpl w:val="709EC3FC"/>
    <w:lvl w:ilvl="0" w:tplc="DFC07718">
      <w:start w:val="177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B43"/>
    <w:multiLevelType w:val="hybridMultilevel"/>
    <w:tmpl w:val="F8FEC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5B30"/>
    <w:multiLevelType w:val="hybridMultilevel"/>
    <w:tmpl w:val="16A2C87C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E65"/>
    <w:multiLevelType w:val="hybridMultilevel"/>
    <w:tmpl w:val="8B887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A6CB3"/>
    <w:multiLevelType w:val="hybridMultilevel"/>
    <w:tmpl w:val="BAB65E84"/>
    <w:lvl w:ilvl="0" w:tplc="6A5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962ED"/>
    <w:multiLevelType w:val="hybridMultilevel"/>
    <w:tmpl w:val="D43EE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5DA8"/>
    <w:multiLevelType w:val="hybridMultilevel"/>
    <w:tmpl w:val="49C2E6CE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1EF"/>
    <w:multiLevelType w:val="hybridMultilevel"/>
    <w:tmpl w:val="804EC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14566B"/>
    <w:multiLevelType w:val="hybridMultilevel"/>
    <w:tmpl w:val="10E4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C3F"/>
    <w:multiLevelType w:val="hybridMultilevel"/>
    <w:tmpl w:val="A2EA7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A1A"/>
    <w:multiLevelType w:val="hybridMultilevel"/>
    <w:tmpl w:val="597EBFBE"/>
    <w:lvl w:ilvl="0" w:tplc="504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C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5136D"/>
    <w:multiLevelType w:val="hybridMultilevel"/>
    <w:tmpl w:val="EBC8F756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47AFB"/>
    <w:multiLevelType w:val="hybridMultilevel"/>
    <w:tmpl w:val="43683D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1521"/>
    <w:multiLevelType w:val="hybridMultilevel"/>
    <w:tmpl w:val="87E6F43A"/>
    <w:lvl w:ilvl="0" w:tplc="1E1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1D504A"/>
    <w:multiLevelType w:val="hybridMultilevel"/>
    <w:tmpl w:val="B4B0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67BE"/>
    <w:multiLevelType w:val="hybridMultilevel"/>
    <w:tmpl w:val="65F8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C5DE4"/>
    <w:multiLevelType w:val="hybridMultilevel"/>
    <w:tmpl w:val="5C2A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555FB"/>
    <w:multiLevelType w:val="hybridMultilevel"/>
    <w:tmpl w:val="88885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B318A"/>
    <w:multiLevelType w:val="hybridMultilevel"/>
    <w:tmpl w:val="ED24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B2BEB"/>
    <w:multiLevelType w:val="hybridMultilevel"/>
    <w:tmpl w:val="104EEC2C"/>
    <w:lvl w:ilvl="0" w:tplc="F0AC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19"/>
  </w:num>
  <w:num w:numId="17">
    <w:abstractNumId w:val="15"/>
  </w:num>
  <w:num w:numId="18">
    <w:abstractNumId w:val="16"/>
  </w:num>
  <w:num w:numId="19">
    <w:abstractNumId w:val="8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1"/>
    <w:rsid w:val="000022CA"/>
    <w:rsid w:val="00004600"/>
    <w:rsid w:val="00004A3D"/>
    <w:rsid w:val="00004F8D"/>
    <w:rsid w:val="00007837"/>
    <w:rsid w:val="000101DA"/>
    <w:rsid w:val="000119C8"/>
    <w:rsid w:val="00011B1A"/>
    <w:rsid w:val="00013095"/>
    <w:rsid w:val="0001720C"/>
    <w:rsid w:val="00020480"/>
    <w:rsid w:val="00021254"/>
    <w:rsid w:val="000245D5"/>
    <w:rsid w:val="00025A09"/>
    <w:rsid w:val="00025FE5"/>
    <w:rsid w:val="00030575"/>
    <w:rsid w:val="0003286B"/>
    <w:rsid w:val="000329C9"/>
    <w:rsid w:val="00032FBB"/>
    <w:rsid w:val="0003356C"/>
    <w:rsid w:val="00033889"/>
    <w:rsid w:val="0003517A"/>
    <w:rsid w:val="000421FF"/>
    <w:rsid w:val="00043AFB"/>
    <w:rsid w:val="00045617"/>
    <w:rsid w:val="000463CD"/>
    <w:rsid w:val="00046B80"/>
    <w:rsid w:val="00056E82"/>
    <w:rsid w:val="00060D39"/>
    <w:rsid w:val="00064A41"/>
    <w:rsid w:val="000662FF"/>
    <w:rsid w:val="00070E00"/>
    <w:rsid w:val="00071807"/>
    <w:rsid w:val="000752FA"/>
    <w:rsid w:val="00082B36"/>
    <w:rsid w:val="00084E40"/>
    <w:rsid w:val="0009329A"/>
    <w:rsid w:val="0009563F"/>
    <w:rsid w:val="0009664E"/>
    <w:rsid w:val="000A1C52"/>
    <w:rsid w:val="000A38C1"/>
    <w:rsid w:val="000A3BB9"/>
    <w:rsid w:val="000A7F9B"/>
    <w:rsid w:val="000B11A4"/>
    <w:rsid w:val="000B2153"/>
    <w:rsid w:val="000B29A6"/>
    <w:rsid w:val="000B4638"/>
    <w:rsid w:val="000C057B"/>
    <w:rsid w:val="000C1021"/>
    <w:rsid w:val="000C17D6"/>
    <w:rsid w:val="000C67A2"/>
    <w:rsid w:val="000D0616"/>
    <w:rsid w:val="000D0B54"/>
    <w:rsid w:val="000D0C0C"/>
    <w:rsid w:val="000D2203"/>
    <w:rsid w:val="000D4002"/>
    <w:rsid w:val="000D5F0D"/>
    <w:rsid w:val="000D62E4"/>
    <w:rsid w:val="000E09C1"/>
    <w:rsid w:val="000E0F4C"/>
    <w:rsid w:val="000E47F3"/>
    <w:rsid w:val="000F014F"/>
    <w:rsid w:val="000F0A18"/>
    <w:rsid w:val="000F1E8A"/>
    <w:rsid w:val="000F5134"/>
    <w:rsid w:val="000F54BA"/>
    <w:rsid w:val="001012B1"/>
    <w:rsid w:val="00106232"/>
    <w:rsid w:val="001073B5"/>
    <w:rsid w:val="0011261C"/>
    <w:rsid w:val="00112D2E"/>
    <w:rsid w:val="00114C82"/>
    <w:rsid w:val="0011551C"/>
    <w:rsid w:val="00115BC0"/>
    <w:rsid w:val="00122DB6"/>
    <w:rsid w:val="0012372E"/>
    <w:rsid w:val="00123ED1"/>
    <w:rsid w:val="0013016D"/>
    <w:rsid w:val="001322D6"/>
    <w:rsid w:val="00134F2E"/>
    <w:rsid w:val="00144FB8"/>
    <w:rsid w:val="00145EE1"/>
    <w:rsid w:val="00147D34"/>
    <w:rsid w:val="001531F7"/>
    <w:rsid w:val="00163A38"/>
    <w:rsid w:val="00165659"/>
    <w:rsid w:val="00174981"/>
    <w:rsid w:val="00174A5C"/>
    <w:rsid w:val="00176AC3"/>
    <w:rsid w:val="001771B1"/>
    <w:rsid w:val="00187958"/>
    <w:rsid w:val="0019345B"/>
    <w:rsid w:val="001958C3"/>
    <w:rsid w:val="00196D9C"/>
    <w:rsid w:val="001A1FA8"/>
    <w:rsid w:val="001A3222"/>
    <w:rsid w:val="001A3ABD"/>
    <w:rsid w:val="001A3E85"/>
    <w:rsid w:val="001A7BC9"/>
    <w:rsid w:val="001B05D5"/>
    <w:rsid w:val="001B099B"/>
    <w:rsid w:val="001B20C9"/>
    <w:rsid w:val="001C1C62"/>
    <w:rsid w:val="001C3399"/>
    <w:rsid w:val="001C644B"/>
    <w:rsid w:val="001C794A"/>
    <w:rsid w:val="001E0031"/>
    <w:rsid w:val="001E1A36"/>
    <w:rsid w:val="001E49AC"/>
    <w:rsid w:val="001E7889"/>
    <w:rsid w:val="001E7E41"/>
    <w:rsid w:val="001F2DE2"/>
    <w:rsid w:val="001F38E5"/>
    <w:rsid w:val="002078BD"/>
    <w:rsid w:val="00215FEE"/>
    <w:rsid w:val="0021679A"/>
    <w:rsid w:val="00220565"/>
    <w:rsid w:val="002247E3"/>
    <w:rsid w:val="00224B40"/>
    <w:rsid w:val="00226170"/>
    <w:rsid w:val="002402A3"/>
    <w:rsid w:val="00241498"/>
    <w:rsid w:val="00242BBC"/>
    <w:rsid w:val="0024305C"/>
    <w:rsid w:val="002437E1"/>
    <w:rsid w:val="00250D63"/>
    <w:rsid w:val="00256973"/>
    <w:rsid w:val="00266E46"/>
    <w:rsid w:val="002674DD"/>
    <w:rsid w:val="00267778"/>
    <w:rsid w:val="00274D85"/>
    <w:rsid w:val="00280182"/>
    <w:rsid w:val="00283EE2"/>
    <w:rsid w:val="002848AE"/>
    <w:rsid w:val="00286037"/>
    <w:rsid w:val="00287085"/>
    <w:rsid w:val="002929BC"/>
    <w:rsid w:val="00294ECD"/>
    <w:rsid w:val="002A1303"/>
    <w:rsid w:val="002A6268"/>
    <w:rsid w:val="002B4EDF"/>
    <w:rsid w:val="002B633B"/>
    <w:rsid w:val="002C0313"/>
    <w:rsid w:val="002C29C3"/>
    <w:rsid w:val="002C34D4"/>
    <w:rsid w:val="002C3A25"/>
    <w:rsid w:val="002C4F72"/>
    <w:rsid w:val="002C7ABE"/>
    <w:rsid w:val="002D3852"/>
    <w:rsid w:val="002D6361"/>
    <w:rsid w:val="002E0DEC"/>
    <w:rsid w:val="002E2099"/>
    <w:rsid w:val="002E47C7"/>
    <w:rsid w:val="002E5662"/>
    <w:rsid w:val="002E6972"/>
    <w:rsid w:val="002F146F"/>
    <w:rsid w:val="002F1E10"/>
    <w:rsid w:val="002F41B7"/>
    <w:rsid w:val="002F6147"/>
    <w:rsid w:val="003006AB"/>
    <w:rsid w:val="0030157D"/>
    <w:rsid w:val="003120D6"/>
    <w:rsid w:val="00313394"/>
    <w:rsid w:val="0031364D"/>
    <w:rsid w:val="00314F26"/>
    <w:rsid w:val="00315E30"/>
    <w:rsid w:val="00324C5F"/>
    <w:rsid w:val="00325B19"/>
    <w:rsid w:val="003311E9"/>
    <w:rsid w:val="00331BBB"/>
    <w:rsid w:val="003339AB"/>
    <w:rsid w:val="003412F7"/>
    <w:rsid w:val="003419BE"/>
    <w:rsid w:val="00344749"/>
    <w:rsid w:val="00344F46"/>
    <w:rsid w:val="003475AD"/>
    <w:rsid w:val="00350EBF"/>
    <w:rsid w:val="003515E7"/>
    <w:rsid w:val="00355595"/>
    <w:rsid w:val="0035711B"/>
    <w:rsid w:val="00363FBE"/>
    <w:rsid w:val="0036504A"/>
    <w:rsid w:val="00365E56"/>
    <w:rsid w:val="00367079"/>
    <w:rsid w:val="003722A4"/>
    <w:rsid w:val="00377B45"/>
    <w:rsid w:val="00381E9E"/>
    <w:rsid w:val="00382393"/>
    <w:rsid w:val="0038307C"/>
    <w:rsid w:val="003937F9"/>
    <w:rsid w:val="003958FD"/>
    <w:rsid w:val="0039645E"/>
    <w:rsid w:val="003A30CD"/>
    <w:rsid w:val="003A5549"/>
    <w:rsid w:val="003B0B5F"/>
    <w:rsid w:val="003B1AC0"/>
    <w:rsid w:val="003B4FA1"/>
    <w:rsid w:val="003B569A"/>
    <w:rsid w:val="003B5F79"/>
    <w:rsid w:val="003B7718"/>
    <w:rsid w:val="003C0756"/>
    <w:rsid w:val="003C1024"/>
    <w:rsid w:val="003C250C"/>
    <w:rsid w:val="003C3074"/>
    <w:rsid w:val="003C37BB"/>
    <w:rsid w:val="003C4BD1"/>
    <w:rsid w:val="003C5508"/>
    <w:rsid w:val="003C626C"/>
    <w:rsid w:val="003C75BC"/>
    <w:rsid w:val="003D1040"/>
    <w:rsid w:val="003D4245"/>
    <w:rsid w:val="003E15AF"/>
    <w:rsid w:val="003E49F3"/>
    <w:rsid w:val="003E5ECA"/>
    <w:rsid w:val="003F7FF4"/>
    <w:rsid w:val="0040350E"/>
    <w:rsid w:val="00406BBD"/>
    <w:rsid w:val="0041047F"/>
    <w:rsid w:val="00420C38"/>
    <w:rsid w:val="00420E68"/>
    <w:rsid w:val="00423A0C"/>
    <w:rsid w:val="00423DBA"/>
    <w:rsid w:val="00424E93"/>
    <w:rsid w:val="00433108"/>
    <w:rsid w:val="00434B7F"/>
    <w:rsid w:val="00437BF2"/>
    <w:rsid w:val="004420B8"/>
    <w:rsid w:val="0044267A"/>
    <w:rsid w:val="00446A1D"/>
    <w:rsid w:val="00446EBB"/>
    <w:rsid w:val="0044705C"/>
    <w:rsid w:val="00453443"/>
    <w:rsid w:val="00455D51"/>
    <w:rsid w:val="00455F59"/>
    <w:rsid w:val="00462AB6"/>
    <w:rsid w:val="00462F11"/>
    <w:rsid w:val="00464A45"/>
    <w:rsid w:val="00466244"/>
    <w:rsid w:val="00466F42"/>
    <w:rsid w:val="00472FAB"/>
    <w:rsid w:val="00474049"/>
    <w:rsid w:val="004743EF"/>
    <w:rsid w:val="00480883"/>
    <w:rsid w:val="00482743"/>
    <w:rsid w:val="00483C94"/>
    <w:rsid w:val="0048430A"/>
    <w:rsid w:val="00484346"/>
    <w:rsid w:val="00490997"/>
    <w:rsid w:val="0049121F"/>
    <w:rsid w:val="004921C2"/>
    <w:rsid w:val="0049382E"/>
    <w:rsid w:val="00497AAA"/>
    <w:rsid w:val="004A1113"/>
    <w:rsid w:val="004A20DB"/>
    <w:rsid w:val="004A5DD9"/>
    <w:rsid w:val="004A67AB"/>
    <w:rsid w:val="004A731E"/>
    <w:rsid w:val="004B4044"/>
    <w:rsid w:val="004C09E3"/>
    <w:rsid w:val="004C18D0"/>
    <w:rsid w:val="004C2E89"/>
    <w:rsid w:val="004C3D79"/>
    <w:rsid w:val="004C5321"/>
    <w:rsid w:val="004C651D"/>
    <w:rsid w:val="004C6A70"/>
    <w:rsid w:val="004C6F20"/>
    <w:rsid w:val="004C7C6F"/>
    <w:rsid w:val="004D1AEB"/>
    <w:rsid w:val="004D38B2"/>
    <w:rsid w:val="004E13F8"/>
    <w:rsid w:val="004E5628"/>
    <w:rsid w:val="004E6B72"/>
    <w:rsid w:val="004F15EA"/>
    <w:rsid w:val="004F19DA"/>
    <w:rsid w:val="004F1F82"/>
    <w:rsid w:val="004F2280"/>
    <w:rsid w:val="004F4F24"/>
    <w:rsid w:val="00500BB3"/>
    <w:rsid w:val="00501D54"/>
    <w:rsid w:val="00503DD3"/>
    <w:rsid w:val="00506EA5"/>
    <w:rsid w:val="00506F00"/>
    <w:rsid w:val="00512E61"/>
    <w:rsid w:val="005163AE"/>
    <w:rsid w:val="00521191"/>
    <w:rsid w:val="00521BC7"/>
    <w:rsid w:val="0052455E"/>
    <w:rsid w:val="005250DF"/>
    <w:rsid w:val="0052724C"/>
    <w:rsid w:val="0052729C"/>
    <w:rsid w:val="00527EBE"/>
    <w:rsid w:val="0053008A"/>
    <w:rsid w:val="005339FB"/>
    <w:rsid w:val="00534C2B"/>
    <w:rsid w:val="005370E3"/>
    <w:rsid w:val="005422C7"/>
    <w:rsid w:val="005424D6"/>
    <w:rsid w:val="00543087"/>
    <w:rsid w:val="00546253"/>
    <w:rsid w:val="00555562"/>
    <w:rsid w:val="005556B6"/>
    <w:rsid w:val="00555F25"/>
    <w:rsid w:val="00561BCC"/>
    <w:rsid w:val="00561C62"/>
    <w:rsid w:val="00567DAA"/>
    <w:rsid w:val="00570D26"/>
    <w:rsid w:val="00576D47"/>
    <w:rsid w:val="00576DE8"/>
    <w:rsid w:val="00576F08"/>
    <w:rsid w:val="00583436"/>
    <w:rsid w:val="00584EA6"/>
    <w:rsid w:val="0058503F"/>
    <w:rsid w:val="005915D7"/>
    <w:rsid w:val="00593B4A"/>
    <w:rsid w:val="005A1060"/>
    <w:rsid w:val="005A1755"/>
    <w:rsid w:val="005A2105"/>
    <w:rsid w:val="005B082E"/>
    <w:rsid w:val="005B1942"/>
    <w:rsid w:val="005B4745"/>
    <w:rsid w:val="005C4EC2"/>
    <w:rsid w:val="005D0D0B"/>
    <w:rsid w:val="005D1B3E"/>
    <w:rsid w:val="005D2A6D"/>
    <w:rsid w:val="005D6631"/>
    <w:rsid w:val="005D682B"/>
    <w:rsid w:val="005E0091"/>
    <w:rsid w:val="005E6994"/>
    <w:rsid w:val="005E6A20"/>
    <w:rsid w:val="005F2F84"/>
    <w:rsid w:val="005F7CDF"/>
    <w:rsid w:val="00601A37"/>
    <w:rsid w:val="00602771"/>
    <w:rsid w:val="00603556"/>
    <w:rsid w:val="00607797"/>
    <w:rsid w:val="00612DA3"/>
    <w:rsid w:val="00614966"/>
    <w:rsid w:val="00616E98"/>
    <w:rsid w:val="006223B3"/>
    <w:rsid w:val="00623756"/>
    <w:rsid w:val="00625A10"/>
    <w:rsid w:val="006308D9"/>
    <w:rsid w:val="00630900"/>
    <w:rsid w:val="00632A54"/>
    <w:rsid w:val="00634149"/>
    <w:rsid w:val="006349AA"/>
    <w:rsid w:val="0063595E"/>
    <w:rsid w:val="00637325"/>
    <w:rsid w:val="006373D1"/>
    <w:rsid w:val="00640830"/>
    <w:rsid w:val="0064450B"/>
    <w:rsid w:val="00651569"/>
    <w:rsid w:val="00653697"/>
    <w:rsid w:val="0065604B"/>
    <w:rsid w:val="0065787A"/>
    <w:rsid w:val="00657BFC"/>
    <w:rsid w:val="006600C0"/>
    <w:rsid w:val="006605FC"/>
    <w:rsid w:val="006639C5"/>
    <w:rsid w:val="00670082"/>
    <w:rsid w:val="00670586"/>
    <w:rsid w:val="006706EF"/>
    <w:rsid w:val="0067240F"/>
    <w:rsid w:val="0067268B"/>
    <w:rsid w:val="00675BC8"/>
    <w:rsid w:val="006769A3"/>
    <w:rsid w:val="0068257A"/>
    <w:rsid w:val="00684413"/>
    <w:rsid w:val="00686EC5"/>
    <w:rsid w:val="00690F9F"/>
    <w:rsid w:val="00691B03"/>
    <w:rsid w:val="00691B40"/>
    <w:rsid w:val="00695BE9"/>
    <w:rsid w:val="006A038E"/>
    <w:rsid w:val="006A1F64"/>
    <w:rsid w:val="006A2A02"/>
    <w:rsid w:val="006A3C8F"/>
    <w:rsid w:val="006A40EE"/>
    <w:rsid w:val="006A6683"/>
    <w:rsid w:val="006A6A12"/>
    <w:rsid w:val="006A7E82"/>
    <w:rsid w:val="006A7FF1"/>
    <w:rsid w:val="006B138E"/>
    <w:rsid w:val="006B2721"/>
    <w:rsid w:val="006C364D"/>
    <w:rsid w:val="006C48B0"/>
    <w:rsid w:val="006C4AB3"/>
    <w:rsid w:val="006C4CAC"/>
    <w:rsid w:val="006C56A6"/>
    <w:rsid w:val="006C6B86"/>
    <w:rsid w:val="006C6E77"/>
    <w:rsid w:val="006D1902"/>
    <w:rsid w:val="006D2A45"/>
    <w:rsid w:val="006D3BF0"/>
    <w:rsid w:val="006D4A3F"/>
    <w:rsid w:val="006D51DE"/>
    <w:rsid w:val="006D6B8C"/>
    <w:rsid w:val="006D70F3"/>
    <w:rsid w:val="006E225C"/>
    <w:rsid w:val="006E2B1B"/>
    <w:rsid w:val="006E31A6"/>
    <w:rsid w:val="006E693B"/>
    <w:rsid w:val="006E7FE8"/>
    <w:rsid w:val="006F2E13"/>
    <w:rsid w:val="006F3AB2"/>
    <w:rsid w:val="006F51A7"/>
    <w:rsid w:val="006F5806"/>
    <w:rsid w:val="006F5C19"/>
    <w:rsid w:val="0070419A"/>
    <w:rsid w:val="007043EC"/>
    <w:rsid w:val="00704EEA"/>
    <w:rsid w:val="007050EB"/>
    <w:rsid w:val="00705356"/>
    <w:rsid w:val="00706429"/>
    <w:rsid w:val="00710992"/>
    <w:rsid w:val="00712EB8"/>
    <w:rsid w:val="00715E48"/>
    <w:rsid w:val="00717520"/>
    <w:rsid w:val="00721688"/>
    <w:rsid w:val="00721782"/>
    <w:rsid w:val="00721C3C"/>
    <w:rsid w:val="007222BB"/>
    <w:rsid w:val="00722335"/>
    <w:rsid w:val="007276A8"/>
    <w:rsid w:val="0073115A"/>
    <w:rsid w:val="0073237D"/>
    <w:rsid w:val="00732AB3"/>
    <w:rsid w:val="00733330"/>
    <w:rsid w:val="00734210"/>
    <w:rsid w:val="00740B74"/>
    <w:rsid w:val="00743D96"/>
    <w:rsid w:val="00744C4F"/>
    <w:rsid w:val="007472BE"/>
    <w:rsid w:val="00755200"/>
    <w:rsid w:val="00764F19"/>
    <w:rsid w:val="007662D7"/>
    <w:rsid w:val="0076636F"/>
    <w:rsid w:val="00770BAA"/>
    <w:rsid w:val="007721D1"/>
    <w:rsid w:val="007749C2"/>
    <w:rsid w:val="00775574"/>
    <w:rsid w:val="00775949"/>
    <w:rsid w:val="007762DD"/>
    <w:rsid w:val="0078059C"/>
    <w:rsid w:val="00784005"/>
    <w:rsid w:val="00785B38"/>
    <w:rsid w:val="007872DC"/>
    <w:rsid w:val="00792217"/>
    <w:rsid w:val="00792564"/>
    <w:rsid w:val="00793855"/>
    <w:rsid w:val="0079494B"/>
    <w:rsid w:val="00795834"/>
    <w:rsid w:val="007A0817"/>
    <w:rsid w:val="007A21B7"/>
    <w:rsid w:val="007A3ACA"/>
    <w:rsid w:val="007A6CAE"/>
    <w:rsid w:val="007B1FE4"/>
    <w:rsid w:val="007B213A"/>
    <w:rsid w:val="007B29FA"/>
    <w:rsid w:val="007C1481"/>
    <w:rsid w:val="007C1A19"/>
    <w:rsid w:val="007C30AB"/>
    <w:rsid w:val="007C4543"/>
    <w:rsid w:val="007C6C01"/>
    <w:rsid w:val="007D1457"/>
    <w:rsid w:val="007D15F3"/>
    <w:rsid w:val="007D1CA3"/>
    <w:rsid w:val="007D1D36"/>
    <w:rsid w:val="007D419E"/>
    <w:rsid w:val="007D4359"/>
    <w:rsid w:val="007D677F"/>
    <w:rsid w:val="007E16BA"/>
    <w:rsid w:val="007E2C20"/>
    <w:rsid w:val="007E3B2A"/>
    <w:rsid w:val="007E55EE"/>
    <w:rsid w:val="007E6031"/>
    <w:rsid w:val="007F1EDD"/>
    <w:rsid w:val="007F7B2E"/>
    <w:rsid w:val="007F7CFB"/>
    <w:rsid w:val="0080155D"/>
    <w:rsid w:val="00801CBD"/>
    <w:rsid w:val="00804308"/>
    <w:rsid w:val="00806EB4"/>
    <w:rsid w:val="0081035A"/>
    <w:rsid w:val="0081126E"/>
    <w:rsid w:val="00813130"/>
    <w:rsid w:val="00814A99"/>
    <w:rsid w:val="00816563"/>
    <w:rsid w:val="00817C3F"/>
    <w:rsid w:val="00820D56"/>
    <w:rsid w:val="00823AF7"/>
    <w:rsid w:val="00823BA2"/>
    <w:rsid w:val="008261CC"/>
    <w:rsid w:val="00830564"/>
    <w:rsid w:val="00830711"/>
    <w:rsid w:val="008313DD"/>
    <w:rsid w:val="00833241"/>
    <w:rsid w:val="00836C60"/>
    <w:rsid w:val="00837982"/>
    <w:rsid w:val="0084219B"/>
    <w:rsid w:val="00843988"/>
    <w:rsid w:val="00843D89"/>
    <w:rsid w:val="00844546"/>
    <w:rsid w:val="00844983"/>
    <w:rsid w:val="00846133"/>
    <w:rsid w:val="00846C7B"/>
    <w:rsid w:val="0085013B"/>
    <w:rsid w:val="00853277"/>
    <w:rsid w:val="00855F7B"/>
    <w:rsid w:val="00857729"/>
    <w:rsid w:val="00860A16"/>
    <w:rsid w:val="00860D56"/>
    <w:rsid w:val="00866A6C"/>
    <w:rsid w:val="008708E8"/>
    <w:rsid w:val="00874D5C"/>
    <w:rsid w:val="00876A51"/>
    <w:rsid w:val="00880D22"/>
    <w:rsid w:val="008824B7"/>
    <w:rsid w:val="008835A8"/>
    <w:rsid w:val="008842BC"/>
    <w:rsid w:val="008870DE"/>
    <w:rsid w:val="00887461"/>
    <w:rsid w:val="008A0D66"/>
    <w:rsid w:val="008A15BB"/>
    <w:rsid w:val="008A45EC"/>
    <w:rsid w:val="008A4D57"/>
    <w:rsid w:val="008A60EE"/>
    <w:rsid w:val="008B5400"/>
    <w:rsid w:val="008C2929"/>
    <w:rsid w:val="008C4DDA"/>
    <w:rsid w:val="008C6A6A"/>
    <w:rsid w:val="008C6AB9"/>
    <w:rsid w:val="008C6D72"/>
    <w:rsid w:val="008C7302"/>
    <w:rsid w:val="008D79BE"/>
    <w:rsid w:val="008E0513"/>
    <w:rsid w:val="008E2745"/>
    <w:rsid w:val="008E472E"/>
    <w:rsid w:val="008F47B7"/>
    <w:rsid w:val="008F63E6"/>
    <w:rsid w:val="008F7706"/>
    <w:rsid w:val="0090114D"/>
    <w:rsid w:val="0090294A"/>
    <w:rsid w:val="00910CEF"/>
    <w:rsid w:val="00914451"/>
    <w:rsid w:val="00915CDD"/>
    <w:rsid w:val="00920610"/>
    <w:rsid w:val="00924045"/>
    <w:rsid w:val="009266B8"/>
    <w:rsid w:val="00927834"/>
    <w:rsid w:val="00930A71"/>
    <w:rsid w:val="00932C1D"/>
    <w:rsid w:val="00935357"/>
    <w:rsid w:val="00935F49"/>
    <w:rsid w:val="00940ADF"/>
    <w:rsid w:val="00944980"/>
    <w:rsid w:val="0094676B"/>
    <w:rsid w:val="009500B5"/>
    <w:rsid w:val="00950CE3"/>
    <w:rsid w:val="009567DB"/>
    <w:rsid w:val="00960A65"/>
    <w:rsid w:val="00972C30"/>
    <w:rsid w:val="00973361"/>
    <w:rsid w:val="009759C2"/>
    <w:rsid w:val="0097774C"/>
    <w:rsid w:val="00984281"/>
    <w:rsid w:val="00986D43"/>
    <w:rsid w:val="009874AB"/>
    <w:rsid w:val="009964FE"/>
    <w:rsid w:val="009A08F7"/>
    <w:rsid w:val="009A41D2"/>
    <w:rsid w:val="009C0842"/>
    <w:rsid w:val="009C14EE"/>
    <w:rsid w:val="009C3D6E"/>
    <w:rsid w:val="009D5B3E"/>
    <w:rsid w:val="009D65A7"/>
    <w:rsid w:val="009D66F8"/>
    <w:rsid w:val="009E2A79"/>
    <w:rsid w:val="009E508B"/>
    <w:rsid w:val="009E5B3C"/>
    <w:rsid w:val="009E6CCA"/>
    <w:rsid w:val="009E7491"/>
    <w:rsid w:val="009E7768"/>
    <w:rsid w:val="009F212F"/>
    <w:rsid w:val="00A00889"/>
    <w:rsid w:val="00A03D97"/>
    <w:rsid w:val="00A06BF3"/>
    <w:rsid w:val="00A071B1"/>
    <w:rsid w:val="00A11E73"/>
    <w:rsid w:val="00A13522"/>
    <w:rsid w:val="00A13BB9"/>
    <w:rsid w:val="00A219B6"/>
    <w:rsid w:val="00A22EFB"/>
    <w:rsid w:val="00A237E5"/>
    <w:rsid w:val="00A240D4"/>
    <w:rsid w:val="00A270D2"/>
    <w:rsid w:val="00A27300"/>
    <w:rsid w:val="00A301A8"/>
    <w:rsid w:val="00A3047D"/>
    <w:rsid w:val="00A31403"/>
    <w:rsid w:val="00A31D1A"/>
    <w:rsid w:val="00A33C5A"/>
    <w:rsid w:val="00A35820"/>
    <w:rsid w:val="00A36BAB"/>
    <w:rsid w:val="00A41269"/>
    <w:rsid w:val="00A42593"/>
    <w:rsid w:val="00A43DCE"/>
    <w:rsid w:val="00A440A0"/>
    <w:rsid w:val="00A449F8"/>
    <w:rsid w:val="00A45741"/>
    <w:rsid w:val="00A462F6"/>
    <w:rsid w:val="00A47FDA"/>
    <w:rsid w:val="00A5236B"/>
    <w:rsid w:val="00A532D0"/>
    <w:rsid w:val="00A561CD"/>
    <w:rsid w:val="00A5657C"/>
    <w:rsid w:val="00A6333A"/>
    <w:rsid w:val="00A63B4A"/>
    <w:rsid w:val="00A67476"/>
    <w:rsid w:val="00A67556"/>
    <w:rsid w:val="00A67FC6"/>
    <w:rsid w:val="00A77229"/>
    <w:rsid w:val="00A7725C"/>
    <w:rsid w:val="00A85DBA"/>
    <w:rsid w:val="00A86817"/>
    <w:rsid w:val="00A94E63"/>
    <w:rsid w:val="00AA153C"/>
    <w:rsid w:val="00AA4D36"/>
    <w:rsid w:val="00AA733F"/>
    <w:rsid w:val="00AB1016"/>
    <w:rsid w:val="00AB1394"/>
    <w:rsid w:val="00AB1CC2"/>
    <w:rsid w:val="00AB47F5"/>
    <w:rsid w:val="00AB732B"/>
    <w:rsid w:val="00AB7CBC"/>
    <w:rsid w:val="00AC0002"/>
    <w:rsid w:val="00AC6A61"/>
    <w:rsid w:val="00AD12D5"/>
    <w:rsid w:val="00AD2212"/>
    <w:rsid w:val="00AD2E89"/>
    <w:rsid w:val="00AE0CAE"/>
    <w:rsid w:val="00AF283B"/>
    <w:rsid w:val="00AF34F1"/>
    <w:rsid w:val="00AF4871"/>
    <w:rsid w:val="00AF6634"/>
    <w:rsid w:val="00AF6BAC"/>
    <w:rsid w:val="00AF6E8E"/>
    <w:rsid w:val="00B01B19"/>
    <w:rsid w:val="00B143F0"/>
    <w:rsid w:val="00B152A9"/>
    <w:rsid w:val="00B21F37"/>
    <w:rsid w:val="00B23066"/>
    <w:rsid w:val="00B31642"/>
    <w:rsid w:val="00B32AA1"/>
    <w:rsid w:val="00B41EEB"/>
    <w:rsid w:val="00B43BD1"/>
    <w:rsid w:val="00B47C16"/>
    <w:rsid w:val="00B50AB7"/>
    <w:rsid w:val="00B540F1"/>
    <w:rsid w:val="00B56542"/>
    <w:rsid w:val="00B56F5B"/>
    <w:rsid w:val="00B57B13"/>
    <w:rsid w:val="00B61536"/>
    <w:rsid w:val="00B62225"/>
    <w:rsid w:val="00B62272"/>
    <w:rsid w:val="00B64591"/>
    <w:rsid w:val="00B64AF5"/>
    <w:rsid w:val="00B65924"/>
    <w:rsid w:val="00B6639F"/>
    <w:rsid w:val="00B6678F"/>
    <w:rsid w:val="00B71998"/>
    <w:rsid w:val="00B778FA"/>
    <w:rsid w:val="00B81C4B"/>
    <w:rsid w:val="00B83EED"/>
    <w:rsid w:val="00B84194"/>
    <w:rsid w:val="00B85443"/>
    <w:rsid w:val="00B85DE2"/>
    <w:rsid w:val="00B8609D"/>
    <w:rsid w:val="00B86A4A"/>
    <w:rsid w:val="00B90CF8"/>
    <w:rsid w:val="00B9550D"/>
    <w:rsid w:val="00B955A4"/>
    <w:rsid w:val="00BA2282"/>
    <w:rsid w:val="00BA2681"/>
    <w:rsid w:val="00BA35E4"/>
    <w:rsid w:val="00BA37D8"/>
    <w:rsid w:val="00BA6BD8"/>
    <w:rsid w:val="00BA6D1D"/>
    <w:rsid w:val="00BB0041"/>
    <w:rsid w:val="00BB0209"/>
    <w:rsid w:val="00BB145A"/>
    <w:rsid w:val="00BB16FB"/>
    <w:rsid w:val="00BB40A7"/>
    <w:rsid w:val="00BB65C9"/>
    <w:rsid w:val="00BB7741"/>
    <w:rsid w:val="00BC25B2"/>
    <w:rsid w:val="00BC2D90"/>
    <w:rsid w:val="00BC4ECC"/>
    <w:rsid w:val="00BD40C2"/>
    <w:rsid w:val="00BD51F5"/>
    <w:rsid w:val="00BD6478"/>
    <w:rsid w:val="00BF045A"/>
    <w:rsid w:val="00BF1DD9"/>
    <w:rsid w:val="00BF1F9C"/>
    <w:rsid w:val="00BF4549"/>
    <w:rsid w:val="00C00D4E"/>
    <w:rsid w:val="00C016DC"/>
    <w:rsid w:val="00C0232D"/>
    <w:rsid w:val="00C04C2E"/>
    <w:rsid w:val="00C0526C"/>
    <w:rsid w:val="00C05522"/>
    <w:rsid w:val="00C06445"/>
    <w:rsid w:val="00C06E6E"/>
    <w:rsid w:val="00C10943"/>
    <w:rsid w:val="00C11EF5"/>
    <w:rsid w:val="00C12012"/>
    <w:rsid w:val="00C15786"/>
    <w:rsid w:val="00C23D06"/>
    <w:rsid w:val="00C32707"/>
    <w:rsid w:val="00C330C1"/>
    <w:rsid w:val="00C337C1"/>
    <w:rsid w:val="00C338EB"/>
    <w:rsid w:val="00C33FDC"/>
    <w:rsid w:val="00C35067"/>
    <w:rsid w:val="00C35AF8"/>
    <w:rsid w:val="00C367E4"/>
    <w:rsid w:val="00C37D6E"/>
    <w:rsid w:val="00C4284B"/>
    <w:rsid w:val="00C4364A"/>
    <w:rsid w:val="00C46EEA"/>
    <w:rsid w:val="00C5061D"/>
    <w:rsid w:val="00C51998"/>
    <w:rsid w:val="00C52BFB"/>
    <w:rsid w:val="00C52E1F"/>
    <w:rsid w:val="00C54325"/>
    <w:rsid w:val="00C54B59"/>
    <w:rsid w:val="00C556C1"/>
    <w:rsid w:val="00C57469"/>
    <w:rsid w:val="00C5786A"/>
    <w:rsid w:val="00C57AEB"/>
    <w:rsid w:val="00C60EF5"/>
    <w:rsid w:val="00C62232"/>
    <w:rsid w:val="00C64934"/>
    <w:rsid w:val="00C660A3"/>
    <w:rsid w:val="00C7008C"/>
    <w:rsid w:val="00C730F7"/>
    <w:rsid w:val="00C810C9"/>
    <w:rsid w:val="00C82DD4"/>
    <w:rsid w:val="00C83B45"/>
    <w:rsid w:val="00C85C0A"/>
    <w:rsid w:val="00C90E29"/>
    <w:rsid w:val="00C91A5C"/>
    <w:rsid w:val="00C92C77"/>
    <w:rsid w:val="00C93514"/>
    <w:rsid w:val="00C93D45"/>
    <w:rsid w:val="00C9435E"/>
    <w:rsid w:val="00C9679E"/>
    <w:rsid w:val="00C977D0"/>
    <w:rsid w:val="00CA2125"/>
    <w:rsid w:val="00CA26CD"/>
    <w:rsid w:val="00CA37EB"/>
    <w:rsid w:val="00CA492A"/>
    <w:rsid w:val="00CA7553"/>
    <w:rsid w:val="00CB3CF6"/>
    <w:rsid w:val="00CB43ED"/>
    <w:rsid w:val="00CC0491"/>
    <w:rsid w:val="00CC7423"/>
    <w:rsid w:val="00CD0962"/>
    <w:rsid w:val="00CD2011"/>
    <w:rsid w:val="00CE0799"/>
    <w:rsid w:val="00CE1472"/>
    <w:rsid w:val="00CE4339"/>
    <w:rsid w:val="00CE5CDA"/>
    <w:rsid w:val="00CE6E7F"/>
    <w:rsid w:val="00CF2753"/>
    <w:rsid w:val="00CF4336"/>
    <w:rsid w:val="00CF6018"/>
    <w:rsid w:val="00D0065F"/>
    <w:rsid w:val="00D01D1C"/>
    <w:rsid w:val="00D0209D"/>
    <w:rsid w:val="00D0233E"/>
    <w:rsid w:val="00D04293"/>
    <w:rsid w:val="00D05EFD"/>
    <w:rsid w:val="00D060CB"/>
    <w:rsid w:val="00D07740"/>
    <w:rsid w:val="00D07D38"/>
    <w:rsid w:val="00D10BE1"/>
    <w:rsid w:val="00D11F4D"/>
    <w:rsid w:val="00D16B34"/>
    <w:rsid w:val="00D21FC5"/>
    <w:rsid w:val="00D22CC4"/>
    <w:rsid w:val="00D23072"/>
    <w:rsid w:val="00D257F1"/>
    <w:rsid w:val="00D25E79"/>
    <w:rsid w:val="00D26AB9"/>
    <w:rsid w:val="00D27553"/>
    <w:rsid w:val="00D27A7F"/>
    <w:rsid w:val="00D3037F"/>
    <w:rsid w:val="00D30DA7"/>
    <w:rsid w:val="00D3250B"/>
    <w:rsid w:val="00D3380F"/>
    <w:rsid w:val="00D374D9"/>
    <w:rsid w:val="00D3787E"/>
    <w:rsid w:val="00D4022C"/>
    <w:rsid w:val="00D479BD"/>
    <w:rsid w:val="00D51F1E"/>
    <w:rsid w:val="00D52467"/>
    <w:rsid w:val="00D53FC5"/>
    <w:rsid w:val="00D54F78"/>
    <w:rsid w:val="00D572EB"/>
    <w:rsid w:val="00D66E99"/>
    <w:rsid w:val="00D76E97"/>
    <w:rsid w:val="00D77565"/>
    <w:rsid w:val="00D8041D"/>
    <w:rsid w:val="00D80477"/>
    <w:rsid w:val="00D81D98"/>
    <w:rsid w:val="00D82122"/>
    <w:rsid w:val="00D83034"/>
    <w:rsid w:val="00D85220"/>
    <w:rsid w:val="00D93CF7"/>
    <w:rsid w:val="00D95A82"/>
    <w:rsid w:val="00DA229E"/>
    <w:rsid w:val="00DA3130"/>
    <w:rsid w:val="00DA4601"/>
    <w:rsid w:val="00DA4820"/>
    <w:rsid w:val="00DA703A"/>
    <w:rsid w:val="00DA7F11"/>
    <w:rsid w:val="00DB7D04"/>
    <w:rsid w:val="00DC4A47"/>
    <w:rsid w:val="00DC6ADC"/>
    <w:rsid w:val="00DC7F4D"/>
    <w:rsid w:val="00DD1D03"/>
    <w:rsid w:val="00DD6FFF"/>
    <w:rsid w:val="00DE0B58"/>
    <w:rsid w:val="00DE2509"/>
    <w:rsid w:val="00DE4324"/>
    <w:rsid w:val="00DE501B"/>
    <w:rsid w:val="00DE5F24"/>
    <w:rsid w:val="00DF3C8F"/>
    <w:rsid w:val="00DF645C"/>
    <w:rsid w:val="00E046A1"/>
    <w:rsid w:val="00E079B5"/>
    <w:rsid w:val="00E07AD4"/>
    <w:rsid w:val="00E22B59"/>
    <w:rsid w:val="00E24AFB"/>
    <w:rsid w:val="00E37DFA"/>
    <w:rsid w:val="00E4088B"/>
    <w:rsid w:val="00E473E0"/>
    <w:rsid w:val="00E5036C"/>
    <w:rsid w:val="00E5212D"/>
    <w:rsid w:val="00E52867"/>
    <w:rsid w:val="00E530DA"/>
    <w:rsid w:val="00E56FD5"/>
    <w:rsid w:val="00E61315"/>
    <w:rsid w:val="00E62603"/>
    <w:rsid w:val="00E657A7"/>
    <w:rsid w:val="00E65E55"/>
    <w:rsid w:val="00E70B4F"/>
    <w:rsid w:val="00E73C2D"/>
    <w:rsid w:val="00E75E3B"/>
    <w:rsid w:val="00E760D8"/>
    <w:rsid w:val="00E81288"/>
    <w:rsid w:val="00E8480C"/>
    <w:rsid w:val="00E84B86"/>
    <w:rsid w:val="00E84D26"/>
    <w:rsid w:val="00E87AE6"/>
    <w:rsid w:val="00E87D25"/>
    <w:rsid w:val="00E90A50"/>
    <w:rsid w:val="00E92F55"/>
    <w:rsid w:val="00E940F9"/>
    <w:rsid w:val="00E95AFF"/>
    <w:rsid w:val="00E95DF8"/>
    <w:rsid w:val="00EA04F1"/>
    <w:rsid w:val="00EB104B"/>
    <w:rsid w:val="00EB7852"/>
    <w:rsid w:val="00EC1EE4"/>
    <w:rsid w:val="00EC4EC4"/>
    <w:rsid w:val="00EC654F"/>
    <w:rsid w:val="00EC7F84"/>
    <w:rsid w:val="00ED401B"/>
    <w:rsid w:val="00ED4E49"/>
    <w:rsid w:val="00ED5B69"/>
    <w:rsid w:val="00EE29CB"/>
    <w:rsid w:val="00EE2A2E"/>
    <w:rsid w:val="00EE46D8"/>
    <w:rsid w:val="00EE6368"/>
    <w:rsid w:val="00EF48E2"/>
    <w:rsid w:val="00EF751A"/>
    <w:rsid w:val="00F01252"/>
    <w:rsid w:val="00F057DD"/>
    <w:rsid w:val="00F0626E"/>
    <w:rsid w:val="00F07162"/>
    <w:rsid w:val="00F07F5B"/>
    <w:rsid w:val="00F13446"/>
    <w:rsid w:val="00F14791"/>
    <w:rsid w:val="00F15873"/>
    <w:rsid w:val="00F17742"/>
    <w:rsid w:val="00F26F45"/>
    <w:rsid w:val="00F305B8"/>
    <w:rsid w:val="00F34E40"/>
    <w:rsid w:val="00F35D36"/>
    <w:rsid w:val="00F4103B"/>
    <w:rsid w:val="00F42344"/>
    <w:rsid w:val="00F42989"/>
    <w:rsid w:val="00F53FF0"/>
    <w:rsid w:val="00F5690E"/>
    <w:rsid w:val="00F61495"/>
    <w:rsid w:val="00F66C7F"/>
    <w:rsid w:val="00F67AA2"/>
    <w:rsid w:val="00F75447"/>
    <w:rsid w:val="00F7569F"/>
    <w:rsid w:val="00F75CB4"/>
    <w:rsid w:val="00F8771E"/>
    <w:rsid w:val="00F9249B"/>
    <w:rsid w:val="00FA0337"/>
    <w:rsid w:val="00FA0E94"/>
    <w:rsid w:val="00FA25B6"/>
    <w:rsid w:val="00FB229A"/>
    <w:rsid w:val="00FB7B87"/>
    <w:rsid w:val="00FC7442"/>
    <w:rsid w:val="00FD0052"/>
    <w:rsid w:val="00FD0831"/>
    <w:rsid w:val="00FD1FD4"/>
    <w:rsid w:val="00FD549C"/>
    <w:rsid w:val="00FD5632"/>
    <w:rsid w:val="00FD68B9"/>
    <w:rsid w:val="00FE4551"/>
    <w:rsid w:val="00FF024E"/>
    <w:rsid w:val="00FF308F"/>
    <w:rsid w:val="00FF4D5D"/>
    <w:rsid w:val="00FF59A1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E4ABE"/>
  <w15:docId w15:val="{F4CD0C61-3C4B-4136-8545-B74288E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3BB9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A13BB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3BB9"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</w:rPr>
  </w:style>
  <w:style w:type="paragraph" w:styleId="Nagwek4">
    <w:name w:val="heading 4"/>
    <w:basedOn w:val="Normalny"/>
    <w:next w:val="Normalny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3BB9"/>
    <w:pPr>
      <w:tabs>
        <w:tab w:val="center" w:pos="4153"/>
        <w:tab w:val="right" w:pos="8306"/>
      </w:tabs>
    </w:pPr>
    <w:rPr>
      <w:sz w:val="18"/>
    </w:rPr>
  </w:style>
  <w:style w:type="paragraph" w:styleId="Stopka">
    <w:name w:val="footer"/>
    <w:basedOn w:val="Normalny"/>
    <w:link w:val="StopkaZnak"/>
    <w:uiPriority w:val="99"/>
    <w:rsid w:val="00A13BB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A13BB9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A13B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4E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5F0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846C7B"/>
    <w:pPr>
      <w:ind w:left="720"/>
      <w:contextualSpacing/>
    </w:pPr>
  </w:style>
  <w:style w:type="paragraph" w:customStyle="1" w:styleId="Default">
    <w:name w:val="Default"/>
    <w:rsid w:val="000172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0A7F9B"/>
    <w:rPr>
      <w:i/>
      <w:iCs/>
    </w:rPr>
  </w:style>
  <w:style w:type="character" w:customStyle="1" w:styleId="st1">
    <w:name w:val="st1"/>
    <w:basedOn w:val="Domylnaczcionkaakapitu"/>
    <w:rsid w:val="00474049"/>
    <w:rPr>
      <w:rFonts w:ascii="Times New Roman" w:hAnsi="Times New Roman"/>
    </w:rPr>
  </w:style>
  <w:style w:type="paragraph" w:customStyle="1" w:styleId="JDBodyText12ptBlack">
    <w:name w:val="JD_Body_Text_12pt_Black"/>
    <w:basedOn w:val="Normalny"/>
    <w:link w:val="JDBodyText12ptBlackChar"/>
    <w:qFormat/>
    <w:rsid w:val="00823AF7"/>
    <w:pPr>
      <w:suppressAutoHyphens/>
      <w:spacing w:after="120" w:line="280" w:lineRule="exact"/>
    </w:pPr>
    <w:rPr>
      <w:rFonts w:ascii="Verdana" w:eastAsia="Cambria" w:hAnsi="Verdana"/>
      <w:color w:val="000000"/>
      <w:sz w:val="24"/>
      <w:szCs w:val="24"/>
    </w:rPr>
  </w:style>
  <w:style w:type="character" w:customStyle="1" w:styleId="JDBodyText12ptBlackChar">
    <w:name w:val="JD_Body_Text_12pt_Black Char"/>
    <w:basedOn w:val="Domylnaczcionkaakapitu"/>
    <w:link w:val="JDBodyText12ptBlack"/>
    <w:rsid w:val="00823AF7"/>
    <w:rPr>
      <w:rFonts w:ascii="Verdana" w:eastAsia="Cambria" w:hAnsi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F27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27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275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753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unhideWhenUsed/>
    <w:rsid w:val="00506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Normalny"/>
    <w:next w:val="Normalny"/>
    <w:uiPriority w:val="35"/>
    <w:semiHidden/>
    <w:unhideWhenUsed/>
    <w:qFormat/>
    <w:rsid w:val="004A67AB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94E6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AA733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7CBC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semiHidden/>
    <w:unhideWhenUsed/>
    <w:rsid w:val="005D2A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2A6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2A6D"/>
    <w:rPr>
      <w:vertAlign w:val="superscript"/>
    </w:rPr>
  </w:style>
  <w:style w:type="paragraph" w:styleId="Bezodstpw">
    <w:name w:val="No Spacing"/>
    <w:uiPriority w:val="1"/>
    <w:qFormat/>
    <w:rsid w:val="00F569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ny"/>
    <w:uiPriority w:val="99"/>
    <w:semiHidden/>
    <w:rsid w:val="00F5690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5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6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7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63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142">
                              <w:marLeft w:val="0"/>
                              <w:marRight w:val="0"/>
                              <w:marTop w:val="22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JohnDeere" TargetMode="External"/><Relationship Id="rId17" Type="http://schemas.openxmlformats.org/officeDocument/2006/relationships/hyperlink" Target="mailto:karol.mackowiak@dotrelations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ialasBartosz@JohnDeer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ere.pl/pl/index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JohnDeerePolska/?fref=ts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05265\Local%20Settings\Temporary%20Internet%20Files\Content.Outlook\3D9K0Y7T\JDWB%20intern%202007%20A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CAC2C69F3B4BBDBFCDAC84F441F7" ma:contentTypeVersion="10" ma:contentTypeDescription="Create a new document." ma:contentTypeScope="" ma:versionID="e4d42ba70555b9b12f3350ea8eed03fd">
  <xsd:schema xmlns:xsd="http://www.w3.org/2001/XMLSchema" xmlns:xs="http://www.w3.org/2001/XMLSchema" xmlns:p="http://schemas.microsoft.com/office/2006/metadata/properties" xmlns:ns3="97731ffb-fc0b-49dc-8753-2fb82add8be2" targetNamespace="http://schemas.microsoft.com/office/2006/metadata/properties" ma:root="true" ma:fieldsID="048027453a1d824b997b2502f47d6e61" ns3:_="">
    <xsd:import namespace="97731ffb-fc0b-49dc-8753-2fb82add8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1ffb-fc0b-49dc-8753-2fb82add8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78973-2DF9-41D5-9CB6-02588F3E2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3E1A-0C90-4006-ADA1-73C268423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EE46-10FF-437B-98D2-BA10C0F8A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54FB90-0CBE-4D13-A985-77D0125E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31ffb-fc0b-49dc-8753-2fb82add8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JDWB intern 2007 Abt</Template>
  <TotalTime>75</TotalTime>
  <Pages>4</Pages>
  <Words>1204</Words>
  <Characters>7230</Characters>
  <Application>Microsoft Office Word</Application>
  <DocSecurity>0</DocSecurity>
  <Lines>60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Deere &amp; Company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Lenge, Ralf</dc:creator>
  <cp:lastModifiedBy>Karol Maćkowiak</cp:lastModifiedBy>
  <cp:revision>12</cp:revision>
  <cp:lastPrinted>2021-01-22T08:05:00Z</cp:lastPrinted>
  <dcterms:created xsi:type="dcterms:W3CDTF">2021-01-22T09:17:00Z</dcterms:created>
  <dcterms:modified xsi:type="dcterms:W3CDTF">2021-01-22T12:05:00Z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0x010100C262CAC2C69F3B4BBDBFCDAC84F441F7</vt:lpwstr>
  </property>
</Properties>
</file>