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C801CF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174B641B" w14:textId="6C31AC9A" w:rsidR="00B56CEA" w:rsidRDefault="00E07ED6" w:rsidP="00C801CF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Dobra kosiarka samojezdna, czyli jaka? John Deere ogłasza nowości na sezon 2021</w:t>
      </w:r>
    </w:p>
    <w:p w14:paraId="7A7437F0" w14:textId="6C5251C1" w:rsidR="00350BFB" w:rsidRDefault="00350BFB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88A3D96" w14:textId="77777777" w:rsidR="005C1E58" w:rsidRDefault="005C1E58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74DAE08" w14:textId="5418C4A4" w:rsidR="00272F7E" w:rsidRPr="001F79D9" w:rsidRDefault="00CC6FDE" w:rsidP="00C801CF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Nowe funkcje, nowe rozwiązania wpływające na </w:t>
      </w:r>
      <w:r w:rsidR="00AB0B1A">
        <w:rPr>
          <w:rFonts w:ascii="Verdana" w:hAnsi="Verdana"/>
          <w:b/>
          <w:bCs/>
          <w:sz w:val="22"/>
          <w:szCs w:val="22"/>
        </w:rPr>
        <w:t>funkcjonalność</w:t>
      </w:r>
      <w:r>
        <w:rPr>
          <w:rFonts w:ascii="Verdana" w:hAnsi="Verdana"/>
          <w:b/>
          <w:bCs/>
          <w:sz w:val="22"/>
          <w:szCs w:val="22"/>
        </w:rPr>
        <w:t xml:space="preserve"> i tempo pracy </w:t>
      </w:r>
      <w:r w:rsidR="00D63EA6">
        <w:rPr>
          <w:rFonts w:ascii="Verdana" w:hAnsi="Verdana"/>
          <w:b/>
          <w:bCs/>
          <w:sz w:val="22"/>
          <w:szCs w:val="22"/>
        </w:rPr>
        <w:t>oraz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6D0370">
        <w:rPr>
          <w:rFonts w:ascii="Verdana" w:hAnsi="Verdana"/>
          <w:b/>
          <w:bCs/>
          <w:sz w:val="22"/>
          <w:szCs w:val="22"/>
        </w:rPr>
        <w:t>komfort</w:t>
      </w:r>
      <w:r>
        <w:rPr>
          <w:rFonts w:ascii="Verdana" w:hAnsi="Verdana"/>
          <w:b/>
          <w:bCs/>
          <w:sz w:val="22"/>
          <w:szCs w:val="22"/>
        </w:rPr>
        <w:t>, ale też odświeżona stylistyka – tak w skrócie prezentują się nowe kosiarki samojezdne John Deere na rok 2021.</w:t>
      </w:r>
    </w:p>
    <w:p w14:paraId="69209F36" w14:textId="36711754" w:rsidR="001F79D9" w:rsidRDefault="001F79D9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B98BCBF" w14:textId="56382B3C" w:rsidR="007B133E" w:rsidRDefault="007B133E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FD8FAAD" w14:textId="5DE786FC" w:rsidR="00E6423D" w:rsidRDefault="00CC6FDE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Sezon jesienny</w:t>
      </w:r>
      <w:r w:rsidR="00D63EA6">
        <w:rPr>
          <w:rFonts w:ascii="Verdana" w:hAnsi="Verdana"/>
          <w:sz w:val="22"/>
          <w:szCs w:val="22"/>
        </w:rPr>
        <w:t>, podczas którego porządkujemy przestrzeń i przygotowujemy na zimę, już trwa, ale dzięki John Deere możemy już powoli myśleć o wiośnie. Amerykański producent maszyn rolniczych zaprezentował bowiem nowości wśród kosiarek samojezdnych. Nowe maszyny można już zamawiać</w:t>
      </w:r>
      <w:r w:rsidR="000A2CC5">
        <w:rPr>
          <w:rFonts w:ascii="Verdana" w:hAnsi="Verdana"/>
          <w:sz w:val="22"/>
          <w:szCs w:val="22"/>
        </w:rPr>
        <w:t xml:space="preserve"> u dealerów</w:t>
      </w:r>
      <w:r w:rsidR="00661F32">
        <w:rPr>
          <w:rFonts w:ascii="Verdana" w:hAnsi="Verdana"/>
          <w:sz w:val="22"/>
          <w:szCs w:val="22"/>
        </w:rPr>
        <w:t xml:space="preserve"> John Deere</w:t>
      </w:r>
      <w:r w:rsidR="003935C2">
        <w:rPr>
          <w:rFonts w:ascii="Verdana" w:hAnsi="Verdana"/>
          <w:sz w:val="22"/>
          <w:szCs w:val="22"/>
        </w:rPr>
        <w:t>.</w:t>
      </w:r>
    </w:p>
    <w:p w14:paraId="263A3E36" w14:textId="237172BD" w:rsidR="00D63EA6" w:rsidRDefault="00D63EA6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24B7D53" w14:textId="61DB02A2" w:rsidR="00D63EA6" w:rsidRDefault="00D63EA6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A00F239" w14:textId="706CC797" w:rsidR="00B2023C" w:rsidRPr="00B2023C" w:rsidRDefault="00B2023C" w:rsidP="00C801CF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B2023C">
        <w:rPr>
          <w:rFonts w:ascii="Verdana" w:hAnsi="Verdana"/>
          <w:b/>
          <w:bCs/>
          <w:sz w:val="22"/>
          <w:szCs w:val="22"/>
        </w:rPr>
        <w:t>Maszyny serii X100 z przekładnią hydrostatyczną</w:t>
      </w:r>
    </w:p>
    <w:p w14:paraId="1831D61B" w14:textId="4AEF932A" w:rsidR="00B2023C" w:rsidRDefault="00B2023C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3ED856D" w14:textId="0549A037" w:rsidR="00B2023C" w:rsidRPr="00E6423D" w:rsidRDefault="00205FB5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Najbardziej kompaktowe spośród ciągników John Deere, czyli seria X100 doczekała się kilku istotnych zmian, które pod wieloma względami</w:t>
      </w:r>
      <w:r w:rsidR="000A2CC5">
        <w:rPr>
          <w:rFonts w:ascii="Verdana" w:hAnsi="Verdana"/>
          <w:sz w:val="22"/>
          <w:szCs w:val="22"/>
        </w:rPr>
        <w:t xml:space="preserve"> odmienią wrażenia z korzystania z</w:t>
      </w:r>
      <w:r>
        <w:rPr>
          <w:rFonts w:ascii="Verdana" w:hAnsi="Verdana"/>
          <w:sz w:val="22"/>
          <w:szCs w:val="22"/>
        </w:rPr>
        <w:t xml:space="preserve"> tych maszyn.</w:t>
      </w:r>
    </w:p>
    <w:p w14:paraId="4635FB99" w14:textId="0E1F99B1" w:rsidR="004F68C3" w:rsidRDefault="004F68C3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D57CA47" w14:textId="7B691C2B" w:rsidR="00CC6FDE" w:rsidRDefault="0017691C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 wp14:anchorId="2E197371" wp14:editId="68645B20">
            <wp:extent cx="2397495" cy="1714500"/>
            <wp:effectExtent l="0" t="0" r="3175" b="0"/>
            <wp:docPr id="20" name="Picture 20" descr="A picture containing mower, transport, green, truck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35" t="9909" r="16683" b="13178"/>
                    <a:stretch/>
                  </pic:blipFill>
                  <pic:spPr bwMode="auto">
                    <a:xfrm>
                      <a:off x="0" y="0"/>
                      <a:ext cx="2412771" cy="1725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6AAA31" wp14:editId="6090916B">
            <wp:extent cx="2516573" cy="1691640"/>
            <wp:effectExtent l="0" t="0" r="0" b="3810"/>
            <wp:docPr id="21" name="Picture 21" descr="A picture containing mower, green, cat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29" t="10956" r="12062" b="11877"/>
                    <a:stretch/>
                  </pic:blipFill>
                  <pic:spPr bwMode="auto">
                    <a:xfrm>
                      <a:off x="0" y="0"/>
                      <a:ext cx="2526528" cy="16983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6700D4" w14:textId="0E97B111" w:rsidR="00CC6FDE" w:rsidRDefault="00CC6FDE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C7089CD" w14:textId="6A2BBA64" w:rsidR="00CC6FDE" w:rsidRPr="00205FB5" w:rsidRDefault="00205FB5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05FB5">
        <w:rPr>
          <w:rFonts w:ascii="Verdana" w:hAnsi="Verdana"/>
          <w:i/>
          <w:iCs/>
          <w:sz w:val="22"/>
          <w:szCs w:val="22"/>
        </w:rPr>
        <w:t>- Zwróciłbym</w:t>
      </w:r>
      <w:r w:rsidR="003935C2">
        <w:rPr>
          <w:rFonts w:ascii="Verdana" w:hAnsi="Verdana"/>
          <w:i/>
          <w:iCs/>
          <w:sz w:val="22"/>
          <w:szCs w:val="22"/>
        </w:rPr>
        <w:t xml:space="preserve"> </w:t>
      </w:r>
      <w:r w:rsidRPr="00205FB5">
        <w:rPr>
          <w:rFonts w:ascii="Verdana" w:hAnsi="Verdana"/>
          <w:i/>
          <w:iCs/>
          <w:sz w:val="22"/>
          <w:szCs w:val="22"/>
        </w:rPr>
        <w:t>uwagę na szereg rozwiązań, które wpływają na komfort użytkownika</w:t>
      </w:r>
      <w:r w:rsidR="003935C2">
        <w:rPr>
          <w:rFonts w:ascii="Verdana" w:hAnsi="Verdana"/>
          <w:i/>
          <w:iCs/>
          <w:sz w:val="22"/>
          <w:szCs w:val="22"/>
        </w:rPr>
        <w:t>, np. n</w:t>
      </w:r>
      <w:r w:rsidRPr="00205FB5">
        <w:rPr>
          <w:rFonts w:ascii="Verdana" w:hAnsi="Verdana"/>
          <w:i/>
          <w:iCs/>
          <w:sz w:val="22"/>
          <w:szCs w:val="22"/>
        </w:rPr>
        <w:t>owy fotel o wysokości 38 cm z otwartym</w:t>
      </w:r>
      <w:r w:rsidR="000A2CC5">
        <w:rPr>
          <w:rFonts w:ascii="Verdana" w:hAnsi="Verdana"/>
          <w:i/>
          <w:iCs/>
          <w:sz w:val="22"/>
          <w:szCs w:val="22"/>
        </w:rPr>
        <w:t>, wentylowanym</w:t>
      </w:r>
      <w:r w:rsidRPr="00205FB5">
        <w:rPr>
          <w:rFonts w:ascii="Verdana" w:hAnsi="Verdana"/>
          <w:i/>
          <w:iCs/>
          <w:sz w:val="22"/>
          <w:szCs w:val="22"/>
        </w:rPr>
        <w:t xml:space="preserve"> oparciem</w:t>
      </w:r>
      <w:r w:rsidR="00D80D22">
        <w:rPr>
          <w:rFonts w:ascii="Verdana" w:hAnsi="Verdana"/>
          <w:i/>
          <w:iCs/>
          <w:sz w:val="22"/>
          <w:szCs w:val="22"/>
        </w:rPr>
        <w:t>.</w:t>
      </w:r>
      <w:r w:rsidRPr="00205FB5">
        <w:rPr>
          <w:rFonts w:ascii="Verdana" w:hAnsi="Verdana"/>
          <w:i/>
          <w:iCs/>
          <w:sz w:val="22"/>
          <w:szCs w:val="22"/>
        </w:rPr>
        <w:t xml:space="preserve"> </w:t>
      </w:r>
      <w:r w:rsidR="00D80D22" w:rsidRPr="00661F32">
        <w:rPr>
          <w:rFonts w:ascii="Verdana" w:hAnsi="Verdana"/>
          <w:i/>
          <w:iCs/>
          <w:sz w:val="22"/>
          <w:szCs w:val="22"/>
        </w:rPr>
        <w:t>Dodatkowo maszyny tej serii wyposażono w silnik w układzie widlastym V-</w:t>
      </w:r>
      <w:proofErr w:type="spellStart"/>
      <w:r w:rsidR="00D80D22" w:rsidRPr="00661F32">
        <w:rPr>
          <w:rFonts w:ascii="Verdana" w:hAnsi="Verdana"/>
          <w:i/>
          <w:iCs/>
          <w:sz w:val="22"/>
          <w:szCs w:val="22"/>
        </w:rPr>
        <w:t>Twin</w:t>
      </w:r>
      <w:proofErr w:type="spellEnd"/>
      <w:r w:rsidR="00D80D22" w:rsidRPr="00661F32">
        <w:rPr>
          <w:rFonts w:ascii="Verdana" w:hAnsi="Verdana"/>
          <w:i/>
          <w:iCs/>
          <w:sz w:val="22"/>
          <w:szCs w:val="22"/>
        </w:rPr>
        <w:t xml:space="preserve"> z mocą większą aż do 15,5% i tempomat</w:t>
      </w:r>
      <w:r w:rsidR="00D80D22" w:rsidRPr="00661F32" w:rsidDel="00D80D22">
        <w:rPr>
          <w:rFonts w:ascii="Verdana" w:hAnsi="Verdana"/>
          <w:i/>
          <w:iCs/>
          <w:sz w:val="22"/>
          <w:szCs w:val="22"/>
        </w:rPr>
        <w:t xml:space="preserve"> </w:t>
      </w:r>
      <w:r w:rsidR="00D80D22" w:rsidRPr="00661F32">
        <w:rPr>
          <w:rFonts w:ascii="Verdana" w:hAnsi="Verdana"/>
          <w:i/>
          <w:iCs/>
          <w:sz w:val="22"/>
          <w:szCs w:val="22"/>
        </w:rPr>
        <w:t xml:space="preserve">w modelach X127 </w:t>
      </w:r>
      <w:r w:rsidR="00D80D22" w:rsidRPr="00661F32">
        <w:rPr>
          <w:rFonts w:ascii="Verdana" w:hAnsi="Verdana"/>
          <w:i/>
          <w:iCs/>
          <w:sz w:val="22"/>
          <w:szCs w:val="22"/>
        </w:rPr>
        <w:lastRenderedPageBreak/>
        <w:t>oraz X167</w:t>
      </w:r>
      <w:r w:rsidR="00661F32">
        <w:rPr>
          <w:rFonts w:ascii="Verdana" w:hAnsi="Verdana"/>
          <w:i/>
          <w:iCs/>
          <w:sz w:val="22"/>
          <w:szCs w:val="22"/>
        </w:rPr>
        <w:t xml:space="preserve">. </w:t>
      </w:r>
      <w:r>
        <w:rPr>
          <w:rFonts w:ascii="Verdana" w:hAnsi="Verdana"/>
          <w:i/>
          <w:iCs/>
          <w:sz w:val="22"/>
          <w:szCs w:val="22"/>
        </w:rPr>
        <w:t xml:space="preserve">Co ważne, od teraz </w:t>
      </w:r>
      <w:r w:rsidRPr="00205FB5">
        <w:rPr>
          <w:rFonts w:ascii="Verdana" w:hAnsi="Verdana"/>
          <w:i/>
          <w:iCs/>
          <w:sz w:val="22"/>
          <w:szCs w:val="22"/>
        </w:rPr>
        <w:t xml:space="preserve">wszystkie modele serii X100, w tym X107, wyposażone </w:t>
      </w:r>
      <w:r w:rsidR="00D80D22">
        <w:rPr>
          <w:rFonts w:ascii="Verdana" w:hAnsi="Verdana"/>
          <w:i/>
          <w:iCs/>
          <w:sz w:val="22"/>
          <w:szCs w:val="22"/>
        </w:rPr>
        <w:t xml:space="preserve">są </w:t>
      </w:r>
      <w:r w:rsidR="003935C2">
        <w:rPr>
          <w:rFonts w:ascii="Verdana" w:hAnsi="Verdana"/>
          <w:i/>
          <w:iCs/>
          <w:sz w:val="22"/>
          <w:szCs w:val="22"/>
        </w:rPr>
        <w:t>również</w:t>
      </w:r>
      <w:r w:rsidRPr="00205FB5">
        <w:rPr>
          <w:rFonts w:ascii="Verdana" w:hAnsi="Verdana"/>
          <w:i/>
          <w:iCs/>
          <w:sz w:val="22"/>
          <w:szCs w:val="22"/>
        </w:rPr>
        <w:t xml:space="preserve"> w przekładnię hydrostatyczną oraz umieszczone obok siebie pedały</w:t>
      </w:r>
      <w:r w:rsidR="00497BBF">
        <w:rPr>
          <w:rFonts w:ascii="Verdana" w:hAnsi="Verdana"/>
          <w:i/>
          <w:iCs/>
          <w:sz w:val="22"/>
          <w:szCs w:val="22"/>
        </w:rPr>
        <w:t xml:space="preserve"> kierunku jazdy</w:t>
      </w:r>
      <w:r w:rsidRPr="00205FB5">
        <w:rPr>
          <w:rFonts w:ascii="Verdana" w:hAnsi="Verdana"/>
          <w:i/>
          <w:iCs/>
          <w:sz w:val="22"/>
          <w:szCs w:val="22"/>
        </w:rPr>
        <w:t xml:space="preserve">. Ten rodzaj przekładni </w:t>
      </w:r>
      <w:r w:rsidR="00497BBF">
        <w:rPr>
          <w:rFonts w:ascii="Verdana" w:hAnsi="Verdana"/>
          <w:i/>
          <w:iCs/>
          <w:sz w:val="22"/>
          <w:szCs w:val="22"/>
        </w:rPr>
        <w:t>gwarantuje</w:t>
      </w:r>
      <w:r w:rsidRPr="00205FB5">
        <w:rPr>
          <w:rFonts w:ascii="Verdana" w:hAnsi="Verdana"/>
          <w:i/>
          <w:iCs/>
          <w:sz w:val="22"/>
          <w:szCs w:val="22"/>
        </w:rPr>
        <w:t xml:space="preserve"> komfort jazdy i ułatwia obsługę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zaznacza </w:t>
      </w:r>
      <w:r w:rsidRPr="00E625C0">
        <w:rPr>
          <w:rFonts w:ascii="Verdana" w:hAnsi="Verdana"/>
          <w:b/>
          <w:bCs/>
          <w:sz w:val="22"/>
          <w:szCs w:val="22"/>
        </w:rPr>
        <w:t xml:space="preserve">Michał Kufel, </w:t>
      </w:r>
      <w:proofErr w:type="spellStart"/>
      <w:r w:rsidR="00E625C0" w:rsidRPr="00E625C0">
        <w:rPr>
          <w:rFonts w:ascii="Verdana" w:hAnsi="Verdana"/>
          <w:b/>
          <w:bCs/>
          <w:sz w:val="22"/>
          <w:szCs w:val="22"/>
        </w:rPr>
        <w:t>Territory</w:t>
      </w:r>
      <w:proofErr w:type="spellEnd"/>
      <w:r w:rsidR="00E625C0" w:rsidRPr="00E625C0">
        <w:rPr>
          <w:rFonts w:ascii="Verdana" w:hAnsi="Verdana"/>
          <w:b/>
          <w:bCs/>
          <w:sz w:val="22"/>
          <w:szCs w:val="22"/>
        </w:rPr>
        <w:t xml:space="preserve"> Turf Manager w John Deere</w:t>
      </w:r>
      <w:r w:rsidR="00E625C0">
        <w:rPr>
          <w:rFonts w:ascii="Verdana" w:hAnsi="Verdana"/>
          <w:sz w:val="22"/>
          <w:szCs w:val="22"/>
        </w:rPr>
        <w:t>.</w:t>
      </w:r>
    </w:p>
    <w:p w14:paraId="05464B32" w14:textId="13EEF48E" w:rsidR="004F68C3" w:rsidRDefault="004F68C3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B8DD1E7" w14:textId="6E9E303A" w:rsidR="00D56223" w:rsidRDefault="003935C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 zwrócić uwagę na c</w:t>
      </w:r>
      <w:r w:rsidR="00D80D22" w:rsidRPr="00D56223">
        <w:rPr>
          <w:rFonts w:ascii="Verdana" w:hAnsi="Verdana"/>
          <w:sz w:val="22"/>
          <w:szCs w:val="22"/>
        </w:rPr>
        <w:t>zytelny, niespotykany w maszynach tej klasy, elektroniczny wskaźnik poziomu paliwa (w modelach X127 i X167), dzięki któremu klienci mogą lepiej zaplanować czas pracy kosiarki</w:t>
      </w:r>
      <w:r w:rsidR="005C66A3">
        <w:rPr>
          <w:rFonts w:ascii="Verdana" w:hAnsi="Verdana"/>
          <w:sz w:val="22"/>
          <w:szCs w:val="22"/>
        </w:rPr>
        <w:t xml:space="preserve">. </w:t>
      </w:r>
    </w:p>
    <w:p w14:paraId="45F844B3" w14:textId="5499901F" w:rsidR="005C66A3" w:rsidRDefault="005C66A3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Modele z bocznym wyrzutem zyskują większą </w:t>
      </w:r>
      <w:r w:rsidRPr="005C66A3">
        <w:rPr>
          <w:rFonts w:ascii="Verdana" w:hAnsi="Verdana"/>
          <w:sz w:val="22"/>
          <w:szCs w:val="22"/>
        </w:rPr>
        <w:t>wszechstronność</w:t>
      </w:r>
      <w:r>
        <w:rPr>
          <w:rFonts w:ascii="Verdana" w:hAnsi="Verdana"/>
          <w:sz w:val="22"/>
          <w:szCs w:val="22"/>
        </w:rPr>
        <w:t xml:space="preserve">, dzięki nowemu </w:t>
      </w:r>
      <w:r w:rsidRPr="005C66A3">
        <w:rPr>
          <w:rFonts w:ascii="Verdana" w:hAnsi="Verdana"/>
          <w:sz w:val="22"/>
          <w:szCs w:val="22"/>
        </w:rPr>
        <w:t>zbiornik</w:t>
      </w:r>
      <w:r>
        <w:rPr>
          <w:rFonts w:ascii="Verdana" w:hAnsi="Verdana"/>
          <w:sz w:val="22"/>
          <w:szCs w:val="22"/>
        </w:rPr>
        <w:t>owi</w:t>
      </w:r>
      <w:r w:rsidRPr="005C66A3">
        <w:rPr>
          <w:rFonts w:ascii="Verdana" w:hAnsi="Verdana"/>
          <w:sz w:val="22"/>
          <w:szCs w:val="22"/>
        </w:rPr>
        <w:t xml:space="preserve"> na trawę – </w:t>
      </w:r>
      <w:r w:rsidR="000A2CC5">
        <w:rPr>
          <w:rFonts w:ascii="Verdana" w:hAnsi="Verdana"/>
          <w:sz w:val="22"/>
          <w:szCs w:val="22"/>
        </w:rPr>
        <w:t>użytkownik</w:t>
      </w:r>
      <w:r w:rsidRPr="005C66A3">
        <w:rPr>
          <w:rFonts w:ascii="Verdana" w:hAnsi="Verdana"/>
          <w:sz w:val="22"/>
          <w:szCs w:val="22"/>
        </w:rPr>
        <w:t xml:space="preserve"> może </w:t>
      </w:r>
      <w:r>
        <w:rPr>
          <w:rFonts w:ascii="Verdana" w:hAnsi="Verdana"/>
          <w:sz w:val="22"/>
          <w:szCs w:val="22"/>
        </w:rPr>
        <w:t>zdecydować, czy</w:t>
      </w:r>
      <w:r w:rsidRPr="005C66A3">
        <w:rPr>
          <w:rFonts w:ascii="Verdana" w:hAnsi="Verdana"/>
          <w:sz w:val="22"/>
          <w:szCs w:val="22"/>
        </w:rPr>
        <w:t xml:space="preserve"> chce trawę pozostawiać na trawn</w:t>
      </w:r>
      <w:r w:rsidR="000A2CC5">
        <w:rPr>
          <w:rFonts w:ascii="Verdana" w:hAnsi="Verdana"/>
          <w:sz w:val="22"/>
          <w:szCs w:val="22"/>
        </w:rPr>
        <w:t>i</w:t>
      </w:r>
      <w:r w:rsidRPr="005C66A3">
        <w:rPr>
          <w:rFonts w:ascii="Verdana" w:hAnsi="Verdana"/>
          <w:sz w:val="22"/>
          <w:szCs w:val="22"/>
        </w:rPr>
        <w:t>ku</w:t>
      </w:r>
      <w:r>
        <w:rPr>
          <w:rFonts w:ascii="Verdana" w:hAnsi="Verdana"/>
          <w:sz w:val="22"/>
          <w:szCs w:val="22"/>
        </w:rPr>
        <w:t>,</w:t>
      </w:r>
      <w:r w:rsidRPr="005C66A3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c</w:t>
      </w:r>
      <w:r w:rsidRPr="005C66A3">
        <w:rPr>
          <w:rFonts w:ascii="Verdana" w:hAnsi="Verdana"/>
          <w:sz w:val="22"/>
          <w:szCs w:val="22"/>
        </w:rPr>
        <w:t>zy też zbierać do wygodnego, dwuworkowego zbiornika.</w:t>
      </w:r>
      <w:r>
        <w:rPr>
          <w:rFonts w:ascii="Verdana" w:hAnsi="Verdana"/>
          <w:sz w:val="22"/>
          <w:szCs w:val="22"/>
        </w:rPr>
        <w:t xml:space="preserve"> </w:t>
      </w:r>
      <w:r w:rsidR="003935C2">
        <w:rPr>
          <w:rFonts w:ascii="Verdana" w:hAnsi="Verdana"/>
          <w:sz w:val="22"/>
          <w:szCs w:val="22"/>
        </w:rPr>
        <w:t>Z</w:t>
      </w:r>
      <w:r w:rsidRPr="005C66A3">
        <w:rPr>
          <w:rFonts w:ascii="Verdana" w:hAnsi="Verdana"/>
          <w:sz w:val="22"/>
          <w:szCs w:val="22"/>
        </w:rPr>
        <w:t>biornik można również domówić do już posiadanych kosiarek z bocznym wyrzutem.</w:t>
      </w:r>
    </w:p>
    <w:p w14:paraId="3B87B3C6" w14:textId="60087FCE" w:rsidR="005C66A3" w:rsidRDefault="005C66A3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11BE99D" w14:textId="639F356E" w:rsidR="005C66A3" w:rsidRDefault="005C66A3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Odświeżone maszyny serii X100</w:t>
      </w:r>
      <w:r w:rsidR="008E0215">
        <w:rPr>
          <w:rFonts w:ascii="Verdana" w:hAnsi="Verdana"/>
          <w:sz w:val="22"/>
          <w:szCs w:val="22"/>
        </w:rPr>
        <w:t xml:space="preserve"> zyskują też nową</w:t>
      </w:r>
      <w:r w:rsidRPr="005C66A3">
        <w:rPr>
          <w:rFonts w:ascii="Verdana" w:hAnsi="Verdana"/>
          <w:sz w:val="22"/>
          <w:szCs w:val="22"/>
        </w:rPr>
        <w:t xml:space="preserve"> stylistyk</w:t>
      </w:r>
      <w:r w:rsidR="008E0215">
        <w:rPr>
          <w:rFonts w:ascii="Verdana" w:hAnsi="Verdana"/>
          <w:sz w:val="22"/>
          <w:szCs w:val="22"/>
        </w:rPr>
        <w:t>ę</w:t>
      </w:r>
      <w:r w:rsidRPr="005C66A3">
        <w:rPr>
          <w:rFonts w:ascii="Verdana" w:hAnsi="Verdana"/>
          <w:sz w:val="22"/>
          <w:szCs w:val="22"/>
        </w:rPr>
        <w:t xml:space="preserve"> zaczerpnięt</w:t>
      </w:r>
      <w:r w:rsidR="008E0215">
        <w:rPr>
          <w:rFonts w:ascii="Verdana" w:hAnsi="Verdana"/>
          <w:sz w:val="22"/>
          <w:szCs w:val="22"/>
        </w:rPr>
        <w:t>ą</w:t>
      </w:r>
      <w:r w:rsidRPr="005C66A3">
        <w:rPr>
          <w:rFonts w:ascii="Verdana" w:hAnsi="Verdana"/>
          <w:sz w:val="22"/>
          <w:szCs w:val="22"/>
        </w:rPr>
        <w:t xml:space="preserve"> z ciągnik</w:t>
      </w:r>
      <w:r w:rsidR="008E0215">
        <w:rPr>
          <w:rFonts w:ascii="Verdana" w:hAnsi="Verdana"/>
          <w:sz w:val="22"/>
          <w:szCs w:val="22"/>
        </w:rPr>
        <w:t>ów John Deere, a ponadto</w:t>
      </w:r>
      <w:r w:rsidRPr="005C66A3">
        <w:rPr>
          <w:rFonts w:ascii="Verdana" w:hAnsi="Verdana"/>
          <w:sz w:val="22"/>
          <w:szCs w:val="22"/>
        </w:rPr>
        <w:t xml:space="preserve"> </w:t>
      </w:r>
      <w:r w:rsidR="000A2CC5">
        <w:rPr>
          <w:rFonts w:ascii="Verdana" w:hAnsi="Verdana"/>
          <w:sz w:val="22"/>
          <w:szCs w:val="22"/>
        </w:rPr>
        <w:t>zmieniono</w:t>
      </w:r>
      <w:r w:rsidR="008E0215">
        <w:rPr>
          <w:rFonts w:ascii="Verdana" w:hAnsi="Verdana"/>
          <w:sz w:val="22"/>
          <w:szCs w:val="22"/>
        </w:rPr>
        <w:t xml:space="preserve"> </w:t>
      </w:r>
      <w:r w:rsidRPr="005C66A3">
        <w:rPr>
          <w:rFonts w:ascii="Verdana" w:hAnsi="Verdana"/>
          <w:sz w:val="22"/>
          <w:szCs w:val="22"/>
        </w:rPr>
        <w:t>konstrukcj</w:t>
      </w:r>
      <w:r w:rsidR="000A2CC5">
        <w:rPr>
          <w:rFonts w:ascii="Verdana" w:hAnsi="Verdana"/>
          <w:sz w:val="22"/>
          <w:szCs w:val="22"/>
        </w:rPr>
        <w:t>ę</w:t>
      </w:r>
      <w:r w:rsidRPr="005C66A3">
        <w:rPr>
          <w:rFonts w:ascii="Verdana" w:hAnsi="Verdana"/>
          <w:sz w:val="22"/>
          <w:szCs w:val="22"/>
        </w:rPr>
        <w:t xml:space="preserve"> przedniego zderzaka, która pasuje do nowoczesnego wyglądu (standard w modelach X167 i X167R oraz opcja w modelach X107, X127, X117R i X147R).</w:t>
      </w:r>
    </w:p>
    <w:p w14:paraId="6C1EB05E" w14:textId="431E9837" w:rsidR="005C66A3" w:rsidRDefault="005C66A3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7C23DFE" w14:textId="69811856" w:rsidR="008E0215" w:rsidRDefault="00D80D2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Kosiarki te sprawdzają się najlepiej na trawnikach o powierzchniach do 6000</w:t>
      </w:r>
      <w:r w:rsidR="004B52ED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m2</w:t>
      </w:r>
      <w:r w:rsidR="00D56223">
        <w:rPr>
          <w:rFonts w:ascii="Verdana" w:hAnsi="Verdana"/>
          <w:sz w:val="22"/>
          <w:szCs w:val="22"/>
        </w:rPr>
        <w:t>.</w:t>
      </w:r>
    </w:p>
    <w:p w14:paraId="2D932185" w14:textId="6FDE51C0" w:rsidR="00D80D22" w:rsidRDefault="00D80D2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EF33893" w14:textId="77777777" w:rsidR="00661F32" w:rsidRDefault="00661F3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11C5149" w14:textId="77777777" w:rsidR="00B400B0" w:rsidRPr="00B400B0" w:rsidRDefault="00B400B0" w:rsidP="00C801CF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B400B0">
        <w:rPr>
          <w:rFonts w:ascii="Verdana" w:hAnsi="Verdana"/>
          <w:b/>
          <w:bCs/>
          <w:sz w:val="22"/>
          <w:szCs w:val="22"/>
        </w:rPr>
        <w:t>Ciągniki serii X300 – większa moc i wygoda</w:t>
      </w:r>
    </w:p>
    <w:p w14:paraId="3D231FDE" w14:textId="77777777" w:rsidR="00B400B0" w:rsidRDefault="00B400B0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6409414" w14:textId="1DC1B070" w:rsidR="00B400B0" w:rsidRPr="00B400B0" w:rsidRDefault="00B400B0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B400B0">
        <w:rPr>
          <w:rFonts w:ascii="Verdana" w:hAnsi="Verdana"/>
          <w:sz w:val="22"/>
          <w:szCs w:val="22"/>
        </w:rPr>
        <w:t xml:space="preserve">Aby zwiększyć wydajność koszenia i wyrzutu śniegu, </w:t>
      </w:r>
      <w:r>
        <w:rPr>
          <w:rFonts w:ascii="Verdana" w:hAnsi="Verdana"/>
          <w:sz w:val="22"/>
          <w:szCs w:val="22"/>
        </w:rPr>
        <w:t>nowe</w:t>
      </w:r>
      <w:r w:rsidRPr="00B400B0">
        <w:rPr>
          <w:rFonts w:ascii="Verdana" w:hAnsi="Verdana"/>
          <w:sz w:val="22"/>
          <w:szCs w:val="22"/>
        </w:rPr>
        <w:t xml:space="preserve"> modele ciągników serii X300 wyposażono w mocniejsze silniki:</w:t>
      </w:r>
    </w:p>
    <w:p w14:paraId="68E7305A" w14:textId="77777777" w:rsidR="00B400B0" w:rsidRDefault="00B400B0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ABC1518" w14:textId="73DFBB53" w:rsidR="00B400B0" w:rsidRPr="00B400B0" w:rsidRDefault="008667B7" w:rsidP="00C801CF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</w:t>
      </w:r>
      <w:r w:rsidR="00B400B0" w:rsidRPr="00B400B0">
        <w:rPr>
          <w:rFonts w:ascii="Verdana" w:hAnsi="Verdana"/>
        </w:rPr>
        <w:t xml:space="preserve"> modelach X350, X350R, X354 i X370 moc zwiększono z 12,2 kW do 14,1 kW przy 3100 </w:t>
      </w:r>
      <w:proofErr w:type="spellStart"/>
      <w:r w:rsidR="00B400B0" w:rsidRPr="00B400B0">
        <w:rPr>
          <w:rFonts w:ascii="Verdana" w:hAnsi="Verdana"/>
        </w:rPr>
        <w:t>obr</w:t>
      </w:r>
      <w:proofErr w:type="spellEnd"/>
      <w:r w:rsidR="00B400B0" w:rsidRPr="00B400B0">
        <w:rPr>
          <w:rFonts w:ascii="Verdana" w:hAnsi="Verdana"/>
        </w:rPr>
        <w:t>./min, a pojemność skokowa wzrosła z 603 cm³ do 726 cm³</w:t>
      </w:r>
      <w:r w:rsidR="00B400B0">
        <w:rPr>
          <w:rFonts w:ascii="Verdana" w:hAnsi="Verdana"/>
        </w:rPr>
        <w:t>;</w:t>
      </w:r>
    </w:p>
    <w:p w14:paraId="0DCCBD53" w14:textId="678B6DF9" w:rsidR="008E0215" w:rsidRPr="00B400B0" w:rsidRDefault="008667B7" w:rsidP="00C801CF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</w:t>
      </w:r>
      <w:r w:rsidR="00B400B0" w:rsidRPr="00B400B0">
        <w:rPr>
          <w:rFonts w:ascii="Verdana" w:hAnsi="Verdana"/>
        </w:rPr>
        <w:t xml:space="preserve"> modelu X380 moc wzrosła z 13,8 kW do 15,2 kW przy 3350 </w:t>
      </w:r>
      <w:proofErr w:type="spellStart"/>
      <w:r w:rsidR="00B400B0" w:rsidRPr="00B400B0">
        <w:rPr>
          <w:rFonts w:ascii="Verdana" w:hAnsi="Verdana"/>
        </w:rPr>
        <w:t>obr</w:t>
      </w:r>
      <w:proofErr w:type="spellEnd"/>
      <w:r w:rsidR="00B400B0" w:rsidRPr="00B400B0">
        <w:rPr>
          <w:rFonts w:ascii="Verdana" w:hAnsi="Verdana"/>
        </w:rPr>
        <w:t>./min przy niezmienionej pojemności 726 cm³</w:t>
      </w:r>
      <w:r w:rsidR="00B400B0">
        <w:rPr>
          <w:rFonts w:ascii="Verdana" w:hAnsi="Verdana"/>
        </w:rPr>
        <w:t>.</w:t>
      </w:r>
    </w:p>
    <w:p w14:paraId="3176CEFE" w14:textId="0607AF23" w:rsidR="008E0215" w:rsidRDefault="008E0215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FD6936D" w14:textId="188F94DB" w:rsidR="007E223D" w:rsidRDefault="007E223D" w:rsidP="004B52ED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  <w:sz w:val="22"/>
          <w:szCs w:val="22"/>
        </w:rPr>
        <w:lastRenderedPageBreak/>
        <w:drawing>
          <wp:inline distT="0" distB="0" distL="0" distR="0" wp14:anchorId="35CD6BA0" wp14:editId="086E330E">
            <wp:extent cx="2712720" cy="1808718"/>
            <wp:effectExtent l="0" t="0" r="0" b="127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5" cy="18112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43331D13" wp14:editId="437E279C">
            <wp:simplePos x="0" y="0"/>
            <wp:positionH relativeFrom="column">
              <wp:posOffset>3169920</wp:posOffset>
            </wp:positionH>
            <wp:positionV relativeFrom="paragraph">
              <wp:posOffset>0</wp:posOffset>
            </wp:positionV>
            <wp:extent cx="1874520" cy="181800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81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69E493" w14:textId="2372A416" w:rsidR="007E223D" w:rsidRDefault="007E223D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00D9AD1" w14:textId="77777777" w:rsidR="007E223D" w:rsidRDefault="007E223D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E82F659" w14:textId="53F332DE" w:rsidR="00AD40A5" w:rsidRPr="00DB48A5" w:rsidRDefault="007E223D" w:rsidP="00C801CF">
      <w:pPr>
        <w:pStyle w:val="Bezodstpw"/>
        <w:spacing w:line="276" w:lineRule="auto"/>
        <w:jc w:val="both"/>
        <w:rPr>
          <w:rFonts w:ascii="Verdana" w:hAnsi="Verdana"/>
        </w:rPr>
      </w:pPr>
      <w:r w:rsidRPr="00DB48A5">
        <w:rPr>
          <w:rFonts w:ascii="Verdana" w:hAnsi="Verdana"/>
        </w:rPr>
        <w:t>Modele X354, X370 i X380 z roku 2021 zawierają tapicerowany fotel 46 cm (18 cali) z wysokim oparciem, który zapewnia wygodną i płynną jazdę oraz doskonałe podparcie dla operatora, dzięki większej ilości pianki, grubszej poduszce, opcjonalnym podłokietnikom.</w:t>
      </w:r>
      <w:r w:rsidR="00AD40A5" w:rsidRPr="00DB48A5">
        <w:rPr>
          <w:rFonts w:ascii="Verdana" w:hAnsi="Verdana"/>
        </w:rPr>
        <w:t xml:space="preserve"> W błotniku dla wygody operatora umieszczono też uchwyt na kubek oraz zamykany schowek, by chronić narzędzia czy telefon.</w:t>
      </w:r>
    </w:p>
    <w:p w14:paraId="33F35095" w14:textId="77777777" w:rsidR="00AD40A5" w:rsidRPr="00AD40A5" w:rsidRDefault="00AD40A5" w:rsidP="00C801CF">
      <w:pPr>
        <w:pStyle w:val="Bezodstpw"/>
        <w:spacing w:line="276" w:lineRule="auto"/>
        <w:jc w:val="both"/>
        <w:rPr>
          <w:rFonts w:ascii="Verdana" w:hAnsi="Verdana"/>
        </w:rPr>
      </w:pPr>
    </w:p>
    <w:p w14:paraId="4C7E9AF1" w14:textId="7100E799" w:rsidR="008E0215" w:rsidRDefault="00AD40A5" w:rsidP="00C801CF">
      <w:pPr>
        <w:pStyle w:val="Bezodstpw"/>
        <w:spacing w:line="276" w:lineRule="auto"/>
        <w:jc w:val="both"/>
        <w:rPr>
          <w:rFonts w:ascii="Verdana" w:hAnsi="Verdana"/>
        </w:rPr>
      </w:pPr>
      <w:r w:rsidRPr="00AD40A5">
        <w:rPr>
          <w:rFonts w:ascii="Verdana" w:hAnsi="Verdana"/>
        </w:rPr>
        <w:t>W ciągnikach serii X300</w:t>
      </w:r>
      <w:r w:rsidR="001F272E">
        <w:rPr>
          <w:rFonts w:ascii="Verdana" w:hAnsi="Verdana"/>
        </w:rPr>
        <w:t xml:space="preserve"> z bocznym wyrzutem,</w:t>
      </w:r>
      <w:r w:rsidRPr="00AD40A5">
        <w:rPr>
          <w:rFonts w:ascii="Verdana" w:hAnsi="Verdana"/>
        </w:rPr>
        <w:t xml:space="preserve"> nowy </w:t>
      </w:r>
      <w:r w:rsidR="001F272E">
        <w:rPr>
          <w:rFonts w:ascii="Verdana" w:hAnsi="Verdana"/>
        </w:rPr>
        <w:t xml:space="preserve">opcjonalny </w:t>
      </w:r>
      <w:r w:rsidRPr="00AD40A5">
        <w:rPr>
          <w:rFonts w:ascii="Verdana" w:hAnsi="Verdana"/>
        </w:rPr>
        <w:t xml:space="preserve">zbiornik </w:t>
      </w:r>
      <w:r w:rsidR="001F272E">
        <w:rPr>
          <w:rFonts w:ascii="Verdana" w:hAnsi="Verdana"/>
        </w:rPr>
        <w:t xml:space="preserve">na trawę </w:t>
      </w:r>
      <w:r w:rsidRPr="00AD40A5">
        <w:rPr>
          <w:rFonts w:ascii="Verdana" w:hAnsi="Verdana"/>
        </w:rPr>
        <w:t>o pojemności 250l zastąpi obecny zbiornik, ponieważ nowy tapicerowany fotel 46 cm jest głębszy i stykałby się z zespołem zbiornika.</w:t>
      </w:r>
    </w:p>
    <w:p w14:paraId="2D5DB65D" w14:textId="5A2F0F68" w:rsidR="008E0215" w:rsidRDefault="008E0215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0CDFD79" w14:textId="77777777" w:rsidR="004B52ED" w:rsidRDefault="00D80D22" w:rsidP="00D80D22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Traktorki te sprawdzają się najlepiej na trawnikach o powierzchniach do </w:t>
      </w:r>
      <w:r w:rsidR="00F252FB">
        <w:rPr>
          <w:rFonts w:ascii="Verdana" w:hAnsi="Verdana"/>
          <w:sz w:val="22"/>
          <w:szCs w:val="22"/>
        </w:rPr>
        <w:t>8000</w:t>
      </w:r>
      <w:r w:rsidR="004B52ED">
        <w:rPr>
          <w:rFonts w:ascii="Verdana" w:hAnsi="Verdana"/>
          <w:sz w:val="22"/>
          <w:szCs w:val="22"/>
        </w:rPr>
        <w:t xml:space="preserve"> </w:t>
      </w:r>
      <w:r w:rsidR="00F252FB">
        <w:rPr>
          <w:rFonts w:ascii="Verdana" w:hAnsi="Verdana"/>
          <w:sz w:val="22"/>
          <w:szCs w:val="22"/>
        </w:rPr>
        <w:t>m2. Mogą to być zarówno duże ogrody, tereny osiedlowe, jak i</w:t>
      </w:r>
      <w:r w:rsidR="004B52ED">
        <w:rPr>
          <w:rFonts w:ascii="Verdana" w:hAnsi="Verdana"/>
          <w:sz w:val="22"/>
          <w:szCs w:val="22"/>
        </w:rPr>
        <w:t xml:space="preserve"> np.</w:t>
      </w:r>
      <w:r w:rsidR="00F252FB">
        <w:rPr>
          <w:rFonts w:ascii="Verdana" w:hAnsi="Verdana"/>
          <w:sz w:val="22"/>
          <w:szCs w:val="22"/>
        </w:rPr>
        <w:t xml:space="preserve"> szkolne boiska.</w:t>
      </w:r>
    </w:p>
    <w:p w14:paraId="6C7CCDF9" w14:textId="2478B136" w:rsidR="00D80D22" w:rsidRDefault="00F252FB" w:rsidP="00D80D22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br/>
        <w:t xml:space="preserve">Ponadto warto pamiętać, że </w:t>
      </w:r>
      <w:r w:rsidR="008667B7">
        <w:rPr>
          <w:rFonts w:ascii="Verdana" w:hAnsi="Verdana"/>
          <w:sz w:val="22"/>
          <w:szCs w:val="22"/>
        </w:rPr>
        <w:t>maszyny</w:t>
      </w:r>
      <w:r>
        <w:rPr>
          <w:rFonts w:ascii="Verdana" w:hAnsi="Verdana"/>
          <w:sz w:val="22"/>
          <w:szCs w:val="22"/>
        </w:rPr>
        <w:t xml:space="preserve"> te to nie tylko kosiarki</w:t>
      </w:r>
      <w:r w:rsidR="008667B7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="008667B7">
        <w:rPr>
          <w:rFonts w:ascii="Verdana" w:hAnsi="Verdana"/>
          <w:sz w:val="22"/>
          <w:szCs w:val="22"/>
        </w:rPr>
        <w:t>M</w:t>
      </w:r>
      <w:r>
        <w:rPr>
          <w:rFonts w:ascii="Verdana" w:hAnsi="Verdana"/>
          <w:sz w:val="22"/>
          <w:szCs w:val="22"/>
        </w:rPr>
        <w:t>og</w:t>
      </w:r>
      <w:r w:rsidR="008667B7">
        <w:rPr>
          <w:rFonts w:ascii="Verdana" w:hAnsi="Verdana"/>
          <w:sz w:val="22"/>
          <w:szCs w:val="22"/>
        </w:rPr>
        <w:t>ą one</w:t>
      </w:r>
      <w:r>
        <w:rPr>
          <w:rFonts w:ascii="Verdana" w:hAnsi="Verdana"/>
          <w:sz w:val="22"/>
          <w:szCs w:val="22"/>
        </w:rPr>
        <w:t xml:space="preserve"> również pracować przy porządkowaniu chodników, podjazdów z liści i nieczystości (z przednią szczotką), wywożeniu drobnych rzeczy np. liści (z przyczepką), pomóc w nawożeniu (z tylnym siewnikiem) lub zapewnić nam odśnieżani</w:t>
      </w:r>
      <w:r w:rsidR="008667B7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 xml:space="preserve"> zimą (z przednim lemieszem lub odśnieżarką wirnikową).</w:t>
      </w:r>
    </w:p>
    <w:p w14:paraId="5A6EECBC" w14:textId="77777777" w:rsidR="00D80D22" w:rsidRDefault="00D80D2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76494E8" w14:textId="6D0F0A9B" w:rsidR="00C17C12" w:rsidRDefault="00C17C1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516C67B" w14:textId="1F51188E" w:rsidR="00C17C12" w:rsidRPr="00C17C12" w:rsidRDefault="00C17C12" w:rsidP="00C801CF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C17C12">
        <w:rPr>
          <w:rFonts w:ascii="Verdana" w:hAnsi="Verdana"/>
          <w:b/>
          <w:bCs/>
          <w:sz w:val="22"/>
          <w:szCs w:val="22"/>
        </w:rPr>
        <w:t>Seria X500 z unikalnym fotelem</w:t>
      </w:r>
    </w:p>
    <w:p w14:paraId="0527BC5B" w14:textId="6071AE72" w:rsidR="00C17C12" w:rsidRPr="00DB48A5" w:rsidRDefault="00C17C1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38DA84F" w14:textId="77777777" w:rsidR="00DB48A5" w:rsidRPr="00DB48A5" w:rsidRDefault="00DB48A5" w:rsidP="00C801CF">
      <w:pPr>
        <w:spacing w:before="96" w:after="48" w:line="276" w:lineRule="auto"/>
        <w:rPr>
          <w:rFonts w:ascii="Verdana" w:hAnsi="Verdana"/>
          <w:bCs/>
          <w:sz w:val="22"/>
          <w:szCs w:val="22"/>
        </w:rPr>
      </w:pPr>
      <w:r w:rsidRPr="00DB48A5">
        <w:rPr>
          <w:rFonts w:ascii="Verdana" w:hAnsi="Verdana"/>
          <w:bCs/>
          <w:sz w:val="22"/>
          <w:szCs w:val="22"/>
        </w:rPr>
        <w:t>Nowy tapicerowany fotel sprawia, że ciągniki serii X500 z roku modelowego 2021 zapewniają</w:t>
      </w:r>
      <w:bookmarkStart w:id="0" w:name="_Hlk46757292"/>
      <w:r w:rsidRPr="00DB48A5">
        <w:rPr>
          <w:rFonts w:ascii="Verdana" w:hAnsi="Verdana"/>
          <w:bCs/>
          <w:sz w:val="22"/>
          <w:szCs w:val="22"/>
        </w:rPr>
        <w:t xml:space="preserve"> </w:t>
      </w:r>
      <w:bookmarkEnd w:id="0"/>
      <w:r w:rsidRPr="00DB48A5">
        <w:rPr>
          <w:rFonts w:ascii="Verdana" w:hAnsi="Verdana"/>
          <w:bCs/>
          <w:sz w:val="22"/>
          <w:szCs w:val="22"/>
        </w:rPr>
        <w:t>wyższy komfort operatora, szczególnie podczas pracy przez długie godziny lub w trudniejszym terenie.</w:t>
      </w:r>
    </w:p>
    <w:p w14:paraId="4C7EDC21" w14:textId="77777777" w:rsidR="00DB48A5" w:rsidRPr="00DB48A5" w:rsidRDefault="00DB48A5" w:rsidP="00C801CF">
      <w:pPr>
        <w:spacing w:before="96" w:after="48" w:line="276" w:lineRule="auto"/>
        <w:rPr>
          <w:rFonts w:ascii="Verdana" w:hAnsi="Verdana"/>
          <w:bCs/>
          <w:sz w:val="22"/>
          <w:szCs w:val="22"/>
        </w:rPr>
      </w:pPr>
    </w:p>
    <w:p w14:paraId="712DCD4A" w14:textId="77777777" w:rsidR="00DB48A5" w:rsidRPr="00847B75" w:rsidRDefault="00DB48A5" w:rsidP="00C801CF">
      <w:pPr>
        <w:pStyle w:val="Tekstkomentarza"/>
        <w:spacing w:before="96" w:after="48" w:line="276" w:lineRule="auto"/>
        <w:rPr>
          <w:noProof/>
        </w:rPr>
      </w:pPr>
      <w:r w:rsidRPr="005A7408">
        <w:rPr>
          <w:noProof/>
        </w:rPr>
        <w:lastRenderedPageBreak/>
        <w:drawing>
          <wp:inline distT="0" distB="0" distL="0" distR="0" wp14:anchorId="492DDC52" wp14:editId="7F6A2189">
            <wp:extent cx="2619375" cy="261937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47B75">
        <w:rPr>
          <w:noProof/>
        </w:rPr>
        <w:t xml:space="preserve"> </w:t>
      </w:r>
      <w:r w:rsidRPr="005A7408">
        <w:rPr>
          <w:noProof/>
        </w:rPr>
        <w:drawing>
          <wp:inline distT="0" distB="0" distL="0" distR="0" wp14:anchorId="259571B8" wp14:editId="71385783">
            <wp:extent cx="2619375" cy="26193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29769D" w14:textId="77777777" w:rsidR="00DB48A5" w:rsidRDefault="00DB48A5" w:rsidP="00C801CF">
      <w:pPr>
        <w:pStyle w:val="Tekstkomentarza"/>
        <w:spacing w:before="96" w:after="48" w:line="276" w:lineRule="auto"/>
        <w:rPr>
          <w:rFonts w:ascii="Verdana" w:hAnsi="Verdana"/>
          <w:b/>
          <w:bCs/>
          <w:color w:val="181D25"/>
          <w:shd w:val="clear" w:color="auto" w:fill="FFFFFF"/>
        </w:rPr>
      </w:pPr>
      <w:r>
        <w:rPr>
          <w:rFonts w:ascii="Verdana" w:hAnsi="Verdana"/>
          <w:b/>
          <w:bCs/>
        </w:rPr>
        <w:t>Komfortowy fotel tapicerowany</w:t>
      </w:r>
      <w:r>
        <w:rPr>
          <w:rFonts w:ascii="Verdana" w:hAnsi="Verdana"/>
          <w:b/>
          <w:bCs/>
          <w:color w:val="181D25"/>
          <w:shd w:val="clear" w:color="auto" w:fill="FFFFFF"/>
        </w:rPr>
        <w:tab/>
        <w:t>F</w:t>
      </w:r>
      <w:r>
        <w:rPr>
          <w:rFonts w:ascii="Verdana" w:hAnsi="Verdana"/>
          <w:b/>
          <w:bCs/>
        </w:rPr>
        <w:t>otel tapicerowany</w:t>
      </w:r>
      <w:r>
        <w:rPr>
          <w:rFonts w:ascii="Verdana" w:hAnsi="Verdana"/>
          <w:b/>
          <w:bCs/>
          <w:color w:val="181D25"/>
          <w:shd w:val="clear" w:color="auto" w:fill="FFFFFF"/>
        </w:rPr>
        <w:t xml:space="preserve"> z opcjonalnymi </w:t>
      </w:r>
    </w:p>
    <w:p w14:paraId="22B819B6" w14:textId="77777777" w:rsidR="00DB48A5" w:rsidRPr="00847B75" w:rsidRDefault="00DB48A5" w:rsidP="00C801CF">
      <w:pPr>
        <w:pStyle w:val="Tekstkomentarza"/>
        <w:spacing w:before="96" w:after="48" w:line="276" w:lineRule="auto"/>
        <w:ind w:left="3600" w:firstLine="720"/>
        <w:rPr>
          <w:rFonts w:ascii="Verdana" w:hAnsi="Verdana"/>
          <w:b/>
          <w:bCs/>
        </w:rPr>
      </w:pPr>
      <w:r>
        <w:rPr>
          <w:rFonts w:ascii="Verdana" w:hAnsi="Verdana"/>
          <w:b/>
          <w:bCs/>
          <w:color w:val="181D25"/>
          <w:shd w:val="clear" w:color="auto" w:fill="FFFFFF"/>
        </w:rPr>
        <w:t>podłokietnikami</w:t>
      </w:r>
    </w:p>
    <w:p w14:paraId="3F9C20FB" w14:textId="5B42D48E" w:rsidR="00DB48A5" w:rsidRPr="00DB48A5" w:rsidRDefault="00AF79D1" w:rsidP="00C801CF">
      <w:pPr>
        <w:spacing w:before="96" w:after="48"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</w:t>
      </w:r>
      <w:r w:rsidRPr="00DB48A5">
        <w:rPr>
          <w:rFonts w:ascii="Verdana" w:hAnsi="Verdana"/>
          <w:sz w:val="22"/>
          <w:szCs w:val="22"/>
        </w:rPr>
        <w:t xml:space="preserve">odele </w:t>
      </w:r>
      <w:r w:rsidR="00DB48A5" w:rsidRPr="00DB48A5">
        <w:rPr>
          <w:rFonts w:ascii="Verdana" w:hAnsi="Verdana"/>
          <w:sz w:val="22"/>
          <w:szCs w:val="22"/>
        </w:rPr>
        <w:t xml:space="preserve">z serii X500 z roku 2021 wyposażone są w tapicerowany fotel 53 cm (21 cali) z wysokim oparciem, który zapewnia </w:t>
      </w:r>
      <w:r w:rsidR="000A2CC5">
        <w:rPr>
          <w:rFonts w:ascii="Verdana" w:hAnsi="Verdana"/>
          <w:sz w:val="22"/>
          <w:szCs w:val="22"/>
        </w:rPr>
        <w:t xml:space="preserve">bardziej </w:t>
      </w:r>
      <w:r w:rsidR="00DB48A5" w:rsidRPr="00DB48A5">
        <w:rPr>
          <w:rFonts w:ascii="Verdana" w:hAnsi="Verdana"/>
          <w:sz w:val="22"/>
          <w:szCs w:val="22"/>
        </w:rPr>
        <w:t xml:space="preserve">komfortową i płynną jazdę oraz doskonałe wsparcie dla operatora dzięki: większej ilości pianki, grubszej poduszce, opcjonalnym podłokietnikom. </w:t>
      </w:r>
    </w:p>
    <w:p w14:paraId="12D4A83C" w14:textId="666178C9" w:rsidR="00DB48A5" w:rsidRDefault="00DB48A5" w:rsidP="00C801CF">
      <w:pPr>
        <w:spacing w:line="276" w:lineRule="auto"/>
        <w:jc w:val="both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446392A8" w14:textId="41BA4C25" w:rsidR="005B12AF" w:rsidRPr="00D56223" w:rsidRDefault="008667B7" w:rsidP="00C801CF">
      <w:pPr>
        <w:spacing w:line="276" w:lineRule="auto"/>
        <w:jc w:val="both"/>
        <w:rPr>
          <w:rFonts w:ascii="Verdana" w:eastAsiaTheme="minorHAnsi" w:hAnsi="Verdana" w:cs="Calibri"/>
          <w:sz w:val="22"/>
          <w:szCs w:val="22"/>
          <w:lang w:eastAsia="en-US"/>
        </w:rPr>
      </w:pPr>
      <w:r>
        <w:rPr>
          <w:rFonts w:ascii="Verdana" w:eastAsiaTheme="minorHAnsi" w:hAnsi="Verdana" w:cs="Calibri"/>
          <w:sz w:val="22"/>
          <w:szCs w:val="22"/>
          <w:lang w:eastAsia="en-US"/>
        </w:rPr>
        <w:t>Są to maszyny</w:t>
      </w:r>
      <w:r w:rsidR="005B12AF" w:rsidRPr="00D56223">
        <w:rPr>
          <w:rFonts w:ascii="Verdana" w:eastAsiaTheme="minorHAnsi" w:hAnsi="Verdana" w:cs="Calibri"/>
          <w:sz w:val="22"/>
          <w:szCs w:val="22"/>
          <w:lang w:eastAsia="en-US"/>
        </w:rPr>
        <w:t xml:space="preserve"> do dużych ogrodów czy też terenów powyżej 8000m2. Oba modele X589 i X590 posiadają już hydrauliczne wspomaganie kierownicy oraz hydrauliczne podnoszenie agregatu. Warto pamiętać, że model X584 ma 4 koła skrętne</w:t>
      </w:r>
      <w:r>
        <w:rPr>
          <w:rFonts w:ascii="Verdana" w:eastAsiaTheme="minorHAnsi" w:hAnsi="Verdana" w:cs="Calibri"/>
          <w:sz w:val="22"/>
          <w:szCs w:val="22"/>
          <w:lang w:eastAsia="en-US"/>
        </w:rPr>
        <w:t>,</w:t>
      </w:r>
      <w:r w:rsidR="005B12AF" w:rsidRPr="00D56223">
        <w:rPr>
          <w:rFonts w:ascii="Verdana" w:eastAsiaTheme="minorHAnsi" w:hAnsi="Verdana" w:cs="Calibri"/>
          <w:sz w:val="22"/>
          <w:szCs w:val="22"/>
          <w:lang w:eastAsia="en-US"/>
        </w:rPr>
        <w:t xml:space="preserve"> co daj</w:t>
      </w:r>
      <w:r>
        <w:rPr>
          <w:rFonts w:ascii="Verdana" w:eastAsiaTheme="minorHAnsi" w:hAnsi="Verdana" w:cs="Calibri"/>
          <w:sz w:val="22"/>
          <w:szCs w:val="22"/>
          <w:lang w:eastAsia="en-US"/>
        </w:rPr>
        <w:t>e</w:t>
      </w:r>
      <w:r w:rsidR="005B12AF" w:rsidRPr="00D56223">
        <w:rPr>
          <w:rFonts w:ascii="Verdana" w:eastAsiaTheme="minorHAnsi" w:hAnsi="Verdana" w:cs="Calibri"/>
          <w:sz w:val="22"/>
          <w:szCs w:val="22"/>
          <w:lang w:eastAsia="en-US"/>
        </w:rPr>
        <w:t xml:space="preserve"> mu niesamowitą zwinność i mały promień skrętu.</w:t>
      </w:r>
    </w:p>
    <w:p w14:paraId="590C8E5E" w14:textId="3981EE8A" w:rsidR="00F31F72" w:rsidRDefault="00F31F7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8A8E6F8" w14:textId="12B192D6" w:rsidR="004B52ED" w:rsidRDefault="004B52ED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15ACDF2" w14:textId="77777777" w:rsidR="004B52ED" w:rsidRDefault="004B52ED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3CE51D9" w14:textId="21E63C48" w:rsidR="009744FE" w:rsidRPr="009744FE" w:rsidRDefault="009744FE" w:rsidP="00C801CF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9744FE">
        <w:rPr>
          <w:rFonts w:ascii="Verdana" w:hAnsi="Verdana"/>
          <w:b/>
          <w:bCs/>
          <w:sz w:val="22"/>
          <w:szCs w:val="22"/>
        </w:rPr>
        <w:t>Kosiarka o zerowym kącie skrętu – nowy standard</w:t>
      </w:r>
    </w:p>
    <w:p w14:paraId="18A351E0" w14:textId="4C88CF4C" w:rsidR="009744FE" w:rsidRDefault="009744FE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C8452DC" w14:textId="53BA59F5" w:rsidR="009B4F6D" w:rsidRPr="000A2CC5" w:rsidRDefault="00F31F72" w:rsidP="00C801CF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  <w:r w:rsidRPr="00F31F72">
        <w:rPr>
          <w:rFonts w:ascii="Verdana" w:hAnsi="Verdana"/>
          <w:i/>
          <w:iCs/>
          <w:sz w:val="22"/>
          <w:szCs w:val="22"/>
        </w:rPr>
        <w:t xml:space="preserve">- </w:t>
      </w:r>
      <w:r w:rsidR="009B4F6D" w:rsidRPr="00F31F72">
        <w:rPr>
          <w:rFonts w:ascii="Verdana" w:hAnsi="Verdana"/>
          <w:i/>
          <w:iCs/>
          <w:sz w:val="22"/>
          <w:szCs w:val="22"/>
        </w:rPr>
        <w:t xml:space="preserve">Nowa linia kosiarek Z500 </w:t>
      </w:r>
      <w:proofErr w:type="spellStart"/>
      <w:r w:rsidR="009B4F6D" w:rsidRPr="00F31F72">
        <w:rPr>
          <w:rFonts w:ascii="Verdana" w:hAnsi="Verdana"/>
          <w:i/>
          <w:iCs/>
          <w:sz w:val="22"/>
          <w:szCs w:val="22"/>
        </w:rPr>
        <w:t>ZTrak</w:t>
      </w:r>
      <w:proofErr w:type="spellEnd"/>
      <w:r w:rsidR="009B4F6D" w:rsidRPr="00F31F72">
        <w:rPr>
          <w:rFonts w:ascii="Verdana" w:hAnsi="Verdana"/>
          <w:i/>
          <w:iCs/>
          <w:sz w:val="22"/>
          <w:szCs w:val="22"/>
        </w:rPr>
        <w:t xml:space="preserve"> ma atrakcyjną, nowoczesną i wydajną konstrukcję, która wyznacza nowe standardy na rynku kosiarek o zerowym promieniu skrętu klasy </w:t>
      </w:r>
      <w:proofErr w:type="spellStart"/>
      <w:r w:rsidR="009B4F6D" w:rsidRPr="00F31F72">
        <w:rPr>
          <w:rFonts w:ascii="Verdana" w:hAnsi="Verdana"/>
          <w:i/>
          <w:iCs/>
          <w:sz w:val="22"/>
          <w:szCs w:val="22"/>
        </w:rPr>
        <w:t>premium</w:t>
      </w:r>
      <w:proofErr w:type="spellEnd"/>
      <w:r w:rsidR="009B4F6D" w:rsidRPr="00F31F72">
        <w:rPr>
          <w:rFonts w:ascii="Verdana" w:hAnsi="Verdana"/>
          <w:i/>
          <w:iCs/>
          <w:sz w:val="22"/>
          <w:szCs w:val="22"/>
        </w:rPr>
        <w:t>.</w:t>
      </w:r>
      <w:r w:rsidR="000A2CC5">
        <w:rPr>
          <w:rFonts w:ascii="Verdana" w:hAnsi="Verdana"/>
          <w:i/>
          <w:iCs/>
          <w:sz w:val="22"/>
          <w:szCs w:val="22"/>
        </w:rPr>
        <w:t xml:space="preserve"> </w:t>
      </w:r>
      <w:r w:rsidRPr="00F31F72">
        <w:rPr>
          <w:rFonts w:ascii="Verdana" w:hAnsi="Verdana"/>
          <w:i/>
          <w:iCs/>
          <w:sz w:val="22"/>
          <w:szCs w:val="22"/>
        </w:rPr>
        <w:t xml:space="preserve">Wszystkie nowe modele </w:t>
      </w:r>
      <w:proofErr w:type="spellStart"/>
      <w:r w:rsidRPr="00F31F72">
        <w:rPr>
          <w:rFonts w:ascii="Verdana" w:hAnsi="Verdana"/>
          <w:i/>
          <w:iCs/>
          <w:sz w:val="22"/>
          <w:szCs w:val="22"/>
        </w:rPr>
        <w:t>ZTrak</w:t>
      </w:r>
      <w:proofErr w:type="spellEnd"/>
      <w:r w:rsidRPr="00F31F72">
        <w:rPr>
          <w:rFonts w:ascii="Verdana" w:hAnsi="Verdana"/>
          <w:i/>
          <w:iCs/>
          <w:sz w:val="22"/>
          <w:szCs w:val="22"/>
        </w:rPr>
        <w:t xml:space="preserve"> cechują się  </w:t>
      </w:r>
      <w:r w:rsidRPr="00F31F72">
        <w:rPr>
          <w:rFonts w:ascii="Verdana" w:hAnsi="Verdana" w:cs="Arial"/>
          <w:i/>
          <w:iCs/>
          <w:sz w:val="22"/>
          <w:szCs w:val="22"/>
        </w:rPr>
        <w:t>w</w:t>
      </w:r>
      <w:r w:rsidR="009B4F6D" w:rsidRPr="00F31F72">
        <w:rPr>
          <w:rFonts w:ascii="Verdana" w:hAnsi="Verdana" w:cs="Arial"/>
          <w:i/>
          <w:iCs/>
          <w:sz w:val="22"/>
          <w:szCs w:val="22"/>
        </w:rPr>
        <w:t>zmocnion</w:t>
      </w:r>
      <w:r w:rsidRPr="00F31F72">
        <w:rPr>
          <w:rFonts w:ascii="Verdana" w:hAnsi="Verdana" w:cs="Arial"/>
          <w:i/>
          <w:iCs/>
          <w:sz w:val="22"/>
          <w:szCs w:val="22"/>
        </w:rPr>
        <w:t>ą</w:t>
      </w:r>
      <w:r w:rsidR="009B4F6D" w:rsidRPr="00F31F72">
        <w:rPr>
          <w:rFonts w:ascii="Verdana" w:hAnsi="Verdana" w:cs="Arial"/>
          <w:i/>
          <w:iCs/>
          <w:sz w:val="22"/>
          <w:szCs w:val="22"/>
        </w:rPr>
        <w:t xml:space="preserve"> ram</w:t>
      </w:r>
      <w:r w:rsidRPr="00F31F72">
        <w:rPr>
          <w:rFonts w:ascii="Verdana" w:hAnsi="Verdana" w:cs="Arial"/>
          <w:i/>
          <w:iCs/>
          <w:sz w:val="22"/>
          <w:szCs w:val="22"/>
        </w:rPr>
        <w:t>ą</w:t>
      </w:r>
      <w:r w:rsidR="009B4F6D" w:rsidRPr="00F31F72">
        <w:rPr>
          <w:rFonts w:ascii="Verdana" w:hAnsi="Verdana" w:cs="Arial"/>
          <w:i/>
          <w:iCs/>
          <w:sz w:val="22"/>
          <w:szCs w:val="22"/>
        </w:rPr>
        <w:t xml:space="preserve"> rurow</w:t>
      </w:r>
      <w:r w:rsidRPr="00F31F72">
        <w:rPr>
          <w:rFonts w:ascii="Verdana" w:hAnsi="Verdana" w:cs="Arial"/>
          <w:i/>
          <w:iCs/>
          <w:sz w:val="22"/>
          <w:szCs w:val="22"/>
        </w:rPr>
        <w:t>ą</w:t>
      </w:r>
      <w:r w:rsidR="009B4F6D" w:rsidRPr="00F31F72">
        <w:rPr>
          <w:rFonts w:ascii="Verdana" w:hAnsi="Verdana" w:cs="Arial"/>
          <w:i/>
          <w:iCs/>
          <w:sz w:val="22"/>
          <w:szCs w:val="22"/>
        </w:rPr>
        <w:t xml:space="preserve"> 38 × 51 mm (5 × 2 cale)</w:t>
      </w:r>
      <w:r w:rsidRPr="00F31F72">
        <w:rPr>
          <w:rFonts w:ascii="Verdana" w:hAnsi="Verdana"/>
          <w:i/>
          <w:iCs/>
          <w:sz w:val="22"/>
          <w:szCs w:val="22"/>
        </w:rPr>
        <w:t xml:space="preserve"> oraz </w:t>
      </w:r>
      <w:r w:rsidRPr="00F31F72">
        <w:rPr>
          <w:rFonts w:ascii="Verdana" w:hAnsi="Verdana" w:cs="Arial"/>
          <w:i/>
          <w:iCs/>
          <w:sz w:val="22"/>
          <w:szCs w:val="22"/>
        </w:rPr>
        <w:t>r</w:t>
      </w:r>
      <w:r w:rsidR="009B4F6D" w:rsidRPr="00F31F72">
        <w:rPr>
          <w:rFonts w:ascii="Verdana" w:hAnsi="Verdana" w:cs="Arial"/>
          <w:i/>
          <w:iCs/>
          <w:sz w:val="22"/>
          <w:szCs w:val="22"/>
        </w:rPr>
        <w:t>am</w:t>
      </w:r>
      <w:r w:rsidRPr="00F31F72">
        <w:rPr>
          <w:rFonts w:ascii="Verdana" w:hAnsi="Verdana" w:cs="Arial"/>
          <w:i/>
          <w:iCs/>
          <w:sz w:val="22"/>
          <w:szCs w:val="22"/>
        </w:rPr>
        <w:t>ą</w:t>
      </w:r>
      <w:r w:rsidR="009B4F6D" w:rsidRPr="00F31F72">
        <w:rPr>
          <w:rFonts w:ascii="Verdana" w:hAnsi="Verdana" w:cs="Arial"/>
          <w:i/>
          <w:iCs/>
          <w:sz w:val="22"/>
          <w:szCs w:val="22"/>
        </w:rPr>
        <w:t xml:space="preserve"> ochronn</w:t>
      </w:r>
      <w:r w:rsidRPr="00F31F72">
        <w:rPr>
          <w:rFonts w:ascii="Verdana" w:hAnsi="Verdana" w:cs="Arial"/>
          <w:i/>
          <w:iCs/>
          <w:sz w:val="22"/>
          <w:szCs w:val="22"/>
        </w:rPr>
        <w:t>ą</w:t>
      </w:r>
      <w:r w:rsidR="009B4F6D" w:rsidRPr="00F31F72">
        <w:rPr>
          <w:rFonts w:ascii="Verdana" w:hAnsi="Verdana" w:cs="Arial"/>
          <w:i/>
          <w:iCs/>
          <w:sz w:val="22"/>
          <w:szCs w:val="22"/>
        </w:rPr>
        <w:t xml:space="preserve"> (ROPS)</w:t>
      </w:r>
      <w:r w:rsidRPr="00F31F72">
        <w:rPr>
          <w:rFonts w:ascii="Verdana" w:hAnsi="Verdana" w:cs="Arial"/>
          <w:i/>
          <w:iCs/>
          <w:sz w:val="22"/>
          <w:szCs w:val="22"/>
        </w:rPr>
        <w:t>. Warto jednak zwrócić uwagę na cechy typowe dla poszczególnych modeli</w:t>
      </w:r>
      <w:r>
        <w:rPr>
          <w:rFonts w:ascii="Verdana" w:hAnsi="Verdana" w:cs="Arial"/>
          <w:sz w:val="22"/>
          <w:szCs w:val="22"/>
        </w:rPr>
        <w:t xml:space="preserve"> – dodaje </w:t>
      </w:r>
      <w:r w:rsidRPr="00F31F72">
        <w:rPr>
          <w:rFonts w:ascii="Verdana" w:hAnsi="Verdana" w:cs="Arial"/>
          <w:b/>
          <w:bCs/>
          <w:sz w:val="22"/>
          <w:szCs w:val="22"/>
        </w:rPr>
        <w:t>Michał Kufel z John Deere</w:t>
      </w:r>
      <w:r>
        <w:rPr>
          <w:rFonts w:ascii="Verdana" w:hAnsi="Verdana" w:cs="Arial"/>
          <w:sz w:val="22"/>
          <w:szCs w:val="22"/>
        </w:rPr>
        <w:t>.</w:t>
      </w:r>
    </w:p>
    <w:p w14:paraId="7EB404F0" w14:textId="15171AFE" w:rsidR="008D2E39" w:rsidRDefault="008D2E39" w:rsidP="00C801CF">
      <w:pPr>
        <w:tabs>
          <w:tab w:val="left" w:pos="2694"/>
        </w:tabs>
        <w:spacing w:after="160" w:line="276" w:lineRule="auto"/>
        <w:rPr>
          <w:rStyle w:val="Pogrubienie"/>
          <w:rFonts w:ascii="Calibri" w:hAnsi="Calibri" w:cs="Calibri"/>
          <w:color w:val="000000"/>
          <w:sz w:val="21"/>
          <w:szCs w:val="21"/>
          <w:shd w:val="clear" w:color="auto" w:fill="FFFFFF"/>
        </w:rPr>
      </w:pPr>
    </w:p>
    <w:p w14:paraId="3273312E" w14:textId="08328050" w:rsidR="00AF79D1" w:rsidRDefault="00AF79D1" w:rsidP="00C801CF">
      <w:pPr>
        <w:tabs>
          <w:tab w:val="left" w:pos="2694"/>
        </w:tabs>
        <w:spacing w:after="160" w:line="276" w:lineRule="auto"/>
        <w:rPr>
          <w:rStyle w:val="Pogrubienie"/>
          <w:rFonts w:ascii="Calibri" w:hAnsi="Calibri" w:cs="Calibri"/>
          <w:color w:val="000000"/>
          <w:sz w:val="21"/>
          <w:szCs w:val="21"/>
          <w:shd w:val="clear" w:color="auto" w:fill="FFFFFF"/>
        </w:rPr>
      </w:pPr>
    </w:p>
    <w:p w14:paraId="1471454C" w14:textId="77777777" w:rsidR="00AF79D1" w:rsidRDefault="00AF79D1" w:rsidP="00C801CF">
      <w:pPr>
        <w:tabs>
          <w:tab w:val="left" w:pos="2694"/>
        </w:tabs>
        <w:spacing w:after="160" w:line="276" w:lineRule="auto"/>
        <w:rPr>
          <w:rStyle w:val="Pogrubienie"/>
          <w:rFonts w:ascii="Calibri" w:hAnsi="Calibri" w:cs="Calibri"/>
          <w:color w:val="000000"/>
          <w:sz w:val="21"/>
          <w:szCs w:val="21"/>
          <w:shd w:val="clear" w:color="auto" w:fill="FFFFFF"/>
        </w:rPr>
      </w:pPr>
    </w:p>
    <w:p w14:paraId="1B6B9625" w14:textId="7C41F2EF" w:rsidR="009B4F6D" w:rsidRPr="000469A8" w:rsidRDefault="000469A8" w:rsidP="00C801CF">
      <w:pPr>
        <w:tabs>
          <w:tab w:val="left" w:pos="2694"/>
        </w:tabs>
        <w:spacing w:after="160" w:line="276" w:lineRule="auto"/>
        <w:rPr>
          <w:rFonts w:ascii="Verdana" w:hAnsi="Verdana" w:cs="Arial"/>
          <w:sz w:val="22"/>
          <w:szCs w:val="22"/>
        </w:rPr>
      </w:pPr>
      <w:r w:rsidRPr="000469A8">
        <w:rPr>
          <w:rStyle w:val="Pogrubienie"/>
          <w:rFonts w:ascii="Verdana" w:hAnsi="Verdana" w:cs="Calibri"/>
          <w:color w:val="000000"/>
          <w:sz w:val="22"/>
          <w:szCs w:val="22"/>
          <w:shd w:val="clear" w:color="auto" w:fill="FFFFFF"/>
        </w:rPr>
        <w:lastRenderedPageBreak/>
        <w:t>M</w:t>
      </w:r>
      <w:r w:rsidR="009B4F6D" w:rsidRPr="000469A8">
        <w:rPr>
          <w:rStyle w:val="Pogrubienie"/>
          <w:rFonts w:ascii="Verdana" w:hAnsi="Verdana" w:cs="Calibri"/>
          <w:color w:val="000000"/>
          <w:sz w:val="22"/>
          <w:szCs w:val="22"/>
          <w:shd w:val="clear" w:color="auto" w:fill="FFFFFF"/>
        </w:rPr>
        <w:t>odel</w:t>
      </w:r>
      <w:r w:rsidRPr="000469A8">
        <w:rPr>
          <w:rStyle w:val="Pogrubienie"/>
          <w:rFonts w:ascii="Verdana" w:hAnsi="Verdana" w:cs="Calibri"/>
          <w:color w:val="000000"/>
          <w:sz w:val="22"/>
          <w:szCs w:val="22"/>
          <w:shd w:val="clear" w:color="auto" w:fill="FFFFFF"/>
        </w:rPr>
        <w:t>e</w:t>
      </w:r>
      <w:r w:rsidR="009B4F6D" w:rsidRPr="000469A8">
        <w:rPr>
          <w:rStyle w:val="Pogrubienie"/>
          <w:rFonts w:ascii="Verdana" w:hAnsi="Verdana" w:cs="Calibri"/>
          <w:color w:val="000000"/>
          <w:sz w:val="22"/>
          <w:szCs w:val="22"/>
          <w:shd w:val="clear" w:color="auto" w:fill="FFFFFF"/>
        </w:rPr>
        <w:t xml:space="preserve"> E</w:t>
      </w:r>
      <w:r w:rsidR="009B4F6D" w:rsidRPr="000469A8">
        <w:rPr>
          <w:rFonts w:ascii="Verdana" w:hAnsi="Verdana" w:cs="Arial"/>
          <w:sz w:val="22"/>
          <w:szCs w:val="22"/>
        </w:rPr>
        <w:t xml:space="preserve"> </w:t>
      </w:r>
      <w:r w:rsidRPr="000469A8">
        <w:rPr>
          <w:rFonts w:ascii="Verdana" w:hAnsi="Verdana" w:cs="Arial"/>
          <w:b/>
          <w:bCs/>
          <w:sz w:val="22"/>
          <w:szCs w:val="22"/>
        </w:rPr>
        <w:t>i M</w:t>
      </w:r>
    </w:p>
    <w:p w14:paraId="096BC337" w14:textId="1D96F5A0" w:rsidR="009B4F6D" w:rsidRPr="00E4070A" w:rsidRDefault="009B4F6D" w:rsidP="00C801CF">
      <w:pPr>
        <w:tabs>
          <w:tab w:val="left" w:pos="2694"/>
        </w:tabs>
        <w:spacing w:after="16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5869409" wp14:editId="6C57EE1A">
            <wp:extent cx="2639031" cy="1757680"/>
            <wp:effectExtent l="0" t="0" r="9525" b="0"/>
            <wp:docPr id="7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Z515E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3362" cy="176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69A8">
        <w:rPr>
          <w:rFonts w:ascii="Calibri" w:hAnsi="Calibri" w:cs="Calibri"/>
          <w:b/>
          <w:bCs/>
          <w:noProof/>
          <w:color w:val="000000"/>
          <w:sz w:val="21"/>
          <w:szCs w:val="21"/>
          <w:shd w:val="clear" w:color="auto" w:fill="FFFFFF"/>
          <w:lang w:eastAsia="de-DE"/>
        </w:rPr>
        <w:drawing>
          <wp:inline distT="0" distB="0" distL="0" distR="0" wp14:anchorId="4359AED3" wp14:editId="446F83DB">
            <wp:extent cx="2602230" cy="1734820"/>
            <wp:effectExtent l="0" t="0" r="7620" b="0"/>
            <wp:docPr id="4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530M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562" cy="1735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F2C28C" w14:textId="2D024B72" w:rsidR="009B4F6D" w:rsidRPr="000469A8" w:rsidRDefault="000469A8" w:rsidP="00C801CF">
      <w:pPr>
        <w:tabs>
          <w:tab w:val="left" w:pos="2694"/>
        </w:tabs>
        <w:spacing w:after="160" w:line="276" w:lineRule="auto"/>
        <w:jc w:val="both"/>
        <w:rPr>
          <w:rFonts w:ascii="Verdana" w:hAnsi="Verdana" w:cs="Arial"/>
          <w:sz w:val="22"/>
          <w:szCs w:val="22"/>
        </w:rPr>
      </w:pPr>
      <w:r w:rsidRPr="000469A8">
        <w:rPr>
          <w:rFonts w:ascii="Verdana" w:hAnsi="Verdana" w:cs="Arial"/>
          <w:sz w:val="22"/>
          <w:szCs w:val="22"/>
        </w:rPr>
        <w:t>Ich m</w:t>
      </w:r>
      <w:r w:rsidR="009B4F6D" w:rsidRPr="000469A8">
        <w:rPr>
          <w:rFonts w:ascii="Verdana" w:hAnsi="Verdana" w:cs="Arial"/>
          <w:sz w:val="22"/>
          <w:szCs w:val="22"/>
        </w:rPr>
        <w:t>aksymalna prędkość jazdy do przodu wynos</w:t>
      </w:r>
      <w:r w:rsidRPr="000469A8">
        <w:rPr>
          <w:rFonts w:ascii="Verdana" w:hAnsi="Verdana" w:cs="Arial"/>
          <w:sz w:val="22"/>
          <w:szCs w:val="22"/>
        </w:rPr>
        <w:t>i</w:t>
      </w:r>
      <w:r w:rsidR="009B4F6D" w:rsidRPr="000469A8">
        <w:rPr>
          <w:rFonts w:ascii="Verdana" w:hAnsi="Verdana" w:cs="Arial"/>
          <w:sz w:val="22"/>
          <w:szCs w:val="22"/>
        </w:rPr>
        <w:t xml:space="preserve"> 12,9 km/h</w:t>
      </w:r>
      <w:r w:rsidRPr="000469A8">
        <w:rPr>
          <w:rFonts w:ascii="Verdana" w:hAnsi="Verdana" w:cs="Arial"/>
          <w:sz w:val="22"/>
          <w:szCs w:val="22"/>
        </w:rPr>
        <w:t>, maszyna jest wyposażona w s</w:t>
      </w:r>
      <w:r w:rsidR="009B4F6D" w:rsidRPr="000469A8">
        <w:rPr>
          <w:rFonts w:ascii="Verdana" w:hAnsi="Verdana" w:cs="Arial"/>
          <w:sz w:val="22"/>
          <w:szCs w:val="22"/>
        </w:rPr>
        <w:t>tandardowe dźwignie sterowania jazdą pomalowane na czarno</w:t>
      </w:r>
      <w:r>
        <w:rPr>
          <w:rFonts w:ascii="Verdana" w:hAnsi="Verdana" w:cs="Arial"/>
          <w:sz w:val="22"/>
          <w:szCs w:val="22"/>
        </w:rPr>
        <w:t xml:space="preserve"> (w modelu M na zielono)</w:t>
      </w:r>
      <w:r w:rsidRPr="000469A8">
        <w:rPr>
          <w:rFonts w:ascii="Verdana" w:hAnsi="Verdana" w:cs="Arial"/>
          <w:sz w:val="22"/>
          <w:szCs w:val="22"/>
        </w:rPr>
        <w:t xml:space="preserve"> oraz wygodny f</w:t>
      </w:r>
      <w:r w:rsidR="009B4F6D" w:rsidRPr="000469A8">
        <w:rPr>
          <w:rFonts w:ascii="Verdana" w:hAnsi="Verdana" w:cs="Arial"/>
          <w:sz w:val="22"/>
          <w:szCs w:val="22"/>
        </w:rPr>
        <w:t>otel 45,7 cm z logo na oparciu</w:t>
      </w:r>
      <w:r>
        <w:rPr>
          <w:rFonts w:ascii="Verdana" w:hAnsi="Verdana" w:cs="Arial"/>
          <w:sz w:val="22"/>
          <w:szCs w:val="22"/>
        </w:rPr>
        <w:t xml:space="preserve"> (50,8 cm dla modelu M</w:t>
      </w:r>
      <w:r w:rsidRPr="000469A8">
        <w:rPr>
          <w:rFonts w:ascii="Verdana" w:hAnsi="Verdana" w:cs="Arial"/>
          <w:sz w:val="22"/>
          <w:szCs w:val="22"/>
        </w:rPr>
        <w:t>. Opcją są ś</w:t>
      </w:r>
      <w:r w:rsidR="009B4F6D" w:rsidRPr="000469A8">
        <w:rPr>
          <w:rFonts w:ascii="Verdana" w:hAnsi="Verdana" w:cs="Arial"/>
          <w:sz w:val="22"/>
          <w:szCs w:val="22"/>
        </w:rPr>
        <w:t>wiatła LED</w:t>
      </w:r>
      <w:r w:rsidRPr="000469A8">
        <w:rPr>
          <w:rFonts w:ascii="Verdana" w:hAnsi="Verdana" w:cs="Arial"/>
          <w:sz w:val="22"/>
          <w:szCs w:val="22"/>
        </w:rPr>
        <w:t xml:space="preserve"> zapewniające widoczność lepszą widoczność w trakcie pracy po zmroku.</w:t>
      </w:r>
    </w:p>
    <w:p w14:paraId="719D8953" w14:textId="2F19E206" w:rsidR="009B4F6D" w:rsidRDefault="009B4F6D" w:rsidP="00C801CF">
      <w:pPr>
        <w:spacing w:line="276" w:lineRule="auto"/>
        <w:rPr>
          <w:rFonts w:ascii="Verdana" w:hAnsi="Verdana" w:cs="Calibri"/>
          <w:b/>
          <w:bCs/>
          <w:color w:val="000000"/>
          <w:sz w:val="22"/>
          <w:szCs w:val="22"/>
          <w:shd w:val="clear" w:color="auto" w:fill="FFFFFF"/>
        </w:rPr>
      </w:pPr>
      <w:r w:rsidRPr="003F1534">
        <w:rPr>
          <w:rFonts w:ascii="Calibri" w:hAnsi="Calibri" w:cs="Calibri"/>
          <w:color w:val="000000"/>
          <w:sz w:val="21"/>
          <w:szCs w:val="21"/>
          <w:lang w:eastAsia="de-DE"/>
        </w:rPr>
        <w:br/>
      </w:r>
      <w:r w:rsidR="000469A8">
        <w:rPr>
          <w:rFonts w:ascii="Verdana" w:hAnsi="Verdana" w:cs="Calibri"/>
          <w:b/>
          <w:bCs/>
          <w:color w:val="000000"/>
          <w:sz w:val="22"/>
          <w:szCs w:val="22"/>
          <w:shd w:val="clear" w:color="auto" w:fill="FFFFFF"/>
        </w:rPr>
        <w:t>Modele R</w:t>
      </w:r>
    </w:p>
    <w:p w14:paraId="43AA397A" w14:textId="77777777" w:rsidR="009B4F6D" w:rsidRPr="003F1534" w:rsidRDefault="009B4F6D" w:rsidP="00C801CF">
      <w:pPr>
        <w:pStyle w:val="Bezodstpw"/>
        <w:spacing w:line="276" w:lineRule="auto"/>
        <w:jc w:val="center"/>
      </w:pPr>
      <w:r>
        <w:rPr>
          <w:rFonts w:ascii="Calibri" w:hAnsi="Calibri" w:cs="Calibri"/>
          <w:noProof/>
          <w:color w:val="000000"/>
          <w:sz w:val="21"/>
          <w:szCs w:val="21"/>
        </w:rPr>
        <w:drawing>
          <wp:inline distT="0" distB="0" distL="0" distR="0" wp14:anchorId="0FBD1E15" wp14:editId="150AC4ED">
            <wp:extent cx="3467100" cy="2083236"/>
            <wp:effectExtent l="0" t="0" r="0" b="0"/>
            <wp:docPr id="33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545R.jpe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00" b="4807"/>
                    <a:stretch/>
                  </pic:blipFill>
                  <pic:spPr bwMode="auto">
                    <a:xfrm>
                      <a:off x="0" y="0"/>
                      <a:ext cx="3476364" cy="2088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F1534">
        <w:rPr>
          <w:rFonts w:ascii="Calibri" w:hAnsi="Calibri" w:cs="Calibri"/>
          <w:color w:val="000000"/>
          <w:sz w:val="21"/>
          <w:szCs w:val="21"/>
        </w:rPr>
        <w:br/>
      </w:r>
    </w:p>
    <w:p w14:paraId="0964BBB0" w14:textId="2DE130F7" w:rsidR="000469A8" w:rsidRDefault="000469A8" w:rsidP="00C801CF">
      <w:pPr>
        <w:pStyle w:val="Bezodstpw"/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To maszyny o zdecydowanie największym zaawansowaniu technologicznym wśród kosiarek o zerowym skręcie. Ich m</w:t>
      </w:r>
      <w:r w:rsidR="009B4F6D" w:rsidRPr="000469A8">
        <w:rPr>
          <w:rFonts w:ascii="Verdana" w:hAnsi="Verdana" w:cs="Arial"/>
        </w:rPr>
        <w:t xml:space="preserve">aksymalna prędkość jazdy do przodu </w:t>
      </w:r>
      <w:r>
        <w:rPr>
          <w:rFonts w:ascii="Verdana" w:hAnsi="Verdana" w:cs="Arial"/>
        </w:rPr>
        <w:t>to</w:t>
      </w:r>
      <w:r w:rsidR="009B4F6D" w:rsidRPr="000469A8">
        <w:rPr>
          <w:rFonts w:ascii="Verdana" w:hAnsi="Verdana" w:cs="Arial"/>
        </w:rPr>
        <w:t xml:space="preserve"> 14,5 km/h</w:t>
      </w:r>
      <w:r>
        <w:rPr>
          <w:rFonts w:ascii="Verdana" w:hAnsi="Verdana" w:cs="Arial"/>
        </w:rPr>
        <w:t xml:space="preserve">. </w:t>
      </w:r>
    </w:p>
    <w:p w14:paraId="1AD78C70" w14:textId="77777777" w:rsidR="00C801CF" w:rsidRDefault="00C801CF" w:rsidP="00C801CF">
      <w:pPr>
        <w:pStyle w:val="Bezodstpw"/>
        <w:spacing w:line="276" w:lineRule="auto"/>
        <w:jc w:val="both"/>
        <w:rPr>
          <w:rFonts w:ascii="Verdana" w:hAnsi="Verdana" w:cs="Arial"/>
        </w:rPr>
      </w:pPr>
    </w:p>
    <w:p w14:paraId="2DCE206F" w14:textId="028B16D6" w:rsidR="009B4F6D" w:rsidRPr="000469A8" w:rsidRDefault="000469A8" w:rsidP="00C801CF">
      <w:pPr>
        <w:pStyle w:val="Bezodstpw"/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Nowy s</w:t>
      </w:r>
      <w:r w:rsidR="009B4F6D" w:rsidRPr="000469A8">
        <w:rPr>
          <w:rFonts w:ascii="Verdana" w:hAnsi="Verdana" w:cs="Arial"/>
        </w:rPr>
        <w:t>ilnik z elektrycznym wtryskiem paliwa (EFI)</w:t>
      </w:r>
      <w:r>
        <w:rPr>
          <w:rFonts w:ascii="Verdana" w:hAnsi="Verdana" w:cs="Arial"/>
        </w:rPr>
        <w:t>, możliwość e</w:t>
      </w:r>
      <w:r w:rsidR="009B4F6D" w:rsidRPr="000469A8">
        <w:rPr>
          <w:rFonts w:ascii="Verdana" w:hAnsi="Verdana" w:cs="Arial"/>
        </w:rPr>
        <w:t>lektroniczn</w:t>
      </w:r>
      <w:r>
        <w:rPr>
          <w:rFonts w:ascii="Verdana" w:hAnsi="Verdana" w:cs="Arial"/>
        </w:rPr>
        <w:t>ej</w:t>
      </w:r>
      <w:r w:rsidR="009B4F6D" w:rsidRPr="000469A8">
        <w:rPr>
          <w:rFonts w:ascii="Verdana" w:hAnsi="Verdana" w:cs="Arial"/>
        </w:rPr>
        <w:t xml:space="preserve"> regulacj</w:t>
      </w:r>
      <w:r>
        <w:rPr>
          <w:rFonts w:ascii="Verdana" w:hAnsi="Verdana" w:cs="Arial"/>
        </w:rPr>
        <w:t>i</w:t>
      </w:r>
      <w:r w:rsidR="009B4F6D" w:rsidRPr="000469A8">
        <w:rPr>
          <w:rFonts w:ascii="Verdana" w:hAnsi="Verdana" w:cs="Arial"/>
        </w:rPr>
        <w:t xml:space="preserve"> obrotów (ETC)</w:t>
      </w:r>
      <w:r w:rsidR="008667B7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</w:t>
      </w:r>
      <w:r w:rsidR="00B0307B">
        <w:rPr>
          <w:rFonts w:ascii="Verdana" w:hAnsi="Verdana" w:cs="Arial"/>
        </w:rPr>
        <w:t xml:space="preserve">jak również nowoczesny wyświetlacz </w:t>
      </w:r>
      <w:r>
        <w:rPr>
          <w:rFonts w:ascii="Verdana" w:hAnsi="Verdana" w:cs="Arial"/>
        </w:rPr>
        <w:t xml:space="preserve">zapewniają jeszcze bardziej sprawną pracę. </w:t>
      </w:r>
    </w:p>
    <w:p w14:paraId="4EDC4212" w14:textId="2F0A3A79" w:rsidR="00C801CF" w:rsidRDefault="009B4F6D" w:rsidP="00C801CF">
      <w:pPr>
        <w:pStyle w:val="Bezodstpw"/>
        <w:spacing w:line="276" w:lineRule="auto"/>
        <w:jc w:val="both"/>
        <w:rPr>
          <w:rFonts w:ascii="Verdana" w:hAnsi="Verdana" w:cs="Arial"/>
        </w:rPr>
      </w:pPr>
      <w:r w:rsidRPr="00C801CF">
        <w:rPr>
          <w:rFonts w:ascii="Verdana" w:hAnsi="Verdana" w:cs="Arial"/>
        </w:rPr>
        <w:t xml:space="preserve">Fotel 57,1 cm z układem zawieszenia </w:t>
      </w:r>
      <w:proofErr w:type="spellStart"/>
      <w:r w:rsidRPr="00C801CF">
        <w:rPr>
          <w:rFonts w:ascii="Verdana" w:hAnsi="Verdana" w:cs="Arial"/>
        </w:rPr>
        <w:t>ComfortGlide</w:t>
      </w:r>
      <w:proofErr w:type="spellEnd"/>
      <w:r w:rsidRPr="00C801CF">
        <w:rPr>
          <w:rFonts w:ascii="Verdana" w:hAnsi="Verdana" w:cs="Arial"/>
        </w:rPr>
        <w:t>™ i logo oraz wzorem na oparciu i siedzisku</w:t>
      </w:r>
      <w:r w:rsidR="00C801CF">
        <w:rPr>
          <w:rFonts w:ascii="Verdana" w:hAnsi="Verdana" w:cs="Arial"/>
        </w:rPr>
        <w:t xml:space="preserve">, dodatkowe </w:t>
      </w:r>
      <w:r w:rsidR="00B41617">
        <w:rPr>
          <w:rFonts w:ascii="Verdana" w:hAnsi="Verdana" w:cs="Arial"/>
        </w:rPr>
        <w:t>o</w:t>
      </w:r>
      <w:r w:rsidRPr="00C801CF">
        <w:rPr>
          <w:rFonts w:ascii="Verdana" w:hAnsi="Verdana" w:cs="Arial"/>
        </w:rPr>
        <w:t>słony/przedłużenia błotnika</w:t>
      </w:r>
      <w:r w:rsidR="00C801CF">
        <w:rPr>
          <w:rFonts w:ascii="Verdana" w:hAnsi="Verdana" w:cs="Arial"/>
        </w:rPr>
        <w:t>, s</w:t>
      </w:r>
      <w:r w:rsidRPr="00C801CF">
        <w:rPr>
          <w:rFonts w:ascii="Verdana" w:hAnsi="Verdana" w:cs="Arial"/>
        </w:rPr>
        <w:t>chowek z pokrywą</w:t>
      </w:r>
      <w:r w:rsidR="00C801CF">
        <w:rPr>
          <w:rFonts w:ascii="Verdana" w:hAnsi="Verdana" w:cs="Arial"/>
        </w:rPr>
        <w:t>, a</w:t>
      </w:r>
      <w:r w:rsidRPr="00C801CF">
        <w:rPr>
          <w:rFonts w:ascii="Verdana" w:hAnsi="Verdana" w:cs="Arial"/>
        </w:rPr>
        <w:t>mortyzatory podnóżka</w:t>
      </w:r>
      <w:r w:rsidR="00C801CF">
        <w:rPr>
          <w:rFonts w:ascii="Verdana" w:hAnsi="Verdana" w:cs="Arial"/>
        </w:rPr>
        <w:t>, s</w:t>
      </w:r>
      <w:r w:rsidRPr="00C801CF">
        <w:rPr>
          <w:rFonts w:ascii="Verdana" w:hAnsi="Verdana" w:cs="Arial"/>
        </w:rPr>
        <w:t>tandardowy tylny zaczep</w:t>
      </w:r>
      <w:r w:rsidR="00C801CF">
        <w:rPr>
          <w:rFonts w:ascii="Verdana" w:hAnsi="Verdana" w:cs="Arial"/>
        </w:rPr>
        <w:t xml:space="preserve"> i ś</w:t>
      </w:r>
      <w:r w:rsidRPr="00C801CF">
        <w:rPr>
          <w:rFonts w:ascii="Verdana" w:hAnsi="Verdana" w:cs="Arial"/>
        </w:rPr>
        <w:t>wiatła LED</w:t>
      </w:r>
      <w:r w:rsidR="00C801CF">
        <w:rPr>
          <w:rFonts w:ascii="Verdana" w:hAnsi="Verdana" w:cs="Arial"/>
        </w:rPr>
        <w:t xml:space="preserve"> to rozwiązania, które znacząco wpływają na komfort i funkcjonalność kosiarki.</w:t>
      </w:r>
    </w:p>
    <w:p w14:paraId="07778348" w14:textId="77777777" w:rsidR="00C801CF" w:rsidRDefault="00C801CF" w:rsidP="00C801CF">
      <w:pPr>
        <w:pStyle w:val="Bezodstpw"/>
        <w:spacing w:line="276" w:lineRule="auto"/>
        <w:jc w:val="both"/>
        <w:rPr>
          <w:rFonts w:ascii="Verdana" w:hAnsi="Verdana" w:cs="Arial"/>
        </w:rPr>
      </w:pPr>
    </w:p>
    <w:p w14:paraId="33642FB2" w14:textId="32BB7804" w:rsidR="009B4F6D" w:rsidRPr="00C801CF" w:rsidRDefault="009B4F6D" w:rsidP="00C801CF">
      <w:pPr>
        <w:pStyle w:val="Bezodstpw"/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D2E39">
        <w:rPr>
          <w:rFonts w:ascii="Verdana" w:hAnsi="Verdana" w:cs="Arial"/>
        </w:rPr>
        <w:t>Wszystkie trzy modele mają szerokość cięcia 122 cm</w:t>
      </w:r>
      <w:r w:rsidR="000469A8">
        <w:rPr>
          <w:rFonts w:ascii="Verdana" w:hAnsi="Verdana" w:cs="Arial"/>
        </w:rPr>
        <w:t>.</w:t>
      </w:r>
      <w:r w:rsidRPr="008D2E39">
        <w:rPr>
          <w:rFonts w:ascii="Verdana" w:hAnsi="Verdana" w:cs="Arial"/>
        </w:rPr>
        <w:t xml:space="preserve"> Modele Z515E i Z530M mają 48-calowy agregatem </w:t>
      </w:r>
      <w:proofErr w:type="spellStart"/>
      <w:r w:rsidRPr="008D2E39">
        <w:rPr>
          <w:rFonts w:ascii="Verdana" w:hAnsi="Verdana" w:cs="Arial"/>
        </w:rPr>
        <w:t>AccellDeep</w:t>
      </w:r>
      <w:r w:rsidRPr="008D2E39">
        <w:rPr>
          <w:rFonts w:ascii="Verdana" w:hAnsi="Verdana" w:cs="Arial"/>
          <w:vertAlign w:val="superscript"/>
        </w:rPr>
        <w:t>TM</w:t>
      </w:r>
      <w:proofErr w:type="spellEnd"/>
      <w:r w:rsidRPr="008D2E39">
        <w:rPr>
          <w:rFonts w:ascii="Verdana" w:hAnsi="Verdana" w:cs="Arial"/>
        </w:rPr>
        <w:t xml:space="preserve">, który opcjonalnie można wyposażyć w układ </w:t>
      </w:r>
      <w:proofErr w:type="spellStart"/>
      <w:r w:rsidRPr="008D2E39">
        <w:rPr>
          <w:rFonts w:ascii="Verdana" w:hAnsi="Verdana" w:cs="Arial"/>
        </w:rPr>
        <w:t>MulchControl</w:t>
      </w:r>
      <w:proofErr w:type="spellEnd"/>
      <w:r w:rsidRPr="008D2E39">
        <w:rPr>
          <w:rFonts w:ascii="Verdana" w:hAnsi="Verdana" w:cs="Arial"/>
        </w:rPr>
        <w:t xml:space="preserve">™. </w:t>
      </w:r>
      <w:r w:rsidR="00B0307B">
        <w:rPr>
          <w:rFonts w:ascii="Verdana" w:hAnsi="Verdana" w:cs="Arial"/>
        </w:rPr>
        <w:t>Dodatkowo m</w:t>
      </w:r>
      <w:r w:rsidRPr="008D2E39">
        <w:rPr>
          <w:rFonts w:ascii="Verdana" w:hAnsi="Verdana" w:cs="Arial"/>
        </w:rPr>
        <w:t>odel Z545R ma agregat o dużej wydajności</w:t>
      </w:r>
      <w:r w:rsidR="00B0307B">
        <w:rPr>
          <w:rFonts w:ascii="Verdana" w:hAnsi="Verdana" w:cs="Arial"/>
        </w:rPr>
        <w:t xml:space="preserve"> High </w:t>
      </w:r>
      <w:proofErr w:type="spellStart"/>
      <w:r w:rsidR="00B0307B">
        <w:rPr>
          <w:rFonts w:ascii="Verdana" w:hAnsi="Verdana" w:cs="Arial"/>
        </w:rPr>
        <w:t>Capacity</w:t>
      </w:r>
      <w:proofErr w:type="spellEnd"/>
      <w:r w:rsidRPr="008D2E39">
        <w:rPr>
          <w:rFonts w:ascii="Verdana" w:hAnsi="Verdana" w:cs="Arial"/>
        </w:rPr>
        <w:t xml:space="preserve">, który </w:t>
      </w:r>
      <w:r w:rsidR="00B0307B">
        <w:rPr>
          <w:rFonts w:ascii="Verdana" w:hAnsi="Verdana" w:cs="Arial"/>
        </w:rPr>
        <w:t xml:space="preserve">również </w:t>
      </w:r>
      <w:r w:rsidRPr="008D2E39">
        <w:rPr>
          <w:rFonts w:ascii="Verdana" w:hAnsi="Verdana" w:cs="Arial"/>
        </w:rPr>
        <w:t xml:space="preserve">może być oferowany z opcjonalnym zestawem do mulczowania. </w:t>
      </w:r>
    </w:p>
    <w:p w14:paraId="3308A0D6" w14:textId="2A9CA864" w:rsidR="00C17C12" w:rsidRDefault="00C17C12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6F4CAC2" w14:textId="2CF7BFC6" w:rsidR="00B0307B" w:rsidRDefault="00497BBF" w:rsidP="00C801CF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Tam,</w:t>
      </w:r>
      <w:r w:rsidR="00B0307B">
        <w:rPr>
          <w:rFonts w:ascii="Verdana" w:hAnsi="Verdana"/>
          <w:sz w:val="22"/>
          <w:szCs w:val="22"/>
        </w:rPr>
        <w:t xml:space="preserve"> gdzie nie musimy zbierać trawy, mamy tereny o dużej powierzchni (</w:t>
      </w:r>
      <w:r w:rsidR="00C33A40">
        <w:rPr>
          <w:rFonts w:ascii="Verdana" w:hAnsi="Verdana"/>
          <w:sz w:val="22"/>
          <w:szCs w:val="22"/>
        </w:rPr>
        <w:t xml:space="preserve">parki, duże ogrody, tereny przy drogach; </w:t>
      </w:r>
      <w:r w:rsidR="00B0307B">
        <w:rPr>
          <w:rFonts w:ascii="Verdana" w:hAnsi="Verdana"/>
          <w:sz w:val="22"/>
          <w:szCs w:val="22"/>
        </w:rPr>
        <w:t xml:space="preserve">nawet </w:t>
      </w:r>
      <w:r>
        <w:rPr>
          <w:rFonts w:ascii="Verdana" w:hAnsi="Verdana"/>
          <w:sz w:val="22"/>
          <w:szCs w:val="22"/>
        </w:rPr>
        <w:t xml:space="preserve">do </w:t>
      </w:r>
      <w:r w:rsidR="00B0307B">
        <w:rPr>
          <w:rFonts w:ascii="Verdana" w:hAnsi="Verdana"/>
          <w:sz w:val="22"/>
          <w:szCs w:val="22"/>
        </w:rPr>
        <w:t>8-12 tys</w:t>
      </w:r>
      <w:r w:rsidR="007A6EC2">
        <w:rPr>
          <w:rFonts w:ascii="Verdana" w:hAnsi="Verdana"/>
          <w:sz w:val="22"/>
          <w:szCs w:val="22"/>
        </w:rPr>
        <w:t>.</w:t>
      </w:r>
      <w:r w:rsidR="00B0307B">
        <w:rPr>
          <w:rFonts w:ascii="Verdana" w:hAnsi="Verdana"/>
          <w:sz w:val="22"/>
          <w:szCs w:val="22"/>
        </w:rPr>
        <w:t xml:space="preserve"> m2), a ścinki trawy traktujemy</w:t>
      </w:r>
      <w:r w:rsidR="008667B7">
        <w:rPr>
          <w:rFonts w:ascii="Verdana" w:hAnsi="Verdana"/>
          <w:sz w:val="22"/>
          <w:szCs w:val="22"/>
        </w:rPr>
        <w:t>,</w:t>
      </w:r>
      <w:r w:rsidR="00B0307B">
        <w:rPr>
          <w:rFonts w:ascii="Verdana" w:hAnsi="Verdana"/>
          <w:sz w:val="22"/>
          <w:szCs w:val="22"/>
        </w:rPr>
        <w:t xml:space="preserve"> jak najlepszy ekologiczny nawóz seria Z500 będzie </w:t>
      </w:r>
      <w:r w:rsidR="007A6EC2">
        <w:rPr>
          <w:rFonts w:ascii="Verdana" w:hAnsi="Verdana"/>
          <w:sz w:val="22"/>
          <w:szCs w:val="22"/>
        </w:rPr>
        <w:t>trafnym</w:t>
      </w:r>
      <w:r w:rsidR="00B0307B">
        <w:rPr>
          <w:rFonts w:ascii="Verdana" w:hAnsi="Verdana"/>
          <w:sz w:val="22"/>
          <w:szCs w:val="22"/>
        </w:rPr>
        <w:t xml:space="preserve"> wyborem. </w:t>
      </w:r>
    </w:p>
    <w:p w14:paraId="195A6B47" w14:textId="13CE22C4" w:rsidR="00332004" w:rsidRPr="00661F32" w:rsidRDefault="00332004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61877FE" w14:textId="53C02D5B" w:rsidR="00661F32" w:rsidRPr="00661F32" w:rsidRDefault="00661F32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0E98CCFC" w14:textId="16FC999E" w:rsidR="00661F32" w:rsidRPr="00661F32" w:rsidRDefault="00661F32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739E1378" w14:textId="77777777" w:rsidR="00661F32" w:rsidRPr="00661F32" w:rsidRDefault="00661F32" w:rsidP="00C801CF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68C38C7" w14:textId="77777777" w:rsidR="00D07FA8" w:rsidRPr="00661F32" w:rsidRDefault="00D07FA8" w:rsidP="00C801CF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E84732" w:rsidRDefault="00B430ED" w:rsidP="00C801CF">
      <w:pPr>
        <w:spacing w:line="276" w:lineRule="auto"/>
        <w:jc w:val="both"/>
        <w:rPr>
          <w:rFonts w:ascii="Verdana" w:hAnsi="Verdana" w:cstheme="minorHAnsi"/>
        </w:rPr>
      </w:pPr>
    </w:p>
    <w:p w14:paraId="14D375D9" w14:textId="77777777" w:rsidR="00B430ED" w:rsidRPr="00E84732" w:rsidRDefault="00B430ED" w:rsidP="00C801CF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2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E84732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E84732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AB0B1A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21"/>
                    </pic:cNvPr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0B1A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AB0B1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C801C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C801CF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C801CF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C801CF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801CF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801CF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5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C801CF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C801CF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C801CF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6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C801CF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C801CF">
      <w:pPr>
        <w:spacing w:line="276" w:lineRule="auto"/>
        <w:jc w:val="both"/>
      </w:pPr>
    </w:p>
    <w:sectPr w:rsidR="00B251A6" w:rsidSect="0036498B">
      <w:headerReference w:type="default" r:id="rId27"/>
      <w:footerReference w:type="default" r:id="rId28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240939" w14:textId="77777777" w:rsidR="00E1717A" w:rsidRDefault="00E1717A">
      <w:r>
        <w:separator/>
      </w:r>
    </w:p>
  </w:endnote>
  <w:endnote w:type="continuationSeparator" w:id="0">
    <w:p w14:paraId="6F916DD6" w14:textId="77777777" w:rsidR="00E1717A" w:rsidRDefault="00E17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E1717A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E1717A">
    <w:pPr>
      <w:pStyle w:val="Tekstpodstawowy"/>
    </w:pPr>
  </w:p>
  <w:p w14:paraId="473DC958" w14:textId="77777777" w:rsidR="00174385" w:rsidRDefault="00E17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403195" w14:textId="77777777" w:rsidR="00E1717A" w:rsidRDefault="00E1717A">
      <w:r>
        <w:separator/>
      </w:r>
    </w:p>
  </w:footnote>
  <w:footnote w:type="continuationSeparator" w:id="0">
    <w:p w14:paraId="134A06AC" w14:textId="77777777" w:rsidR="00E1717A" w:rsidRDefault="00E17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E45F6F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E1717A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E1717A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E1717A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E1717A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443C3"/>
    <w:multiLevelType w:val="hybridMultilevel"/>
    <w:tmpl w:val="83E0BD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04302A"/>
    <w:multiLevelType w:val="hybridMultilevel"/>
    <w:tmpl w:val="E0EC7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5F1C65"/>
    <w:multiLevelType w:val="hybridMultilevel"/>
    <w:tmpl w:val="C178C8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C81D44"/>
    <w:multiLevelType w:val="hybridMultilevel"/>
    <w:tmpl w:val="D59AF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67C03"/>
    <w:multiLevelType w:val="hybridMultilevel"/>
    <w:tmpl w:val="9F68D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31D20"/>
    <w:multiLevelType w:val="hybridMultilevel"/>
    <w:tmpl w:val="F4088C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6E33BD"/>
    <w:multiLevelType w:val="hybridMultilevel"/>
    <w:tmpl w:val="3F029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B00207"/>
    <w:multiLevelType w:val="hybridMultilevel"/>
    <w:tmpl w:val="B40E18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E6E1D76"/>
    <w:multiLevelType w:val="hybridMultilevel"/>
    <w:tmpl w:val="FB20C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9517A1"/>
    <w:multiLevelType w:val="hybridMultilevel"/>
    <w:tmpl w:val="AE02F0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B479E1"/>
    <w:multiLevelType w:val="hybridMultilevel"/>
    <w:tmpl w:val="E25434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2420AD"/>
    <w:multiLevelType w:val="multilevel"/>
    <w:tmpl w:val="803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31032E"/>
    <w:multiLevelType w:val="hybridMultilevel"/>
    <w:tmpl w:val="89364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AA33D5"/>
    <w:multiLevelType w:val="hybridMultilevel"/>
    <w:tmpl w:val="69DCB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D21A27"/>
    <w:multiLevelType w:val="hybridMultilevel"/>
    <w:tmpl w:val="0428B1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3B3F05"/>
    <w:multiLevelType w:val="hybridMultilevel"/>
    <w:tmpl w:val="CC9AE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80074F"/>
    <w:multiLevelType w:val="hybridMultilevel"/>
    <w:tmpl w:val="0AACA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3"/>
  </w:num>
  <w:num w:numId="5">
    <w:abstractNumId w:val="12"/>
  </w:num>
  <w:num w:numId="6">
    <w:abstractNumId w:val="23"/>
  </w:num>
  <w:num w:numId="7">
    <w:abstractNumId w:val="8"/>
  </w:num>
  <w:num w:numId="8">
    <w:abstractNumId w:val="15"/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9"/>
  </w:num>
  <w:num w:numId="15">
    <w:abstractNumId w:val="7"/>
  </w:num>
  <w:num w:numId="16">
    <w:abstractNumId w:val="6"/>
  </w:num>
  <w:num w:numId="17">
    <w:abstractNumId w:val="17"/>
  </w:num>
  <w:num w:numId="18">
    <w:abstractNumId w:val="2"/>
  </w:num>
  <w:num w:numId="19">
    <w:abstractNumId w:val="25"/>
  </w:num>
  <w:num w:numId="20">
    <w:abstractNumId w:val="27"/>
  </w:num>
  <w:num w:numId="21">
    <w:abstractNumId w:val="10"/>
  </w:num>
  <w:num w:numId="22">
    <w:abstractNumId w:val="16"/>
  </w:num>
  <w:num w:numId="23">
    <w:abstractNumId w:val="11"/>
  </w:num>
  <w:num w:numId="24">
    <w:abstractNumId w:val="21"/>
  </w:num>
  <w:num w:numId="25">
    <w:abstractNumId w:val="4"/>
  </w:num>
  <w:num w:numId="26">
    <w:abstractNumId w:val="22"/>
  </w:num>
  <w:num w:numId="27">
    <w:abstractNumId w:val="26"/>
  </w:num>
  <w:num w:numId="28">
    <w:abstractNumId w:val="24"/>
  </w:num>
  <w:num w:numId="29">
    <w:abstractNumId w:val="9"/>
  </w:num>
  <w:num w:numId="30">
    <w:abstractNumId w:val="14"/>
  </w:num>
  <w:num w:numId="31">
    <w:abstractNumId w:val="13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6A"/>
    <w:rsid w:val="00004CD4"/>
    <w:rsid w:val="00005BE9"/>
    <w:rsid w:val="00005ECD"/>
    <w:rsid w:val="000073D3"/>
    <w:rsid w:val="000106CB"/>
    <w:rsid w:val="00010BC0"/>
    <w:rsid w:val="00013439"/>
    <w:rsid w:val="00014CF0"/>
    <w:rsid w:val="00015CE9"/>
    <w:rsid w:val="000167DC"/>
    <w:rsid w:val="00017C2E"/>
    <w:rsid w:val="00020F90"/>
    <w:rsid w:val="00023B41"/>
    <w:rsid w:val="000248BD"/>
    <w:rsid w:val="00027538"/>
    <w:rsid w:val="00032817"/>
    <w:rsid w:val="00033890"/>
    <w:rsid w:val="0003398C"/>
    <w:rsid w:val="00037C49"/>
    <w:rsid w:val="00040EC4"/>
    <w:rsid w:val="000448EB"/>
    <w:rsid w:val="0004555E"/>
    <w:rsid w:val="00045607"/>
    <w:rsid w:val="000469A8"/>
    <w:rsid w:val="00047AF0"/>
    <w:rsid w:val="00051225"/>
    <w:rsid w:val="0005150C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70227"/>
    <w:rsid w:val="00071C33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A2CC5"/>
    <w:rsid w:val="000A667C"/>
    <w:rsid w:val="000B0931"/>
    <w:rsid w:val="000B4552"/>
    <w:rsid w:val="000B691E"/>
    <w:rsid w:val="000B7169"/>
    <w:rsid w:val="000C0E6B"/>
    <w:rsid w:val="000C0F13"/>
    <w:rsid w:val="000C2AF5"/>
    <w:rsid w:val="000C396E"/>
    <w:rsid w:val="000C53A1"/>
    <w:rsid w:val="000C6E2C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5D80"/>
    <w:rsid w:val="0011654C"/>
    <w:rsid w:val="00117155"/>
    <w:rsid w:val="001227AB"/>
    <w:rsid w:val="001244F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72F"/>
    <w:rsid w:val="00170D7D"/>
    <w:rsid w:val="00170E5B"/>
    <w:rsid w:val="0017329C"/>
    <w:rsid w:val="00174E7B"/>
    <w:rsid w:val="00175AC2"/>
    <w:rsid w:val="0017691C"/>
    <w:rsid w:val="001775E3"/>
    <w:rsid w:val="00180601"/>
    <w:rsid w:val="001813E3"/>
    <w:rsid w:val="00183DDC"/>
    <w:rsid w:val="0018576A"/>
    <w:rsid w:val="00185DF2"/>
    <w:rsid w:val="001920C4"/>
    <w:rsid w:val="00192DAD"/>
    <w:rsid w:val="001971C7"/>
    <w:rsid w:val="001977E8"/>
    <w:rsid w:val="001A0CBD"/>
    <w:rsid w:val="001A1A68"/>
    <w:rsid w:val="001A53AD"/>
    <w:rsid w:val="001B0303"/>
    <w:rsid w:val="001B0F31"/>
    <w:rsid w:val="001B3647"/>
    <w:rsid w:val="001B4705"/>
    <w:rsid w:val="001B4CA0"/>
    <w:rsid w:val="001C1FA1"/>
    <w:rsid w:val="001C5AE3"/>
    <w:rsid w:val="001C5CC5"/>
    <w:rsid w:val="001C6787"/>
    <w:rsid w:val="001D1AA2"/>
    <w:rsid w:val="001D28E7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72E"/>
    <w:rsid w:val="001F2B7C"/>
    <w:rsid w:val="001F3CC9"/>
    <w:rsid w:val="001F4C9E"/>
    <w:rsid w:val="001F6374"/>
    <w:rsid w:val="001F663A"/>
    <w:rsid w:val="001F6888"/>
    <w:rsid w:val="001F688E"/>
    <w:rsid w:val="001F6FF3"/>
    <w:rsid w:val="001F79D9"/>
    <w:rsid w:val="00200855"/>
    <w:rsid w:val="00201C11"/>
    <w:rsid w:val="00203A0C"/>
    <w:rsid w:val="00205FB5"/>
    <w:rsid w:val="00210270"/>
    <w:rsid w:val="00210B57"/>
    <w:rsid w:val="00214D7C"/>
    <w:rsid w:val="00221393"/>
    <w:rsid w:val="00221660"/>
    <w:rsid w:val="00222277"/>
    <w:rsid w:val="002235A7"/>
    <w:rsid w:val="002260D8"/>
    <w:rsid w:val="002262A3"/>
    <w:rsid w:val="00226EAD"/>
    <w:rsid w:val="0023061A"/>
    <w:rsid w:val="0023087A"/>
    <w:rsid w:val="002325BF"/>
    <w:rsid w:val="0024456B"/>
    <w:rsid w:val="002457FF"/>
    <w:rsid w:val="00250B99"/>
    <w:rsid w:val="0025172A"/>
    <w:rsid w:val="00251D2B"/>
    <w:rsid w:val="00253DD4"/>
    <w:rsid w:val="002555FB"/>
    <w:rsid w:val="0025709D"/>
    <w:rsid w:val="00260805"/>
    <w:rsid w:val="0026090C"/>
    <w:rsid w:val="0026233B"/>
    <w:rsid w:val="00262AC8"/>
    <w:rsid w:val="002633F5"/>
    <w:rsid w:val="00265F8B"/>
    <w:rsid w:val="00270144"/>
    <w:rsid w:val="00272F7E"/>
    <w:rsid w:val="00275B4E"/>
    <w:rsid w:val="0027705F"/>
    <w:rsid w:val="002828F5"/>
    <w:rsid w:val="00282D3E"/>
    <w:rsid w:val="00282E5B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6C68"/>
    <w:rsid w:val="002A7CE2"/>
    <w:rsid w:val="002B0C49"/>
    <w:rsid w:val="002B64F5"/>
    <w:rsid w:val="002B6BD3"/>
    <w:rsid w:val="002B7B37"/>
    <w:rsid w:val="002C01EA"/>
    <w:rsid w:val="002C69EF"/>
    <w:rsid w:val="002D27F2"/>
    <w:rsid w:val="002D3C49"/>
    <w:rsid w:val="002D524F"/>
    <w:rsid w:val="002D622C"/>
    <w:rsid w:val="002E16B5"/>
    <w:rsid w:val="002E174E"/>
    <w:rsid w:val="002E216F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721D"/>
    <w:rsid w:val="00317B77"/>
    <w:rsid w:val="0032039E"/>
    <w:rsid w:val="00321DDF"/>
    <w:rsid w:val="00322632"/>
    <w:rsid w:val="0032717A"/>
    <w:rsid w:val="00332004"/>
    <w:rsid w:val="003320C6"/>
    <w:rsid w:val="003321B7"/>
    <w:rsid w:val="00332C8C"/>
    <w:rsid w:val="00333C4C"/>
    <w:rsid w:val="00333E38"/>
    <w:rsid w:val="003355EF"/>
    <w:rsid w:val="003419CC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44A7"/>
    <w:rsid w:val="0036455B"/>
    <w:rsid w:val="00366301"/>
    <w:rsid w:val="00367DE1"/>
    <w:rsid w:val="00370DBC"/>
    <w:rsid w:val="003725CB"/>
    <w:rsid w:val="003730A6"/>
    <w:rsid w:val="00374508"/>
    <w:rsid w:val="003749E1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48C2"/>
    <w:rsid w:val="0038549C"/>
    <w:rsid w:val="003905C1"/>
    <w:rsid w:val="0039287F"/>
    <w:rsid w:val="00393254"/>
    <w:rsid w:val="003935C2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3090"/>
    <w:rsid w:val="003B43CB"/>
    <w:rsid w:val="003B4782"/>
    <w:rsid w:val="003B4A53"/>
    <w:rsid w:val="003B53AF"/>
    <w:rsid w:val="003B67A8"/>
    <w:rsid w:val="003B6B03"/>
    <w:rsid w:val="003B6D3D"/>
    <w:rsid w:val="003B6D91"/>
    <w:rsid w:val="003C439F"/>
    <w:rsid w:val="003C49F2"/>
    <w:rsid w:val="003C77B5"/>
    <w:rsid w:val="003D0298"/>
    <w:rsid w:val="003D0791"/>
    <w:rsid w:val="003D46C6"/>
    <w:rsid w:val="003D5FF1"/>
    <w:rsid w:val="003D6F85"/>
    <w:rsid w:val="003E0238"/>
    <w:rsid w:val="003E114B"/>
    <w:rsid w:val="003E2665"/>
    <w:rsid w:val="003E3F60"/>
    <w:rsid w:val="003F0030"/>
    <w:rsid w:val="003F0157"/>
    <w:rsid w:val="003F02EA"/>
    <w:rsid w:val="003F1A91"/>
    <w:rsid w:val="003F5183"/>
    <w:rsid w:val="003F6CFD"/>
    <w:rsid w:val="003F6DEE"/>
    <w:rsid w:val="00403C07"/>
    <w:rsid w:val="004063EF"/>
    <w:rsid w:val="0041546D"/>
    <w:rsid w:val="004211D8"/>
    <w:rsid w:val="00422D74"/>
    <w:rsid w:val="00425414"/>
    <w:rsid w:val="0042602E"/>
    <w:rsid w:val="00426DC7"/>
    <w:rsid w:val="00427208"/>
    <w:rsid w:val="004275D3"/>
    <w:rsid w:val="004279DC"/>
    <w:rsid w:val="004306A8"/>
    <w:rsid w:val="00441E85"/>
    <w:rsid w:val="00443796"/>
    <w:rsid w:val="004443D8"/>
    <w:rsid w:val="00444892"/>
    <w:rsid w:val="00446A64"/>
    <w:rsid w:val="0044774B"/>
    <w:rsid w:val="00447A1C"/>
    <w:rsid w:val="00447C95"/>
    <w:rsid w:val="0045049D"/>
    <w:rsid w:val="00450B0B"/>
    <w:rsid w:val="00452B4A"/>
    <w:rsid w:val="00455560"/>
    <w:rsid w:val="00456D77"/>
    <w:rsid w:val="00460AB5"/>
    <w:rsid w:val="00461AE3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BBD"/>
    <w:rsid w:val="004933D1"/>
    <w:rsid w:val="00493BB6"/>
    <w:rsid w:val="00497BBF"/>
    <w:rsid w:val="004A4249"/>
    <w:rsid w:val="004A6E0D"/>
    <w:rsid w:val="004A6F32"/>
    <w:rsid w:val="004B2DEF"/>
    <w:rsid w:val="004B4AA5"/>
    <w:rsid w:val="004B4DEC"/>
    <w:rsid w:val="004B52ED"/>
    <w:rsid w:val="004B5DBD"/>
    <w:rsid w:val="004C01D5"/>
    <w:rsid w:val="004C1A42"/>
    <w:rsid w:val="004C2193"/>
    <w:rsid w:val="004C223F"/>
    <w:rsid w:val="004C38C6"/>
    <w:rsid w:val="004C408E"/>
    <w:rsid w:val="004C5424"/>
    <w:rsid w:val="004C5497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2E28"/>
    <w:rsid w:val="004F550A"/>
    <w:rsid w:val="004F68C3"/>
    <w:rsid w:val="004F6FCD"/>
    <w:rsid w:val="005008C1"/>
    <w:rsid w:val="00502CAD"/>
    <w:rsid w:val="005034E3"/>
    <w:rsid w:val="0050726A"/>
    <w:rsid w:val="005103F9"/>
    <w:rsid w:val="005146AB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46E3B"/>
    <w:rsid w:val="00547352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2E3F"/>
    <w:rsid w:val="0057324A"/>
    <w:rsid w:val="005819AA"/>
    <w:rsid w:val="00582C6E"/>
    <w:rsid w:val="005836AA"/>
    <w:rsid w:val="00584B20"/>
    <w:rsid w:val="00586F7E"/>
    <w:rsid w:val="005878E8"/>
    <w:rsid w:val="005909F5"/>
    <w:rsid w:val="005919FE"/>
    <w:rsid w:val="00591C54"/>
    <w:rsid w:val="005941F9"/>
    <w:rsid w:val="00595489"/>
    <w:rsid w:val="00595E32"/>
    <w:rsid w:val="005977C7"/>
    <w:rsid w:val="005B0056"/>
    <w:rsid w:val="005B12AF"/>
    <w:rsid w:val="005B13B6"/>
    <w:rsid w:val="005B4230"/>
    <w:rsid w:val="005B482D"/>
    <w:rsid w:val="005B50CF"/>
    <w:rsid w:val="005B62FB"/>
    <w:rsid w:val="005B6D00"/>
    <w:rsid w:val="005C0729"/>
    <w:rsid w:val="005C0FCE"/>
    <w:rsid w:val="005C1995"/>
    <w:rsid w:val="005C1E58"/>
    <w:rsid w:val="005C20C3"/>
    <w:rsid w:val="005C3A89"/>
    <w:rsid w:val="005C5D60"/>
    <w:rsid w:val="005C604A"/>
    <w:rsid w:val="005C66A3"/>
    <w:rsid w:val="005D2FA9"/>
    <w:rsid w:val="005D38D6"/>
    <w:rsid w:val="005D798A"/>
    <w:rsid w:val="005E07F9"/>
    <w:rsid w:val="005E092B"/>
    <w:rsid w:val="005E0965"/>
    <w:rsid w:val="005E2978"/>
    <w:rsid w:val="005E2F7F"/>
    <w:rsid w:val="005E3787"/>
    <w:rsid w:val="005E41E5"/>
    <w:rsid w:val="005E4865"/>
    <w:rsid w:val="005E5517"/>
    <w:rsid w:val="005E7D8C"/>
    <w:rsid w:val="005E7E37"/>
    <w:rsid w:val="005F1556"/>
    <w:rsid w:val="00601745"/>
    <w:rsid w:val="00602B7E"/>
    <w:rsid w:val="0060346A"/>
    <w:rsid w:val="0060457E"/>
    <w:rsid w:val="00606BCD"/>
    <w:rsid w:val="00610119"/>
    <w:rsid w:val="00614038"/>
    <w:rsid w:val="00614719"/>
    <w:rsid w:val="0061694D"/>
    <w:rsid w:val="006200DF"/>
    <w:rsid w:val="006207FA"/>
    <w:rsid w:val="0062169E"/>
    <w:rsid w:val="006235A8"/>
    <w:rsid w:val="00623FDC"/>
    <w:rsid w:val="00624F26"/>
    <w:rsid w:val="00627A17"/>
    <w:rsid w:val="00627C77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1F3A"/>
    <w:rsid w:val="00654695"/>
    <w:rsid w:val="0065655B"/>
    <w:rsid w:val="00657D12"/>
    <w:rsid w:val="00661F32"/>
    <w:rsid w:val="00665E28"/>
    <w:rsid w:val="006700A9"/>
    <w:rsid w:val="0067033A"/>
    <w:rsid w:val="006744E6"/>
    <w:rsid w:val="00674ED4"/>
    <w:rsid w:val="006765D3"/>
    <w:rsid w:val="006774A3"/>
    <w:rsid w:val="006779EA"/>
    <w:rsid w:val="0069554A"/>
    <w:rsid w:val="0069744F"/>
    <w:rsid w:val="006A1FC7"/>
    <w:rsid w:val="006A4508"/>
    <w:rsid w:val="006A4D33"/>
    <w:rsid w:val="006B704B"/>
    <w:rsid w:val="006B7DCF"/>
    <w:rsid w:val="006B7FE9"/>
    <w:rsid w:val="006C1598"/>
    <w:rsid w:val="006C55DC"/>
    <w:rsid w:val="006C6593"/>
    <w:rsid w:val="006C6B05"/>
    <w:rsid w:val="006D0370"/>
    <w:rsid w:val="006E10B4"/>
    <w:rsid w:val="006E1774"/>
    <w:rsid w:val="006E2569"/>
    <w:rsid w:val="006E37EA"/>
    <w:rsid w:val="006E5200"/>
    <w:rsid w:val="006E6347"/>
    <w:rsid w:val="006E697D"/>
    <w:rsid w:val="006F61B3"/>
    <w:rsid w:val="006F7B40"/>
    <w:rsid w:val="00700159"/>
    <w:rsid w:val="00701612"/>
    <w:rsid w:val="00702C7F"/>
    <w:rsid w:val="00706D2F"/>
    <w:rsid w:val="007078FD"/>
    <w:rsid w:val="007109EB"/>
    <w:rsid w:val="00710C11"/>
    <w:rsid w:val="0071281C"/>
    <w:rsid w:val="00712D0E"/>
    <w:rsid w:val="007136D8"/>
    <w:rsid w:val="00715461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66DE"/>
    <w:rsid w:val="00767AD5"/>
    <w:rsid w:val="007706E8"/>
    <w:rsid w:val="007712E0"/>
    <w:rsid w:val="007719EF"/>
    <w:rsid w:val="0077378D"/>
    <w:rsid w:val="0077384F"/>
    <w:rsid w:val="00773A6B"/>
    <w:rsid w:val="00773D52"/>
    <w:rsid w:val="007775E9"/>
    <w:rsid w:val="00783072"/>
    <w:rsid w:val="007857CE"/>
    <w:rsid w:val="00790DE3"/>
    <w:rsid w:val="0079292F"/>
    <w:rsid w:val="00792B71"/>
    <w:rsid w:val="00792BB6"/>
    <w:rsid w:val="00797F5F"/>
    <w:rsid w:val="007A0C3D"/>
    <w:rsid w:val="007A5160"/>
    <w:rsid w:val="007A5647"/>
    <w:rsid w:val="007A6C6F"/>
    <w:rsid w:val="007A6EC2"/>
    <w:rsid w:val="007A70DF"/>
    <w:rsid w:val="007A7577"/>
    <w:rsid w:val="007B133E"/>
    <w:rsid w:val="007B4371"/>
    <w:rsid w:val="007B71D0"/>
    <w:rsid w:val="007C0012"/>
    <w:rsid w:val="007C052A"/>
    <w:rsid w:val="007C093D"/>
    <w:rsid w:val="007C2910"/>
    <w:rsid w:val="007C294E"/>
    <w:rsid w:val="007C38B0"/>
    <w:rsid w:val="007C63CE"/>
    <w:rsid w:val="007C6D57"/>
    <w:rsid w:val="007C71B7"/>
    <w:rsid w:val="007C77A2"/>
    <w:rsid w:val="007C7988"/>
    <w:rsid w:val="007D0916"/>
    <w:rsid w:val="007D2250"/>
    <w:rsid w:val="007D267F"/>
    <w:rsid w:val="007D48B5"/>
    <w:rsid w:val="007D5D73"/>
    <w:rsid w:val="007D72FB"/>
    <w:rsid w:val="007D7AAB"/>
    <w:rsid w:val="007D7F61"/>
    <w:rsid w:val="007E1491"/>
    <w:rsid w:val="007E19ED"/>
    <w:rsid w:val="007E223D"/>
    <w:rsid w:val="007E32F3"/>
    <w:rsid w:val="007E33A6"/>
    <w:rsid w:val="007E3A4C"/>
    <w:rsid w:val="007E43E0"/>
    <w:rsid w:val="007E7C23"/>
    <w:rsid w:val="007F2DBA"/>
    <w:rsid w:val="007F5139"/>
    <w:rsid w:val="00807587"/>
    <w:rsid w:val="00807857"/>
    <w:rsid w:val="008107E0"/>
    <w:rsid w:val="00811CBB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60013"/>
    <w:rsid w:val="00860C7B"/>
    <w:rsid w:val="00861A40"/>
    <w:rsid w:val="00863799"/>
    <w:rsid w:val="00865466"/>
    <w:rsid w:val="0086652C"/>
    <w:rsid w:val="008667B7"/>
    <w:rsid w:val="008672B3"/>
    <w:rsid w:val="00867A3D"/>
    <w:rsid w:val="0087054D"/>
    <w:rsid w:val="008716FA"/>
    <w:rsid w:val="00874535"/>
    <w:rsid w:val="008800B7"/>
    <w:rsid w:val="008802E0"/>
    <w:rsid w:val="0088079D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A76CF"/>
    <w:rsid w:val="008B175E"/>
    <w:rsid w:val="008B1F9A"/>
    <w:rsid w:val="008B31BD"/>
    <w:rsid w:val="008B4C56"/>
    <w:rsid w:val="008B4C5A"/>
    <w:rsid w:val="008B7A03"/>
    <w:rsid w:val="008C0DAF"/>
    <w:rsid w:val="008C1A71"/>
    <w:rsid w:val="008C3BA1"/>
    <w:rsid w:val="008C7794"/>
    <w:rsid w:val="008C7919"/>
    <w:rsid w:val="008C79F3"/>
    <w:rsid w:val="008C7AC1"/>
    <w:rsid w:val="008D11D1"/>
    <w:rsid w:val="008D1895"/>
    <w:rsid w:val="008D2E39"/>
    <w:rsid w:val="008D4A78"/>
    <w:rsid w:val="008D4BD7"/>
    <w:rsid w:val="008D4E14"/>
    <w:rsid w:val="008D6B75"/>
    <w:rsid w:val="008E0215"/>
    <w:rsid w:val="008E0405"/>
    <w:rsid w:val="008E1BD7"/>
    <w:rsid w:val="008E574A"/>
    <w:rsid w:val="008E5F2C"/>
    <w:rsid w:val="008E64BF"/>
    <w:rsid w:val="008F6CA2"/>
    <w:rsid w:val="008F720B"/>
    <w:rsid w:val="008F7726"/>
    <w:rsid w:val="00900FF3"/>
    <w:rsid w:val="00901128"/>
    <w:rsid w:val="00902766"/>
    <w:rsid w:val="0090542F"/>
    <w:rsid w:val="009066B3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DC6"/>
    <w:rsid w:val="00925267"/>
    <w:rsid w:val="00925E66"/>
    <w:rsid w:val="009273F5"/>
    <w:rsid w:val="009333AF"/>
    <w:rsid w:val="00934399"/>
    <w:rsid w:val="0093608B"/>
    <w:rsid w:val="00936D2D"/>
    <w:rsid w:val="0094060C"/>
    <w:rsid w:val="00940A93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2456"/>
    <w:rsid w:val="00972CB9"/>
    <w:rsid w:val="009744FE"/>
    <w:rsid w:val="00975B4C"/>
    <w:rsid w:val="00980B85"/>
    <w:rsid w:val="009810D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6879"/>
    <w:rsid w:val="009A01A6"/>
    <w:rsid w:val="009A14C9"/>
    <w:rsid w:val="009A25FF"/>
    <w:rsid w:val="009A5525"/>
    <w:rsid w:val="009A55B6"/>
    <w:rsid w:val="009A5AF5"/>
    <w:rsid w:val="009B0C3B"/>
    <w:rsid w:val="009B18D0"/>
    <w:rsid w:val="009B2F3C"/>
    <w:rsid w:val="009B3922"/>
    <w:rsid w:val="009B4F6D"/>
    <w:rsid w:val="009B55CB"/>
    <w:rsid w:val="009B5DFD"/>
    <w:rsid w:val="009B7292"/>
    <w:rsid w:val="009C0C65"/>
    <w:rsid w:val="009C48DC"/>
    <w:rsid w:val="009C513E"/>
    <w:rsid w:val="009C617F"/>
    <w:rsid w:val="009C7F3F"/>
    <w:rsid w:val="009D13F9"/>
    <w:rsid w:val="009D1CEF"/>
    <w:rsid w:val="009D230D"/>
    <w:rsid w:val="009D356A"/>
    <w:rsid w:val="009D64F7"/>
    <w:rsid w:val="009E18B5"/>
    <w:rsid w:val="009E5CBD"/>
    <w:rsid w:val="009E5DD7"/>
    <w:rsid w:val="009F3256"/>
    <w:rsid w:val="009F43C8"/>
    <w:rsid w:val="009F4D26"/>
    <w:rsid w:val="009F5F11"/>
    <w:rsid w:val="009F6817"/>
    <w:rsid w:val="00A0055B"/>
    <w:rsid w:val="00A01B64"/>
    <w:rsid w:val="00A02726"/>
    <w:rsid w:val="00A05BD0"/>
    <w:rsid w:val="00A10E7A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502BE"/>
    <w:rsid w:val="00A5067F"/>
    <w:rsid w:val="00A50B61"/>
    <w:rsid w:val="00A51970"/>
    <w:rsid w:val="00A5520C"/>
    <w:rsid w:val="00A64EBC"/>
    <w:rsid w:val="00A6737D"/>
    <w:rsid w:val="00A675E1"/>
    <w:rsid w:val="00A71489"/>
    <w:rsid w:val="00A727EB"/>
    <w:rsid w:val="00A7544F"/>
    <w:rsid w:val="00A811A3"/>
    <w:rsid w:val="00A84295"/>
    <w:rsid w:val="00A84B09"/>
    <w:rsid w:val="00A86208"/>
    <w:rsid w:val="00A86237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96BAE"/>
    <w:rsid w:val="00AA0DFF"/>
    <w:rsid w:val="00AA6D0D"/>
    <w:rsid w:val="00AA7809"/>
    <w:rsid w:val="00AB0795"/>
    <w:rsid w:val="00AB0B1A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D40A5"/>
    <w:rsid w:val="00AE119F"/>
    <w:rsid w:val="00AE5375"/>
    <w:rsid w:val="00AE5AC9"/>
    <w:rsid w:val="00AF1CD5"/>
    <w:rsid w:val="00AF3E7C"/>
    <w:rsid w:val="00AF43EF"/>
    <w:rsid w:val="00AF79D1"/>
    <w:rsid w:val="00AF79EA"/>
    <w:rsid w:val="00B003F8"/>
    <w:rsid w:val="00B01533"/>
    <w:rsid w:val="00B02AB0"/>
    <w:rsid w:val="00B0307B"/>
    <w:rsid w:val="00B03143"/>
    <w:rsid w:val="00B05262"/>
    <w:rsid w:val="00B05601"/>
    <w:rsid w:val="00B07AE6"/>
    <w:rsid w:val="00B10F44"/>
    <w:rsid w:val="00B11DBA"/>
    <w:rsid w:val="00B12660"/>
    <w:rsid w:val="00B13421"/>
    <w:rsid w:val="00B17CD1"/>
    <w:rsid w:val="00B2003F"/>
    <w:rsid w:val="00B2023C"/>
    <w:rsid w:val="00B22245"/>
    <w:rsid w:val="00B22754"/>
    <w:rsid w:val="00B25002"/>
    <w:rsid w:val="00B251A6"/>
    <w:rsid w:val="00B25961"/>
    <w:rsid w:val="00B2608C"/>
    <w:rsid w:val="00B27B4D"/>
    <w:rsid w:val="00B30103"/>
    <w:rsid w:val="00B30BCE"/>
    <w:rsid w:val="00B3430C"/>
    <w:rsid w:val="00B347AD"/>
    <w:rsid w:val="00B36974"/>
    <w:rsid w:val="00B3732E"/>
    <w:rsid w:val="00B400B0"/>
    <w:rsid w:val="00B41617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32EB"/>
    <w:rsid w:val="00B54079"/>
    <w:rsid w:val="00B56CEA"/>
    <w:rsid w:val="00B63409"/>
    <w:rsid w:val="00B6376A"/>
    <w:rsid w:val="00B6553A"/>
    <w:rsid w:val="00B6789C"/>
    <w:rsid w:val="00B7043C"/>
    <w:rsid w:val="00B70E5B"/>
    <w:rsid w:val="00B71811"/>
    <w:rsid w:val="00B718A4"/>
    <w:rsid w:val="00B72573"/>
    <w:rsid w:val="00B726FF"/>
    <w:rsid w:val="00B75673"/>
    <w:rsid w:val="00B82E72"/>
    <w:rsid w:val="00B87B23"/>
    <w:rsid w:val="00B90431"/>
    <w:rsid w:val="00B90C35"/>
    <w:rsid w:val="00B92B7A"/>
    <w:rsid w:val="00B933DA"/>
    <w:rsid w:val="00B94305"/>
    <w:rsid w:val="00B94AE0"/>
    <w:rsid w:val="00B951D2"/>
    <w:rsid w:val="00B958FC"/>
    <w:rsid w:val="00B978B5"/>
    <w:rsid w:val="00BA0556"/>
    <w:rsid w:val="00BA1647"/>
    <w:rsid w:val="00BA2734"/>
    <w:rsid w:val="00BA2CBF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17C12"/>
    <w:rsid w:val="00C2005C"/>
    <w:rsid w:val="00C20F2B"/>
    <w:rsid w:val="00C2128B"/>
    <w:rsid w:val="00C2236A"/>
    <w:rsid w:val="00C25D5E"/>
    <w:rsid w:val="00C26D47"/>
    <w:rsid w:val="00C31255"/>
    <w:rsid w:val="00C321DD"/>
    <w:rsid w:val="00C33A40"/>
    <w:rsid w:val="00C33A80"/>
    <w:rsid w:val="00C34B43"/>
    <w:rsid w:val="00C36102"/>
    <w:rsid w:val="00C36669"/>
    <w:rsid w:val="00C36D8A"/>
    <w:rsid w:val="00C413C5"/>
    <w:rsid w:val="00C41E8B"/>
    <w:rsid w:val="00C44919"/>
    <w:rsid w:val="00C465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5C4F"/>
    <w:rsid w:val="00C75CEA"/>
    <w:rsid w:val="00C76815"/>
    <w:rsid w:val="00C77952"/>
    <w:rsid w:val="00C801CF"/>
    <w:rsid w:val="00C8505F"/>
    <w:rsid w:val="00C90A4D"/>
    <w:rsid w:val="00C94256"/>
    <w:rsid w:val="00C9744D"/>
    <w:rsid w:val="00C97F0E"/>
    <w:rsid w:val="00CA0F68"/>
    <w:rsid w:val="00CB07A2"/>
    <w:rsid w:val="00CB0E78"/>
    <w:rsid w:val="00CB1953"/>
    <w:rsid w:val="00CB1D4B"/>
    <w:rsid w:val="00CB2529"/>
    <w:rsid w:val="00CB29C8"/>
    <w:rsid w:val="00CB4DEA"/>
    <w:rsid w:val="00CB5243"/>
    <w:rsid w:val="00CB6363"/>
    <w:rsid w:val="00CC0565"/>
    <w:rsid w:val="00CC0D85"/>
    <w:rsid w:val="00CC1D76"/>
    <w:rsid w:val="00CC362E"/>
    <w:rsid w:val="00CC3DC6"/>
    <w:rsid w:val="00CC6FDE"/>
    <w:rsid w:val="00CD00E1"/>
    <w:rsid w:val="00CD0DEF"/>
    <w:rsid w:val="00CD241A"/>
    <w:rsid w:val="00CD5127"/>
    <w:rsid w:val="00CD5E1E"/>
    <w:rsid w:val="00CD66DD"/>
    <w:rsid w:val="00CE130B"/>
    <w:rsid w:val="00CE2C0A"/>
    <w:rsid w:val="00CE3B3B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23E"/>
    <w:rsid w:val="00D21402"/>
    <w:rsid w:val="00D22E43"/>
    <w:rsid w:val="00D24C76"/>
    <w:rsid w:val="00D2564F"/>
    <w:rsid w:val="00D264DE"/>
    <w:rsid w:val="00D27B92"/>
    <w:rsid w:val="00D30E73"/>
    <w:rsid w:val="00D31C37"/>
    <w:rsid w:val="00D35C7A"/>
    <w:rsid w:val="00D40B9D"/>
    <w:rsid w:val="00D42A79"/>
    <w:rsid w:val="00D441F2"/>
    <w:rsid w:val="00D475BB"/>
    <w:rsid w:val="00D47793"/>
    <w:rsid w:val="00D52A9D"/>
    <w:rsid w:val="00D53DE7"/>
    <w:rsid w:val="00D56223"/>
    <w:rsid w:val="00D56AE3"/>
    <w:rsid w:val="00D612DE"/>
    <w:rsid w:val="00D6141A"/>
    <w:rsid w:val="00D61C22"/>
    <w:rsid w:val="00D634D1"/>
    <w:rsid w:val="00D63EA6"/>
    <w:rsid w:val="00D64BFE"/>
    <w:rsid w:val="00D65CFB"/>
    <w:rsid w:val="00D679E8"/>
    <w:rsid w:val="00D70FE8"/>
    <w:rsid w:val="00D80869"/>
    <w:rsid w:val="00D80A8C"/>
    <w:rsid w:val="00D80D22"/>
    <w:rsid w:val="00D81012"/>
    <w:rsid w:val="00D82187"/>
    <w:rsid w:val="00D8363F"/>
    <w:rsid w:val="00D837F9"/>
    <w:rsid w:val="00D8490E"/>
    <w:rsid w:val="00D860B3"/>
    <w:rsid w:val="00D87BBF"/>
    <w:rsid w:val="00D94AAB"/>
    <w:rsid w:val="00D96A24"/>
    <w:rsid w:val="00D977BF"/>
    <w:rsid w:val="00DA1BE6"/>
    <w:rsid w:val="00DA33C6"/>
    <w:rsid w:val="00DA5BCB"/>
    <w:rsid w:val="00DA65D5"/>
    <w:rsid w:val="00DA7A73"/>
    <w:rsid w:val="00DB0492"/>
    <w:rsid w:val="00DB0890"/>
    <w:rsid w:val="00DB1E61"/>
    <w:rsid w:val="00DB3050"/>
    <w:rsid w:val="00DB48A5"/>
    <w:rsid w:val="00DB6AEB"/>
    <w:rsid w:val="00DB7D2D"/>
    <w:rsid w:val="00DC0D9E"/>
    <w:rsid w:val="00DC185F"/>
    <w:rsid w:val="00DC28C8"/>
    <w:rsid w:val="00DD1BAC"/>
    <w:rsid w:val="00DD260B"/>
    <w:rsid w:val="00DD355D"/>
    <w:rsid w:val="00DE1EF2"/>
    <w:rsid w:val="00DE2069"/>
    <w:rsid w:val="00DE3C74"/>
    <w:rsid w:val="00DE7FEA"/>
    <w:rsid w:val="00DF0415"/>
    <w:rsid w:val="00DF1DC8"/>
    <w:rsid w:val="00DF2420"/>
    <w:rsid w:val="00DF5EF7"/>
    <w:rsid w:val="00DF5F37"/>
    <w:rsid w:val="00E030FA"/>
    <w:rsid w:val="00E04377"/>
    <w:rsid w:val="00E05D2C"/>
    <w:rsid w:val="00E061E2"/>
    <w:rsid w:val="00E07ED6"/>
    <w:rsid w:val="00E163A6"/>
    <w:rsid w:val="00E16973"/>
    <w:rsid w:val="00E1717A"/>
    <w:rsid w:val="00E23D3D"/>
    <w:rsid w:val="00E255DA"/>
    <w:rsid w:val="00E25C31"/>
    <w:rsid w:val="00E25DD2"/>
    <w:rsid w:val="00E26F98"/>
    <w:rsid w:val="00E3002F"/>
    <w:rsid w:val="00E30373"/>
    <w:rsid w:val="00E30D5B"/>
    <w:rsid w:val="00E32BB6"/>
    <w:rsid w:val="00E41564"/>
    <w:rsid w:val="00E428F5"/>
    <w:rsid w:val="00E42EBA"/>
    <w:rsid w:val="00E450AC"/>
    <w:rsid w:val="00E45F6F"/>
    <w:rsid w:val="00E460CE"/>
    <w:rsid w:val="00E47915"/>
    <w:rsid w:val="00E513E8"/>
    <w:rsid w:val="00E534B8"/>
    <w:rsid w:val="00E554B4"/>
    <w:rsid w:val="00E56271"/>
    <w:rsid w:val="00E57880"/>
    <w:rsid w:val="00E61868"/>
    <w:rsid w:val="00E625C0"/>
    <w:rsid w:val="00E64169"/>
    <w:rsid w:val="00E6423D"/>
    <w:rsid w:val="00E647DC"/>
    <w:rsid w:val="00E65A0F"/>
    <w:rsid w:val="00E66655"/>
    <w:rsid w:val="00E667FF"/>
    <w:rsid w:val="00E6680F"/>
    <w:rsid w:val="00E70547"/>
    <w:rsid w:val="00E713F2"/>
    <w:rsid w:val="00E718E8"/>
    <w:rsid w:val="00E7291E"/>
    <w:rsid w:val="00E73C15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B089C"/>
    <w:rsid w:val="00EB0DFB"/>
    <w:rsid w:val="00EB2AB8"/>
    <w:rsid w:val="00EB41F7"/>
    <w:rsid w:val="00EB62D8"/>
    <w:rsid w:val="00EB6F42"/>
    <w:rsid w:val="00EB7C33"/>
    <w:rsid w:val="00EC1E3C"/>
    <w:rsid w:val="00EC2894"/>
    <w:rsid w:val="00EC4311"/>
    <w:rsid w:val="00ED007C"/>
    <w:rsid w:val="00ED177A"/>
    <w:rsid w:val="00ED17BC"/>
    <w:rsid w:val="00ED3DF3"/>
    <w:rsid w:val="00EE0EA7"/>
    <w:rsid w:val="00EE1302"/>
    <w:rsid w:val="00EE4D80"/>
    <w:rsid w:val="00EF1434"/>
    <w:rsid w:val="00EF2324"/>
    <w:rsid w:val="00EF2DB4"/>
    <w:rsid w:val="00EF3B61"/>
    <w:rsid w:val="00EF791A"/>
    <w:rsid w:val="00F000B3"/>
    <w:rsid w:val="00F016D3"/>
    <w:rsid w:val="00F04CDE"/>
    <w:rsid w:val="00F056F4"/>
    <w:rsid w:val="00F07F5B"/>
    <w:rsid w:val="00F13492"/>
    <w:rsid w:val="00F20884"/>
    <w:rsid w:val="00F23856"/>
    <w:rsid w:val="00F23AFD"/>
    <w:rsid w:val="00F24181"/>
    <w:rsid w:val="00F245E6"/>
    <w:rsid w:val="00F24692"/>
    <w:rsid w:val="00F248E5"/>
    <w:rsid w:val="00F252FB"/>
    <w:rsid w:val="00F2659E"/>
    <w:rsid w:val="00F270F7"/>
    <w:rsid w:val="00F300FF"/>
    <w:rsid w:val="00F30A96"/>
    <w:rsid w:val="00F31F72"/>
    <w:rsid w:val="00F32F5B"/>
    <w:rsid w:val="00F33B98"/>
    <w:rsid w:val="00F41A01"/>
    <w:rsid w:val="00F41EC0"/>
    <w:rsid w:val="00F44ABE"/>
    <w:rsid w:val="00F46B0A"/>
    <w:rsid w:val="00F508F2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4E58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65E4"/>
    <w:rsid w:val="00FA74BA"/>
    <w:rsid w:val="00FB03CC"/>
    <w:rsid w:val="00FB0B86"/>
    <w:rsid w:val="00FB54EC"/>
    <w:rsid w:val="00FB5576"/>
    <w:rsid w:val="00FB5B52"/>
    <w:rsid w:val="00FB603E"/>
    <w:rsid w:val="00FC1F84"/>
    <w:rsid w:val="00FC2931"/>
    <w:rsid w:val="00FC299C"/>
    <w:rsid w:val="00FC5537"/>
    <w:rsid w:val="00FC5804"/>
    <w:rsid w:val="00FC7E3F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64591">
          <w:marLeft w:val="0"/>
          <w:marRight w:val="0"/>
          <w:marTop w:val="0"/>
          <w:marBottom w:val="0"/>
          <w:divBdr>
            <w:top w:val="single" w:sz="6" w:space="11" w:color="C2C2C2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20691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7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1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38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52746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4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18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8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3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81510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48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29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hyperlink" Target="mailto:karol.mackowiak@dotrelations.p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user/JohnDeere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jpeg"/><Relationship Id="rId25" Type="http://schemas.openxmlformats.org/officeDocument/2006/relationships/hyperlink" Target="mailto:BialasBartosz@JohnDeere.com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hyperlink" Target="https://www.deere.pl/pl/index.htm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s://www.facebook.com/JohnDeerePolska/?fref=ts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0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0" ma:contentTypeDescription="Create a new document." ma:contentTypeScope="" ma:versionID="390bdefa3186aa5ccd96ae6318057266">
  <xsd:schema xmlns:xsd="http://www.w3.org/2001/XMLSchema" xmlns:xs="http://www.w3.org/2001/XMLSchema" xmlns:p="http://schemas.microsoft.com/office/2006/metadata/properties" xmlns:ns3="f6602c75-fe71-481b-afe1-4159ec8c3011" targetNamespace="http://schemas.microsoft.com/office/2006/metadata/properties" ma:root="true" ma:fieldsID="059f44b4f51ad959c7829996acd565d7" ns3:_="">
    <xsd:import namespace="f6602c75-fe71-481b-afe1-4159ec8c30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1FB12D-C5DB-4931-A0CE-4483F8FEB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539F78-557B-452E-A694-1C5A9D38A2B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1012</Words>
  <Characters>6074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2020-11-23T13:00:00Z</dcterms:created>
  <dcterms:modified xsi:type="dcterms:W3CDTF">2020-11-23T13:00:00Z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