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4378A722" w:rsidR="00642AA6" w:rsidRDefault="00642AA6" w:rsidP="00070227">
      <w:pPr>
        <w:rPr>
          <w:rFonts w:ascii="Verdana" w:hAnsi="Verdana" w:cstheme="minorHAnsi"/>
          <w:b/>
          <w:color w:val="008000"/>
        </w:rPr>
      </w:pPr>
    </w:p>
    <w:p w14:paraId="06B09DDE" w14:textId="77777777" w:rsidR="00720536" w:rsidRDefault="00720536" w:rsidP="00070227">
      <w:pPr>
        <w:rPr>
          <w:rFonts w:ascii="Verdana" w:hAnsi="Verdana" w:cstheme="minorHAnsi"/>
          <w:b/>
          <w:color w:val="008000"/>
        </w:rPr>
      </w:pPr>
    </w:p>
    <w:p w14:paraId="0DE1B096" w14:textId="77777777" w:rsidR="00A675E1" w:rsidRPr="007B70ED" w:rsidRDefault="00A675E1" w:rsidP="00070227">
      <w:pPr>
        <w:rPr>
          <w:rFonts w:ascii="Verdana" w:hAnsi="Verdana" w:cstheme="minorHAnsi"/>
          <w:b/>
          <w:color w:val="008000"/>
        </w:rPr>
      </w:pPr>
    </w:p>
    <w:p w14:paraId="174B641B" w14:textId="6512BEB8" w:rsidR="00B56CEA" w:rsidRDefault="005E07F9" w:rsidP="0057324A">
      <w:pPr>
        <w:spacing w:line="276" w:lineRule="auto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theme="minorHAnsi"/>
          <w:b/>
          <w:color w:val="008000"/>
          <w:sz w:val="28"/>
          <w:szCs w:val="28"/>
        </w:rPr>
        <w:t>Dwuletnia</w:t>
      </w:r>
      <w:r w:rsidR="00B3732E">
        <w:rPr>
          <w:rFonts w:ascii="Verdana" w:hAnsi="Verdana" w:cstheme="minorHAnsi"/>
          <w:b/>
          <w:color w:val="008000"/>
          <w:sz w:val="28"/>
          <w:szCs w:val="28"/>
        </w:rPr>
        <w:t xml:space="preserve"> gwarancja</w:t>
      </w:r>
      <w:r>
        <w:rPr>
          <w:rFonts w:ascii="Verdana" w:hAnsi="Verdana" w:cstheme="minorHAnsi"/>
          <w:b/>
          <w:color w:val="008000"/>
          <w:sz w:val="28"/>
          <w:szCs w:val="28"/>
        </w:rPr>
        <w:t xml:space="preserve"> w ciągnikach John Deere – jak wpłynie na utrzymanie </w:t>
      </w:r>
      <w:r w:rsidR="00B3732E">
        <w:rPr>
          <w:rFonts w:ascii="Verdana" w:hAnsi="Verdana" w:cstheme="minorHAnsi"/>
          <w:b/>
          <w:color w:val="008000"/>
          <w:sz w:val="28"/>
          <w:szCs w:val="28"/>
        </w:rPr>
        <w:t>wartości ciągnika?</w:t>
      </w:r>
    </w:p>
    <w:p w14:paraId="7A7437F0" w14:textId="6C5251C1" w:rsidR="00350BFB" w:rsidRDefault="00350BFB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D1746BC" w14:textId="333FE0F1" w:rsidR="00DF5F37" w:rsidRDefault="00DF5F37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2F94F83" w14:textId="77777777" w:rsidR="00722221" w:rsidRPr="00722221" w:rsidRDefault="00B3732E" w:rsidP="0072222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Verdana" w:hAnsi="Verdana"/>
        </w:rPr>
      </w:pPr>
      <w:r w:rsidRPr="00722221">
        <w:rPr>
          <w:rFonts w:ascii="Verdana" w:hAnsi="Verdana"/>
          <w:b/>
          <w:bCs/>
        </w:rPr>
        <w:t xml:space="preserve">Ochrona ciągnika i gwarancja wsparcia serwisu to klucz </w:t>
      </w:r>
      <w:r w:rsidR="00004C6A" w:rsidRPr="00722221">
        <w:rPr>
          <w:rFonts w:ascii="Verdana" w:hAnsi="Verdana"/>
          <w:b/>
          <w:bCs/>
        </w:rPr>
        <w:t>dla płynnej</w:t>
      </w:r>
      <w:r w:rsidRPr="00722221">
        <w:rPr>
          <w:rFonts w:ascii="Verdana" w:hAnsi="Verdana"/>
          <w:b/>
          <w:bCs/>
        </w:rPr>
        <w:t xml:space="preserve"> pracy rolnika</w:t>
      </w:r>
      <w:r w:rsidR="00722221">
        <w:rPr>
          <w:rFonts w:ascii="Verdana" w:hAnsi="Verdana"/>
          <w:b/>
          <w:bCs/>
        </w:rPr>
        <w:t>;</w:t>
      </w:r>
    </w:p>
    <w:p w14:paraId="0B9016E3" w14:textId="77777777" w:rsidR="00722221" w:rsidRPr="00722221" w:rsidRDefault="00722221" w:rsidP="0072222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D</w:t>
      </w:r>
      <w:r w:rsidR="00B3732E" w:rsidRPr="00722221">
        <w:rPr>
          <w:rFonts w:ascii="Verdana" w:hAnsi="Verdana"/>
          <w:b/>
          <w:bCs/>
        </w:rPr>
        <w:t>rugim bardzo ważnym aspektem ochrony gwarancyjnej są kwestie związane z zabezpieczeniem spadku wartości ciągnika</w:t>
      </w:r>
      <w:r>
        <w:rPr>
          <w:rFonts w:ascii="Verdana" w:hAnsi="Verdana"/>
          <w:b/>
          <w:bCs/>
        </w:rPr>
        <w:t>;</w:t>
      </w:r>
    </w:p>
    <w:p w14:paraId="78158BE8" w14:textId="5228BD79" w:rsidR="007D0916" w:rsidRPr="00722221" w:rsidRDefault="00654695" w:rsidP="00722221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Verdana" w:hAnsi="Verdana"/>
        </w:rPr>
      </w:pPr>
      <w:r w:rsidRPr="00722221">
        <w:rPr>
          <w:rFonts w:ascii="Verdana" w:hAnsi="Verdana"/>
          <w:b/>
          <w:bCs/>
        </w:rPr>
        <w:t>Dlatego John Deere</w:t>
      </w:r>
      <w:r w:rsidR="00C36D8A" w:rsidRPr="00722221">
        <w:rPr>
          <w:rFonts w:ascii="Verdana" w:hAnsi="Verdana"/>
          <w:b/>
          <w:bCs/>
        </w:rPr>
        <w:t xml:space="preserve"> podjął decyzję o wydłużeniu okresu gwarancji na ciągniki </w:t>
      </w:r>
      <w:r w:rsidR="00C36D8A" w:rsidRPr="00722221">
        <w:rPr>
          <w:rFonts w:ascii="Verdana" w:hAnsi="Verdana"/>
          <w:b/>
          <w:bCs/>
        </w:rPr>
        <w:t xml:space="preserve">7R, 8R, 8RT, 8RX, 9R, 9RT, 9RX na okres dwóch lat, co </w:t>
      </w:r>
      <w:r w:rsidR="00C36D8A" w:rsidRPr="00722221">
        <w:rPr>
          <w:rFonts w:ascii="Verdana" w:hAnsi="Verdana"/>
          <w:b/>
          <w:bCs/>
        </w:rPr>
        <w:t>w branży jest krokiem bez</w:t>
      </w:r>
      <w:r w:rsidR="00722221" w:rsidRPr="00722221">
        <w:rPr>
          <w:rFonts w:ascii="Verdana" w:hAnsi="Verdana"/>
          <w:b/>
          <w:bCs/>
        </w:rPr>
        <w:t xml:space="preserve"> </w:t>
      </w:r>
      <w:r w:rsidR="00C36D8A" w:rsidRPr="00722221">
        <w:rPr>
          <w:rFonts w:ascii="Verdana" w:hAnsi="Verdana"/>
          <w:b/>
          <w:bCs/>
        </w:rPr>
        <w:t>precedensu</w:t>
      </w:r>
      <w:r w:rsidR="0095695B">
        <w:rPr>
          <w:rFonts w:ascii="Verdana" w:hAnsi="Verdana"/>
          <w:b/>
          <w:bCs/>
        </w:rPr>
        <w:t>.</w:t>
      </w:r>
    </w:p>
    <w:p w14:paraId="2EA942B6" w14:textId="03FDF5F4" w:rsidR="008B4C5A" w:rsidRDefault="008B4C5A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0D146EA" w14:textId="075D98DF" w:rsidR="0031721D" w:rsidRDefault="0031721D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CBE4FF8" w14:textId="77777777" w:rsidR="00110DF1" w:rsidRDefault="00110DF1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E472FAE" w14:textId="77777777" w:rsidR="003C49F2" w:rsidRDefault="003C49F2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49A95AF" w14:textId="35ED93FC" w:rsidR="00DE3C74" w:rsidRPr="00E460CE" w:rsidRDefault="00E460CE" w:rsidP="0057324A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E460CE">
        <w:rPr>
          <w:rFonts w:ascii="Verdana" w:hAnsi="Verdana"/>
          <w:b/>
          <w:bCs/>
          <w:sz w:val="22"/>
          <w:szCs w:val="22"/>
        </w:rPr>
        <w:t xml:space="preserve">Po pierwsze: </w:t>
      </w:r>
      <w:r w:rsidR="00A26E1A">
        <w:rPr>
          <w:rFonts w:ascii="Verdana" w:hAnsi="Verdana"/>
          <w:b/>
          <w:bCs/>
          <w:sz w:val="22"/>
          <w:szCs w:val="22"/>
        </w:rPr>
        <w:t>w</w:t>
      </w:r>
      <w:r w:rsidRPr="00E460CE">
        <w:rPr>
          <w:rFonts w:ascii="Verdana" w:hAnsi="Verdana"/>
          <w:b/>
          <w:bCs/>
          <w:sz w:val="22"/>
          <w:szCs w:val="22"/>
        </w:rPr>
        <w:t xml:space="preserve">ybierz </w:t>
      </w:r>
      <w:r w:rsidR="003C49F2">
        <w:rPr>
          <w:rFonts w:ascii="Verdana" w:hAnsi="Verdana"/>
          <w:b/>
          <w:bCs/>
          <w:sz w:val="22"/>
          <w:szCs w:val="22"/>
        </w:rPr>
        <w:t>ciągnik sprawdzonego producenta</w:t>
      </w:r>
    </w:p>
    <w:p w14:paraId="350A2E9B" w14:textId="7747B996" w:rsidR="008B4C5A" w:rsidRDefault="008B4C5A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5A7A3EF" w14:textId="755E8C95" w:rsidR="00E460CE" w:rsidRDefault="003C49F2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Rynek ciągników w Polsce w pierwszych ośmiu miesiącach </w:t>
      </w:r>
      <w:r w:rsidR="00015CE9">
        <w:rPr>
          <w:rFonts w:ascii="Verdana" w:hAnsi="Verdana"/>
          <w:sz w:val="22"/>
          <w:szCs w:val="22"/>
        </w:rPr>
        <w:t xml:space="preserve">2020 roku </w:t>
      </w:r>
      <w:r>
        <w:rPr>
          <w:rFonts w:ascii="Verdana" w:hAnsi="Verdana"/>
          <w:sz w:val="22"/>
          <w:szCs w:val="22"/>
        </w:rPr>
        <w:t>zanotował znaczny wzrost. Otóż według danych CEPiK w okresie styczeń-sierpień</w:t>
      </w:r>
      <w:r w:rsidR="00F87A3D">
        <w:rPr>
          <w:rFonts w:ascii="Verdana" w:hAnsi="Verdana"/>
          <w:sz w:val="22"/>
          <w:szCs w:val="22"/>
        </w:rPr>
        <w:t xml:space="preserve"> zarejestrowano o 28,7 proc. więcej nowych pojazdów niż w analogicznym okresie rok temu. Co ciekawe, aż 61 proc. stanowią maszyny sprzedane przez producentów z pierwszej piątki zestawienia, co świadczy o tym, że rolnicy chętnie sięgają po maszyny o określonej renomie</w:t>
      </w:r>
      <w:r w:rsidR="0031721D">
        <w:rPr>
          <w:rFonts w:ascii="Verdana" w:hAnsi="Verdana"/>
          <w:sz w:val="22"/>
          <w:szCs w:val="22"/>
        </w:rPr>
        <w:t>.</w:t>
      </w:r>
      <w:r w:rsidR="00110DF1">
        <w:rPr>
          <w:rFonts w:ascii="Verdana" w:hAnsi="Verdana"/>
          <w:sz w:val="22"/>
          <w:szCs w:val="22"/>
        </w:rPr>
        <w:t xml:space="preserve"> Ale nie wszyscy.</w:t>
      </w:r>
    </w:p>
    <w:p w14:paraId="0C98F750" w14:textId="3E764686" w:rsidR="00F87A3D" w:rsidRPr="00D6141A" w:rsidRDefault="00F87A3D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F87A3D">
        <w:rPr>
          <w:rFonts w:ascii="Verdana" w:hAnsi="Verdana"/>
          <w:i/>
          <w:iCs/>
          <w:sz w:val="22"/>
          <w:szCs w:val="22"/>
        </w:rPr>
        <w:t xml:space="preserve">- Maszyny marek premium </w:t>
      </w:r>
      <w:r w:rsidR="00E70547">
        <w:rPr>
          <w:rFonts w:ascii="Verdana" w:hAnsi="Verdana"/>
          <w:i/>
          <w:iCs/>
          <w:sz w:val="22"/>
          <w:szCs w:val="22"/>
        </w:rPr>
        <w:t xml:space="preserve">mają zdecydowanie wyższą </w:t>
      </w:r>
      <w:r w:rsidR="0016772F">
        <w:rPr>
          <w:rFonts w:ascii="Verdana" w:hAnsi="Verdana"/>
          <w:i/>
          <w:iCs/>
          <w:sz w:val="22"/>
          <w:szCs w:val="22"/>
        </w:rPr>
        <w:t>wartość na rynku wtórnym</w:t>
      </w:r>
      <w:r w:rsidR="00110DF1">
        <w:rPr>
          <w:rFonts w:ascii="Verdana" w:hAnsi="Verdana"/>
          <w:i/>
          <w:iCs/>
          <w:sz w:val="22"/>
          <w:szCs w:val="22"/>
        </w:rPr>
        <w:t>.</w:t>
      </w:r>
      <w:r w:rsidR="0016772F">
        <w:rPr>
          <w:rFonts w:ascii="Verdana" w:hAnsi="Verdana"/>
          <w:i/>
          <w:iCs/>
          <w:sz w:val="22"/>
          <w:szCs w:val="22"/>
        </w:rPr>
        <w:t xml:space="preserve"> </w:t>
      </w:r>
      <w:r w:rsidR="00110DF1">
        <w:rPr>
          <w:rFonts w:ascii="Verdana" w:hAnsi="Verdana"/>
          <w:i/>
          <w:iCs/>
          <w:sz w:val="22"/>
          <w:szCs w:val="22"/>
        </w:rPr>
        <w:t>C</w:t>
      </w:r>
      <w:r w:rsidR="0016772F">
        <w:rPr>
          <w:rFonts w:ascii="Verdana" w:hAnsi="Verdana"/>
          <w:i/>
          <w:iCs/>
          <w:sz w:val="22"/>
          <w:szCs w:val="22"/>
        </w:rPr>
        <w:t>o równie ważne</w:t>
      </w:r>
      <w:r w:rsidR="00D6141A">
        <w:rPr>
          <w:rFonts w:ascii="Verdana" w:hAnsi="Verdana"/>
          <w:i/>
          <w:iCs/>
          <w:sz w:val="22"/>
          <w:szCs w:val="22"/>
        </w:rPr>
        <w:t>,</w:t>
      </w:r>
      <w:r w:rsidR="0016772F">
        <w:rPr>
          <w:rFonts w:ascii="Verdana" w:hAnsi="Verdana"/>
          <w:i/>
          <w:iCs/>
          <w:sz w:val="22"/>
          <w:szCs w:val="22"/>
        </w:rPr>
        <w:t xml:space="preserve"> </w:t>
      </w:r>
      <w:r w:rsidR="00D6141A">
        <w:rPr>
          <w:rFonts w:ascii="Verdana" w:hAnsi="Verdana"/>
          <w:i/>
          <w:iCs/>
          <w:sz w:val="22"/>
          <w:szCs w:val="22"/>
        </w:rPr>
        <w:t>decydując się na zakup maszyn czołowych producentów, obok produktu określon</w:t>
      </w:r>
      <w:r w:rsidR="000C7D57">
        <w:rPr>
          <w:rFonts w:ascii="Verdana" w:hAnsi="Verdana"/>
          <w:i/>
          <w:iCs/>
          <w:sz w:val="22"/>
          <w:szCs w:val="22"/>
        </w:rPr>
        <w:t>ej</w:t>
      </w:r>
      <w:r w:rsidR="00D6141A">
        <w:rPr>
          <w:rFonts w:ascii="Verdana" w:hAnsi="Verdana"/>
          <w:i/>
          <w:iCs/>
          <w:sz w:val="22"/>
          <w:szCs w:val="22"/>
        </w:rPr>
        <w:t>, wysokiej jakości, otrzymujemy również wsparcie kompetentnego serwisu oraz dostęp do fachowców wysokiej klasy</w:t>
      </w:r>
      <w:r w:rsidR="00110DF1">
        <w:rPr>
          <w:rFonts w:ascii="Verdana" w:hAnsi="Verdana"/>
          <w:i/>
          <w:iCs/>
          <w:sz w:val="22"/>
          <w:szCs w:val="22"/>
        </w:rPr>
        <w:t>.</w:t>
      </w:r>
      <w:r w:rsidR="005878E8">
        <w:rPr>
          <w:rFonts w:ascii="Verdana" w:hAnsi="Verdana"/>
          <w:i/>
          <w:iCs/>
          <w:sz w:val="22"/>
          <w:szCs w:val="22"/>
        </w:rPr>
        <w:t xml:space="preserve"> Również wszystkie kwestie związane z opieką posprzedażową są na wysokim poziomie</w:t>
      </w:r>
      <w:r w:rsidR="00D6141A">
        <w:rPr>
          <w:rFonts w:ascii="Verdana" w:hAnsi="Verdana"/>
          <w:i/>
          <w:iCs/>
          <w:sz w:val="22"/>
          <w:szCs w:val="22"/>
        </w:rPr>
        <w:t xml:space="preserve"> </w:t>
      </w:r>
      <w:r w:rsidR="00D6141A">
        <w:rPr>
          <w:rFonts w:ascii="Verdana" w:hAnsi="Verdana"/>
          <w:sz w:val="22"/>
          <w:szCs w:val="22"/>
        </w:rPr>
        <w:t xml:space="preserve">– mówi </w:t>
      </w:r>
      <w:r w:rsidR="00A26E1A" w:rsidRPr="00A26E1A">
        <w:rPr>
          <w:rFonts w:ascii="Verdana" w:hAnsi="Verdana"/>
          <w:b/>
          <w:bCs/>
          <w:sz w:val="22"/>
          <w:szCs w:val="22"/>
        </w:rPr>
        <w:t>Bartosz Białas z John Deere Polska.</w:t>
      </w:r>
    </w:p>
    <w:p w14:paraId="236B4B7A" w14:textId="28DDCEA3" w:rsidR="003C49F2" w:rsidRDefault="003C49F2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04D169C" w14:textId="77777777" w:rsidR="00B3732E" w:rsidRDefault="00B3732E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9A41E8A" w14:textId="083D3410" w:rsidR="00B3732E" w:rsidRPr="00B30BCE" w:rsidRDefault="00B3732E" w:rsidP="00B3732E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B30BCE">
        <w:rPr>
          <w:rFonts w:ascii="Verdana" w:hAnsi="Verdana"/>
          <w:b/>
          <w:bCs/>
          <w:sz w:val="22"/>
          <w:szCs w:val="22"/>
        </w:rPr>
        <w:t xml:space="preserve">Po </w:t>
      </w:r>
      <w:r>
        <w:rPr>
          <w:rFonts w:ascii="Verdana" w:hAnsi="Verdana"/>
          <w:b/>
          <w:bCs/>
          <w:sz w:val="22"/>
          <w:szCs w:val="22"/>
        </w:rPr>
        <w:t>drugie</w:t>
      </w:r>
      <w:r w:rsidRPr="00B30BCE">
        <w:rPr>
          <w:rFonts w:ascii="Verdana" w:hAnsi="Verdana"/>
          <w:b/>
          <w:bCs/>
          <w:sz w:val="22"/>
          <w:szCs w:val="22"/>
        </w:rPr>
        <w:t xml:space="preserve">: </w:t>
      </w:r>
      <w:r>
        <w:rPr>
          <w:rFonts w:ascii="Verdana" w:hAnsi="Verdana"/>
          <w:b/>
          <w:bCs/>
          <w:sz w:val="22"/>
          <w:szCs w:val="22"/>
        </w:rPr>
        <w:t>dłuższa gwarancja i opieka posprzedażowa</w:t>
      </w:r>
    </w:p>
    <w:p w14:paraId="28349B88" w14:textId="77777777" w:rsidR="00B3732E" w:rsidRDefault="00B3732E" w:rsidP="00B3732E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53F6C94" w14:textId="4925E30C" w:rsidR="00B3732E" w:rsidRDefault="00B3732E" w:rsidP="00B3732E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Zakup maszyny rolniczej poprzedzony zazwyczaj jest wnikliwą analizą. Jednym z ważnych </w:t>
      </w:r>
      <w:r w:rsidR="001C5AE3">
        <w:rPr>
          <w:rFonts w:ascii="Verdana" w:hAnsi="Verdana"/>
          <w:sz w:val="22"/>
          <w:szCs w:val="22"/>
        </w:rPr>
        <w:t>czynników branych pod uwagę</w:t>
      </w:r>
      <w:r>
        <w:rPr>
          <w:rFonts w:ascii="Verdana" w:hAnsi="Verdana"/>
          <w:sz w:val="22"/>
          <w:szCs w:val="22"/>
        </w:rPr>
        <w:t xml:space="preserve"> jest gwarancja.</w:t>
      </w:r>
    </w:p>
    <w:p w14:paraId="6D3517C5" w14:textId="7F2566C0" w:rsidR="00B3732E" w:rsidRPr="00E8235F" w:rsidRDefault="00B3732E" w:rsidP="00B3732E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FE3C24">
        <w:rPr>
          <w:rFonts w:ascii="Verdana" w:hAnsi="Verdana"/>
          <w:i/>
          <w:iCs/>
          <w:sz w:val="22"/>
          <w:szCs w:val="22"/>
        </w:rPr>
        <w:t>- Dlatego też podjęliśmy decyzję o przedłużeniu gwarancji</w:t>
      </w:r>
      <w:r w:rsidR="00375835" w:rsidRPr="00FE3C24">
        <w:rPr>
          <w:rFonts w:ascii="Verdana" w:hAnsi="Verdana"/>
          <w:i/>
          <w:iCs/>
          <w:sz w:val="22"/>
          <w:szCs w:val="22"/>
        </w:rPr>
        <w:t xml:space="preserve"> dla ciągników </w:t>
      </w:r>
      <w:r w:rsidR="007F5139" w:rsidRPr="00FE3C24">
        <w:rPr>
          <w:rFonts w:ascii="Verdana" w:hAnsi="Verdana"/>
          <w:i/>
          <w:iCs/>
          <w:sz w:val="22"/>
          <w:szCs w:val="22"/>
        </w:rPr>
        <w:t>7R, 8R, 8RT, 8RX, 9R, 9RT, 9RX</w:t>
      </w:r>
      <w:r w:rsidRPr="00FE3C24">
        <w:rPr>
          <w:rFonts w:ascii="Verdana" w:hAnsi="Verdana"/>
          <w:i/>
          <w:iCs/>
          <w:sz w:val="22"/>
          <w:szCs w:val="22"/>
        </w:rPr>
        <w:t xml:space="preserve"> na okres dwóch lat, co w </w:t>
      </w:r>
      <w:r w:rsidR="00375835" w:rsidRPr="00FE3C24">
        <w:rPr>
          <w:rFonts w:ascii="Verdana" w:hAnsi="Verdana"/>
          <w:i/>
          <w:iCs/>
          <w:sz w:val="22"/>
          <w:szCs w:val="22"/>
        </w:rPr>
        <w:t>tej</w:t>
      </w:r>
      <w:r w:rsidRPr="00FE3C24">
        <w:rPr>
          <w:rFonts w:ascii="Verdana" w:hAnsi="Verdana"/>
          <w:i/>
          <w:iCs/>
          <w:sz w:val="22"/>
          <w:szCs w:val="22"/>
        </w:rPr>
        <w:t xml:space="preserve"> branży jest </w:t>
      </w:r>
      <w:r w:rsidR="00375835" w:rsidRPr="00FE3C24">
        <w:rPr>
          <w:rFonts w:ascii="Verdana" w:hAnsi="Verdana"/>
          <w:i/>
          <w:iCs/>
          <w:sz w:val="22"/>
          <w:szCs w:val="22"/>
        </w:rPr>
        <w:t>czymś</w:t>
      </w:r>
      <w:r w:rsidRPr="00FE3C24">
        <w:rPr>
          <w:rFonts w:ascii="Verdana" w:hAnsi="Verdana"/>
          <w:i/>
          <w:iCs/>
          <w:sz w:val="22"/>
          <w:szCs w:val="22"/>
        </w:rPr>
        <w:t xml:space="preserve"> </w:t>
      </w:r>
      <w:r w:rsidRPr="00FE3C24">
        <w:rPr>
          <w:rFonts w:ascii="Verdana" w:hAnsi="Verdana"/>
          <w:i/>
          <w:iCs/>
          <w:sz w:val="22"/>
          <w:szCs w:val="22"/>
        </w:rPr>
        <w:lastRenderedPageBreak/>
        <w:t xml:space="preserve">wyjątkowym. Nowa gwarancja dotyczy wszystkich podzespołów ciągnika, pomijając elementy eksploatacyjne, jak </w:t>
      </w:r>
      <w:r w:rsidR="00375835" w:rsidRPr="00FE3C24">
        <w:rPr>
          <w:rFonts w:ascii="Verdana" w:hAnsi="Verdana"/>
          <w:i/>
          <w:iCs/>
          <w:sz w:val="22"/>
          <w:szCs w:val="22"/>
        </w:rPr>
        <w:t xml:space="preserve">np. </w:t>
      </w:r>
      <w:r w:rsidRPr="00FE3C24">
        <w:rPr>
          <w:rFonts w:ascii="Verdana" w:hAnsi="Verdana"/>
          <w:i/>
          <w:iCs/>
          <w:sz w:val="22"/>
          <w:szCs w:val="22"/>
        </w:rPr>
        <w:t xml:space="preserve">pióra wycieraczek, żarówki, opony itd. Co ważne już teraz do dwuletniej gwarancji dodatkowo </w:t>
      </w:r>
      <w:r w:rsidR="001C5AE3" w:rsidRPr="00FE3C24">
        <w:rPr>
          <w:rFonts w:ascii="Verdana" w:hAnsi="Verdana"/>
          <w:i/>
          <w:iCs/>
          <w:sz w:val="22"/>
          <w:szCs w:val="22"/>
        </w:rPr>
        <w:t xml:space="preserve">klienci </w:t>
      </w:r>
      <w:r w:rsidRPr="00FE3C24">
        <w:rPr>
          <w:rFonts w:ascii="Verdana" w:hAnsi="Verdana"/>
          <w:i/>
          <w:iCs/>
          <w:sz w:val="22"/>
          <w:szCs w:val="22"/>
        </w:rPr>
        <w:t>gratis otrzymuj</w:t>
      </w:r>
      <w:r w:rsidR="001C5AE3" w:rsidRPr="00FE3C24">
        <w:rPr>
          <w:rFonts w:ascii="Verdana" w:hAnsi="Verdana"/>
          <w:i/>
          <w:iCs/>
          <w:sz w:val="22"/>
          <w:szCs w:val="22"/>
        </w:rPr>
        <w:t>ą</w:t>
      </w:r>
      <w:r w:rsidRPr="00FE3C24">
        <w:rPr>
          <w:rFonts w:ascii="Verdana" w:hAnsi="Verdana"/>
          <w:i/>
          <w:iCs/>
          <w:sz w:val="22"/>
          <w:szCs w:val="22"/>
        </w:rPr>
        <w:t xml:space="preserve"> </w:t>
      </w:r>
      <w:r w:rsidR="007F5139" w:rsidRPr="00FE3C24">
        <w:rPr>
          <w:rFonts w:ascii="Verdana" w:hAnsi="Verdana"/>
          <w:i/>
          <w:iCs/>
          <w:sz w:val="22"/>
          <w:szCs w:val="22"/>
        </w:rPr>
        <w:t xml:space="preserve">trzyletnią </w:t>
      </w:r>
      <w:r w:rsidRPr="00FE3C24">
        <w:rPr>
          <w:rFonts w:ascii="Verdana" w:hAnsi="Verdana"/>
          <w:i/>
          <w:iCs/>
          <w:sz w:val="22"/>
          <w:szCs w:val="22"/>
        </w:rPr>
        <w:t>opiekę PowerGard</w:t>
      </w:r>
      <w:r w:rsidR="00375835" w:rsidRPr="00FE3C24">
        <w:rPr>
          <w:rFonts w:ascii="Verdana" w:hAnsi="Verdana"/>
          <w:i/>
          <w:iCs/>
          <w:sz w:val="22"/>
          <w:szCs w:val="22"/>
        </w:rPr>
        <w:t xml:space="preserve"> Protection</w:t>
      </w:r>
      <w:r w:rsidRPr="00FE3C24">
        <w:rPr>
          <w:rFonts w:ascii="Verdana" w:hAnsi="Verdana"/>
          <w:i/>
          <w:iCs/>
          <w:sz w:val="22"/>
          <w:szCs w:val="22"/>
        </w:rPr>
        <w:t>, która chroni kluczowe i najbardziej kosztowne komponenty maszyny, jak silnik, układ napędowy, układ kierowniczy i ram</w:t>
      </w:r>
      <w:r w:rsidR="001C5AE3" w:rsidRPr="00FE3C24">
        <w:rPr>
          <w:rFonts w:ascii="Verdana" w:hAnsi="Verdana"/>
          <w:i/>
          <w:iCs/>
          <w:sz w:val="22"/>
          <w:szCs w:val="22"/>
        </w:rPr>
        <w:t>ę</w:t>
      </w:r>
      <w:r w:rsidRPr="00FE3C24">
        <w:rPr>
          <w:rFonts w:ascii="Verdana" w:hAnsi="Verdana"/>
          <w:i/>
          <w:iCs/>
          <w:sz w:val="22"/>
          <w:szCs w:val="22"/>
        </w:rPr>
        <w:t>. Dodatkowo rozszerzenie programu PowerGard</w:t>
      </w:r>
      <w:r w:rsidR="00375835" w:rsidRPr="00FE3C24">
        <w:rPr>
          <w:rFonts w:ascii="Verdana" w:hAnsi="Verdana"/>
          <w:i/>
          <w:iCs/>
          <w:sz w:val="22"/>
          <w:szCs w:val="22"/>
        </w:rPr>
        <w:t xml:space="preserve"> do Protection Plus</w:t>
      </w:r>
      <w:r w:rsidRPr="00FE3C24">
        <w:rPr>
          <w:rFonts w:ascii="Verdana" w:hAnsi="Verdana"/>
          <w:i/>
          <w:iCs/>
          <w:sz w:val="22"/>
          <w:szCs w:val="22"/>
        </w:rPr>
        <w:t xml:space="preserve"> pozwala chronić również: układ hydrauliczny, elektrykę, stanowisko operatora – słowem: całą maszynę </w:t>
      </w:r>
      <w:r w:rsidR="00E8235F" w:rsidRPr="00FE3C24">
        <w:rPr>
          <w:rFonts w:ascii="Verdana" w:hAnsi="Verdana"/>
          <w:sz w:val="22"/>
          <w:szCs w:val="22"/>
        </w:rPr>
        <w:t xml:space="preserve">- mówi </w:t>
      </w:r>
      <w:r w:rsidR="00E8235F" w:rsidRPr="00FE3C24">
        <w:rPr>
          <w:rFonts w:ascii="Verdana" w:hAnsi="Verdana"/>
          <w:b/>
          <w:bCs/>
          <w:sz w:val="22"/>
          <w:szCs w:val="22"/>
        </w:rPr>
        <w:t>Mariusz Zieliński,  Aftermarket Sales manager John Deere Polska</w:t>
      </w:r>
      <w:r w:rsidR="00E8235F" w:rsidRPr="00FE3C24">
        <w:rPr>
          <w:rFonts w:ascii="Verdana" w:hAnsi="Verdana"/>
          <w:sz w:val="22"/>
          <w:szCs w:val="22"/>
        </w:rPr>
        <w:t>.</w:t>
      </w:r>
    </w:p>
    <w:p w14:paraId="0A316B70" w14:textId="15AE91A4" w:rsidR="003C49F2" w:rsidRDefault="003C49F2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51604B0" w14:textId="18FFCEEC" w:rsidR="00E8235F" w:rsidRDefault="00E8235F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 ile dłuższa gwarancja i opieka posprzedażowa jest ważna z punktu widzenia ewentualnych awarii, to wsparcie serwisu </w:t>
      </w:r>
      <w:r w:rsidR="001C5AE3">
        <w:rPr>
          <w:rFonts w:ascii="Verdana" w:hAnsi="Verdana"/>
          <w:sz w:val="22"/>
          <w:szCs w:val="22"/>
        </w:rPr>
        <w:t>jest kluczem do</w:t>
      </w:r>
      <w:r>
        <w:rPr>
          <w:rFonts w:ascii="Verdana" w:hAnsi="Verdana"/>
          <w:sz w:val="22"/>
          <w:szCs w:val="22"/>
        </w:rPr>
        <w:t xml:space="preserve"> </w:t>
      </w:r>
      <w:r w:rsidR="00375835">
        <w:rPr>
          <w:rFonts w:ascii="Verdana" w:hAnsi="Verdana"/>
          <w:sz w:val="22"/>
          <w:szCs w:val="22"/>
        </w:rPr>
        <w:t xml:space="preserve">najefektywniejszego </w:t>
      </w:r>
      <w:r>
        <w:rPr>
          <w:rFonts w:ascii="Verdana" w:hAnsi="Verdana"/>
          <w:sz w:val="22"/>
          <w:szCs w:val="22"/>
        </w:rPr>
        <w:t>użytkowan</w:t>
      </w:r>
      <w:r w:rsidR="001C5AE3">
        <w:rPr>
          <w:rFonts w:ascii="Verdana" w:hAnsi="Verdana"/>
          <w:sz w:val="22"/>
          <w:szCs w:val="22"/>
        </w:rPr>
        <w:t>ia</w:t>
      </w:r>
      <w:r>
        <w:rPr>
          <w:rFonts w:ascii="Verdana" w:hAnsi="Verdana"/>
          <w:sz w:val="22"/>
          <w:szCs w:val="22"/>
        </w:rPr>
        <w:t xml:space="preserve"> ciągnika. To zaś pomoże utrzymać jego wartość na wysokim poziomie.</w:t>
      </w:r>
    </w:p>
    <w:p w14:paraId="1358BF2A" w14:textId="102CDF72" w:rsidR="00624F26" w:rsidRPr="00624F26" w:rsidRDefault="00624F26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i/>
          <w:iCs/>
          <w:sz w:val="22"/>
          <w:szCs w:val="22"/>
        </w:rPr>
        <w:t xml:space="preserve">- Program </w:t>
      </w:r>
      <w:r w:rsidRPr="00624F26">
        <w:rPr>
          <w:rFonts w:ascii="Verdana" w:hAnsi="Verdana"/>
          <w:i/>
          <w:iCs/>
          <w:sz w:val="22"/>
          <w:szCs w:val="22"/>
        </w:rPr>
        <w:t>Power</w:t>
      </w:r>
      <w:r>
        <w:rPr>
          <w:rFonts w:ascii="Verdana" w:hAnsi="Verdana"/>
          <w:i/>
          <w:iCs/>
          <w:sz w:val="22"/>
          <w:szCs w:val="22"/>
        </w:rPr>
        <w:t>G</w:t>
      </w:r>
      <w:r w:rsidRPr="00624F26">
        <w:rPr>
          <w:rFonts w:ascii="Verdana" w:hAnsi="Verdana"/>
          <w:i/>
          <w:iCs/>
          <w:sz w:val="22"/>
          <w:szCs w:val="22"/>
        </w:rPr>
        <w:t xml:space="preserve">ard zdejmuje z </w:t>
      </w:r>
      <w:r>
        <w:rPr>
          <w:rFonts w:ascii="Verdana" w:hAnsi="Verdana"/>
          <w:i/>
          <w:iCs/>
          <w:sz w:val="22"/>
          <w:szCs w:val="22"/>
        </w:rPr>
        <w:t>rolnika</w:t>
      </w:r>
      <w:r w:rsidRPr="00624F26">
        <w:rPr>
          <w:rFonts w:ascii="Verdana" w:hAnsi="Verdana"/>
          <w:i/>
          <w:iCs/>
          <w:sz w:val="22"/>
          <w:szCs w:val="22"/>
        </w:rPr>
        <w:t xml:space="preserve"> koszty naprawy, konserwacji</w:t>
      </w:r>
      <w:r>
        <w:rPr>
          <w:rFonts w:ascii="Verdana" w:hAnsi="Verdana"/>
          <w:i/>
          <w:iCs/>
          <w:sz w:val="22"/>
          <w:szCs w:val="22"/>
        </w:rPr>
        <w:t xml:space="preserve">. </w:t>
      </w:r>
      <w:r w:rsidRPr="00624F26">
        <w:rPr>
          <w:rFonts w:ascii="Verdana" w:hAnsi="Verdana"/>
          <w:i/>
          <w:iCs/>
          <w:sz w:val="22"/>
          <w:szCs w:val="22"/>
        </w:rPr>
        <w:t>Każda rzecz, która odbiega od normy, z definicji wymaga wymiany</w:t>
      </w:r>
      <w:r>
        <w:rPr>
          <w:rFonts w:ascii="Verdana" w:hAnsi="Verdana"/>
          <w:i/>
          <w:iCs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– dodaje </w:t>
      </w:r>
      <w:r w:rsidRPr="00624F26">
        <w:rPr>
          <w:rFonts w:ascii="Verdana" w:hAnsi="Verdana"/>
          <w:b/>
          <w:bCs/>
          <w:sz w:val="22"/>
          <w:szCs w:val="22"/>
        </w:rPr>
        <w:t>Mariusz Zieliński</w:t>
      </w:r>
      <w:r>
        <w:rPr>
          <w:rFonts w:ascii="Verdana" w:hAnsi="Verdana"/>
          <w:sz w:val="22"/>
          <w:szCs w:val="22"/>
        </w:rPr>
        <w:t>.</w:t>
      </w:r>
    </w:p>
    <w:p w14:paraId="1FE9FAFF" w14:textId="47A5797C" w:rsidR="00B3732E" w:rsidRDefault="00B3732E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2325859" w14:textId="77777777" w:rsidR="00E8235F" w:rsidRDefault="00E8235F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941D1CF" w14:textId="4B5EE602" w:rsidR="003C49F2" w:rsidRPr="00A26E1A" w:rsidRDefault="00A26E1A" w:rsidP="006F61B3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A26E1A">
        <w:rPr>
          <w:rFonts w:ascii="Verdana" w:hAnsi="Verdana"/>
          <w:b/>
          <w:bCs/>
          <w:sz w:val="22"/>
          <w:szCs w:val="22"/>
        </w:rPr>
        <w:t xml:space="preserve">Po </w:t>
      </w:r>
      <w:r w:rsidR="00B3732E">
        <w:rPr>
          <w:rFonts w:ascii="Verdana" w:hAnsi="Verdana"/>
          <w:b/>
          <w:bCs/>
          <w:sz w:val="22"/>
          <w:szCs w:val="22"/>
        </w:rPr>
        <w:t>trzecie</w:t>
      </w:r>
      <w:r w:rsidRPr="00A26E1A">
        <w:rPr>
          <w:rFonts w:ascii="Verdana" w:hAnsi="Verdana"/>
          <w:b/>
          <w:bCs/>
          <w:sz w:val="22"/>
          <w:szCs w:val="22"/>
        </w:rPr>
        <w:t xml:space="preserve">: </w:t>
      </w:r>
      <w:r w:rsidR="00773A6B">
        <w:rPr>
          <w:rFonts w:ascii="Verdana" w:hAnsi="Verdana"/>
          <w:b/>
          <w:bCs/>
          <w:sz w:val="22"/>
          <w:szCs w:val="22"/>
        </w:rPr>
        <w:t>odpowiednia eksploatacja</w:t>
      </w:r>
    </w:p>
    <w:p w14:paraId="11D8B88B" w14:textId="7FCD999E" w:rsidR="00E460CE" w:rsidRDefault="00E460CE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D8B368A" w14:textId="5DF015C4" w:rsidR="00A26E1A" w:rsidRDefault="005878E8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Istotną s</w:t>
      </w:r>
      <w:r w:rsidR="00773A6B">
        <w:rPr>
          <w:rFonts w:ascii="Verdana" w:hAnsi="Verdana"/>
          <w:sz w:val="22"/>
          <w:szCs w:val="22"/>
        </w:rPr>
        <w:t>kładową kosztów posiadania ciągnika, obok spadku wartości wynikającego z upływu czasu, jest zużycie płynów eksploatacyjnych</w:t>
      </w:r>
      <w:r w:rsidR="00C25D5E">
        <w:rPr>
          <w:rFonts w:ascii="Verdana" w:hAnsi="Verdana"/>
          <w:sz w:val="22"/>
          <w:szCs w:val="22"/>
        </w:rPr>
        <w:t xml:space="preserve">, np. </w:t>
      </w:r>
      <w:r w:rsidR="00773A6B">
        <w:rPr>
          <w:rFonts w:ascii="Verdana" w:hAnsi="Verdana"/>
          <w:sz w:val="22"/>
          <w:szCs w:val="22"/>
        </w:rPr>
        <w:t>olejów.</w:t>
      </w:r>
    </w:p>
    <w:p w14:paraId="33EF1AF3" w14:textId="2586F705" w:rsidR="00E16973" w:rsidRPr="00C25D5E" w:rsidRDefault="00E16973" w:rsidP="00773A6B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E16973">
        <w:rPr>
          <w:rFonts w:ascii="Verdana" w:hAnsi="Verdana"/>
          <w:i/>
          <w:iCs/>
          <w:sz w:val="22"/>
          <w:szCs w:val="22"/>
        </w:rPr>
        <w:t xml:space="preserve">- Wykorzystanie olejów wysokiej jakości ma znaczny wpływ nie tylko na sprawność maszyny, ale też na koszty wynikające z ewentualnego jej serwisowania. </w:t>
      </w:r>
      <w:r w:rsidR="00773A6B" w:rsidRPr="00E16973">
        <w:rPr>
          <w:rFonts w:ascii="Verdana" w:hAnsi="Verdana"/>
          <w:i/>
          <w:iCs/>
          <w:sz w:val="22"/>
          <w:szCs w:val="22"/>
        </w:rPr>
        <w:t>Oleje</w:t>
      </w:r>
      <w:r w:rsidRPr="00E16973">
        <w:rPr>
          <w:rFonts w:ascii="Verdana" w:hAnsi="Verdana"/>
          <w:i/>
          <w:iCs/>
          <w:sz w:val="22"/>
          <w:szCs w:val="22"/>
        </w:rPr>
        <w:t xml:space="preserve"> silnikowe dostarczane przez John Deere </w:t>
      </w:r>
      <w:r w:rsidR="00773A6B" w:rsidRPr="00E16973">
        <w:rPr>
          <w:rFonts w:ascii="Verdana" w:hAnsi="Verdana"/>
          <w:i/>
          <w:iCs/>
          <w:sz w:val="22"/>
          <w:szCs w:val="22"/>
        </w:rPr>
        <w:t>gwarantują bezawaryjną pracę silnika przez 750 godz</w:t>
      </w:r>
      <w:r w:rsidRPr="00E16973">
        <w:rPr>
          <w:rFonts w:ascii="Verdana" w:hAnsi="Verdana"/>
          <w:i/>
          <w:iCs/>
          <w:sz w:val="22"/>
          <w:szCs w:val="22"/>
        </w:rPr>
        <w:t>in</w:t>
      </w:r>
      <w:r w:rsidR="00773A6B" w:rsidRPr="00E16973">
        <w:rPr>
          <w:rFonts w:ascii="Verdana" w:hAnsi="Verdana"/>
          <w:i/>
          <w:iCs/>
          <w:sz w:val="22"/>
          <w:szCs w:val="22"/>
        </w:rPr>
        <w:t xml:space="preserve">, </w:t>
      </w:r>
      <w:r w:rsidRPr="00E16973">
        <w:rPr>
          <w:rFonts w:ascii="Verdana" w:hAnsi="Verdana"/>
          <w:i/>
          <w:iCs/>
          <w:sz w:val="22"/>
          <w:szCs w:val="22"/>
        </w:rPr>
        <w:t xml:space="preserve">podczas gdy standardowo </w:t>
      </w:r>
      <w:r w:rsidR="005878E8">
        <w:rPr>
          <w:rFonts w:ascii="Verdana" w:hAnsi="Verdana"/>
          <w:i/>
          <w:iCs/>
          <w:sz w:val="22"/>
          <w:szCs w:val="22"/>
        </w:rPr>
        <w:t xml:space="preserve">w przypadku konkurencyjnych płynów </w:t>
      </w:r>
      <w:r w:rsidRPr="00E16973">
        <w:rPr>
          <w:rFonts w:ascii="Verdana" w:hAnsi="Verdana"/>
          <w:i/>
          <w:iCs/>
          <w:sz w:val="22"/>
          <w:szCs w:val="22"/>
        </w:rPr>
        <w:t xml:space="preserve">jest to ok. 500 godzin. Ponadto nasz płyn chłodzący można wymieniać co 6 lat, podczas gdy w przypadku </w:t>
      </w:r>
      <w:r w:rsidR="005878E8">
        <w:rPr>
          <w:rFonts w:ascii="Verdana" w:hAnsi="Verdana"/>
          <w:i/>
          <w:iCs/>
          <w:sz w:val="22"/>
          <w:szCs w:val="22"/>
        </w:rPr>
        <w:t>innych</w:t>
      </w:r>
      <w:r w:rsidRPr="00E16973">
        <w:rPr>
          <w:rFonts w:ascii="Verdana" w:hAnsi="Verdana"/>
          <w:i/>
          <w:iCs/>
          <w:sz w:val="22"/>
          <w:szCs w:val="22"/>
        </w:rPr>
        <w:t xml:space="preserve"> płynów ten okres wynosi 3 lata. Z kolei w skrzyni biegów zastosowaliśmy </w:t>
      </w:r>
      <w:r w:rsidR="0079292F">
        <w:rPr>
          <w:rFonts w:ascii="Verdana" w:hAnsi="Verdana"/>
          <w:i/>
          <w:iCs/>
          <w:sz w:val="22"/>
          <w:szCs w:val="22"/>
        </w:rPr>
        <w:t>olej</w:t>
      </w:r>
      <w:r w:rsidRPr="00E16973">
        <w:rPr>
          <w:rFonts w:ascii="Verdana" w:hAnsi="Verdana"/>
          <w:i/>
          <w:iCs/>
          <w:sz w:val="22"/>
          <w:szCs w:val="22"/>
        </w:rPr>
        <w:t xml:space="preserve"> H</w:t>
      </w:r>
      <w:r w:rsidR="0079292F">
        <w:rPr>
          <w:rFonts w:ascii="Verdana" w:hAnsi="Verdana"/>
          <w:i/>
          <w:iCs/>
          <w:sz w:val="22"/>
          <w:szCs w:val="22"/>
        </w:rPr>
        <w:t>y</w:t>
      </w:r>
      <w:r w:rsidRPr="00E16973">
        <w:rPr>
          <w:rFonts w:ascii="Verdana" w:hAnsi="Verdana"/>
          <w:i/>
          <w:iCs/>
          <w:sz w:val="22"/>
          <w:szCs w:val="22"/>
        </w:rPr>
        <w:t>gard, który wystarcza wymieniać co 1500 godzin (standardowo 750-1000).</w:t>
      </w:r>
      <w:r w:rsidR="005878E8">
        <w:rPr>
          <w:rFonts w:ascii="Verdana" w:hAnsi="Verdana"/>
          <w:i/>
          <w:iCs/>
          <w:sz w:val="22"/>
          <w:szCs w:val="22"/>
        </w:rPr>
        <w:t xml:space="preserve"> </w:t>
      </w:r>
      <w:r w:rsidRPr="00E16973">
        <w:rPr>
          <w:rFonts w:ascii="Verdana" w:hAnsi="Verdana"/>
          <w:i/>
          <w:iCs/>
          <w:sz w:val="22"/>
          <w:szCs w:val="22"/>
        </w:rPr>
        <w:t>W praktyce</w:t>
      </w:r>
      <w:r w:rsidR="005878E8">
        <w:rPr>
          <w:rFonts w:ascii="Verdana" w:hAnsi="Verdana"/>
          <w:i/>
          <w:iCs/>
          <w:sz w:val="22"/>
          <w:szCs w:val="22"/>
        </w:rPr>
        <w:t xml:space="preserve"> stosowanie płynów eksploatacyjnych</w:t>
      </w:r>
      <w:r w:rsidR="00E05D2C">
        <w:rPr>
          <w:rFonts w:ascii="Verdana" w:hAnsi="Verdana"/>
          <w:i/>
          <w:iCs/>
          <w:sz w:val="22"/>
          <w:szCs w:val="22"/>
        </w:rPr>
        <w:t xml:space="preserve"> polecanych przez producenta</w:t>
      </w:r>
      <w:r w:rsidRPr="00E16973">
        <w:rPr>
          <w:rFonts w:ascii="Verdana" w:hAnsi="Verdana"/>
          <w:i/>
          <w:iCs/>
          <w:sz w:val="22"/>
          <w:szCs w:val="22"/>
        </w:rPr>
        <w:t xml:space="preserve"> oznacza zdecydowanie rzadsze przeglądy</w:t>
      </w:r>
      <w:r>
        <w:rPr>
          <w:rFonts w:ascii="Verdana" w:hAnsi="Verdana"/>
          <w:i/>
          <w:iCs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– mówi </w:t>
      </w:r>
      <w:r w:rsidR="00B3732E" w:rsidRPr="00C25D5E">
        <w:rPr>
          <w:rFonts w:ascii="Verdana" w:hAnsi="Verdana"/>
          <w:b/>
          <w:bCs/>
          <w:sz w:val="22"/>
          <w:szCs w:val="22"/>
        </w:rPr>
        <w:t>Mariusz Zieliński, John Deere Polska</w:t>
      </w:r>
      <w:r w:rsidR="00B3732E">
        <w:rPr>
          <w:rFonts w:ascii="Verdana" w:hAnsi="Verdana"/>
          <w:sz w:val="22"/>
          <w:szCs w:val="22"/>
        </w:rPr>
        <w:t>.</w:t>
      </w:r>
    </w:p>
    <w:p w14:paraId="10D8A6DC" w14:textId="4E95CE66" w:rsidR="00773A6B" w:rsidRDefault="00773A6B" w:rsidP="00773A6B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Oczywiście </w:t>
      </w:r>
      <w:r w:rsidR="00723968">
        <w:rPr>
          <w:rFonts w:ascii="Verdana" w:hAnsi="Verdana"/>
          <w:sz w:val="22"/>
          <w:szCs w:val="22"/>
        </w:rPr>
        <w:t>wynik ten jest</w:t>
      </w:r>
      <w:r>
        <w:rPr>
          <w:rFonts w:ascii="Verdana" w:hAnsi="Verdana"/>
          <w:sz w:val="22"/>
          <w:szCs w:val="22"/>
        </w:rPr>
        <w:t xml:space="preserve"> uzależnion</w:t>
      </w:r>
      <w:r w:rsidR="00723968">
        <w:rPr>
          <w:rFonts w:ascii="Verdana" w:hAnsi="Verdana"/>
          <w:sz w:val="22"/>
          <w:szCs w:val="22"/>
        </w:rPr>
        <w:t>y</w:t>
      </w:r>
      <w:r>
        <w:rPr>
          <w:rFonts w:ascii="Verdana" w:hAnsi="Verdana"/>
          <w:sz w:val="22"/>
          <w:szCs w:val="22"/>
        </w:rPr>
        <w:t xml:space="preserve"> od innych czynników, jak jakość: paliwa, filtrów</w:t>
      </w:r>
      <w:r w:rsidR="00E16973">
        <w:rPr>
          <w:rFonts w:ascii="Verdana" w:hAnsi="Verdana"/>
          <w:sz w:val="22"/>
          <w:szCs w:val="22"/>
        </w:rPr>
        <w:t xml:space="preserve"> i p</w:t>
      </w:r>
      <w:r>
        <w:rPr>
          <w:rFonts w:ascii="Verdana" w:hAnsi="Verdana"/>
          <w:sz w:val="22"/>
          <w:szCs w:val="22"/>
        </w:rPr>
        <w:t>rzy założeniu, że maszyna pracuje w warunkach zbliżonych do normalnych, a nie ekstremalnie trudnych</w:t>
      </w:r>
      <w:r w:rsidR="00E16973">
        <w:rPr>
          <w:rFonts w:ascii="Verdana" w:hAnsi="Verdana"/>
          <w:sz w:val="22"/>
          <w:szCs w:val="22"/>
        </w:rPr>
        <w:t>.</w:t>
      </w:r>
    </w:p>
    <w:p w14:paraId="21BB3DE7" w14:textId="77777777" w:rsidR="00773A6B" w:rsidRDefault="00773A6B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C4E2763" w14:textId="35CB810B" w:rsidR="0057324A" w:rsidRDefault="0057324A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B224BAD" w14:textId="7801A7CA" w:rsidR="00C25D5E" w:rsidRPr="00C25D5E" w:rsidRDefault="00C25D5E" w:rsidP="006F61B3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C25D5E">
        <w:rPr>
          <w:rFonts w:ascii="Verdana" w:hAnsi="Verdana"/>
          <w:b/>
          <w:bCs/>
          <w:sz w:val="22"/>
          <w:szCs w:val="22"/>
        </w:rPr>
        <w:t xml:space="preserve">Po </w:t>
      </w:r>
      <w:r w:rsidR="00B3732E">
        <w:rPr>
          <w:rFonts w:ascii="Verdana" w:hAnsi="Verdana"/>
          <w:b/>
          <w:bCs/>
          <w:sz w:val="22"/>
          <w:szCs w:val="22"/>
        </w:rPr>
        <w:t>czwarte</w:t>
      </w:r>
      <w:r w:rsidRPr="00C25D5E">
        <w:rPr>
          <w:rFonts w:ascii="Verdana" w:hAnsi="Verdana"/>
          <w:b/>
          <w:bCs/>
          <w:sz w:val="22"/>
          <w:szCs w:val="22"/>
        </w:rPr>
        <w:t>: zużycie paliwa</w:t>
      </w:r>
    </w:p>
    <w:p w14:paraId="4AC6ABB4" w14:textId="42B5E485" w:rsidR="00C25D5E" w:rsidRDefault="00C25D5E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70C8AC5" w14:textId="043A916A" w:rsidR="00C25D5E" w:rsidRDefault="00FA74BA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Rentowność codziennej pracy oraz ostateczna opinia dotycząca użytkowania ciągnika uzależniona jest od wielu czynników, ale też zużycia paliwa. Im maszyna mniej pali, tym </w:t>
      </w:r>
      <w:r w:rsidR="00E26F98">
        <w:rPr>
          <w:rFonts w:ascii="Verdana" w:hAnsi="Verdana"/>
          <w:sz w:val="22"/>
          <w:szCs w:val="22"/>
        </w:rPr>
        <w:t>bardziej opłacalny jest biznes.</w:t>
      </w:r>
      <w:r w:rsidR="00C65D1E">
        <w:rPr>
          <w:rFonts w:ascii="Verdana" w:hAnsi="Verdana"/>
          <w:sz w:val="22"/>
          <w:szCs w:val="22"/>
        </w:rPr>
        <w:t xml:space="preserve"> Dlatego też John Deere postanowił swoim klientom zagwarantować odpowiedni poziom spalania w ramach programu Gwarancja Spalania.</w:t>
      </w:r>
    </w:p>
    <w:p w14:paraId="0E9A21CA" w14:textId="74035239" w:rsidR="00E26F98" w:rsidRDefault="00D8490E" w:rsidP="00E26F98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D8490E">
        <w:rPr>
          <w:rFonts w:ascii="Verdana" w:hAnsi="Verdana"/>
          <w:i/>
          <w:iCs/>
          <w:sz w:val="22"/>
          <w:szCs w:val="22"/>
        </w:rPr>
        <w:t>- N</w:t>
      </w:r>
      <w:r w:rsidR="00E26F98" w:rsidRPr="00D8490E">
        <w:rPr>
          <w:rFonts w:ascii="Verdana" w:hAnsi="Verdana"/>
          <w:i/>
          <w:iCs/>
          <w:sz w:val="22"/>
          <w:szCs w:val="22"/>
        </w:rPr>
        <w:t xml:space="preserve">iezależnie od tego, czy </w:t>
      </w:r>
      <w:r w:rsidRPr="00D8490E">
        <w:rPr>
          <w:rFonts w:ascii="Verdana" w:hAnsi="Verdana"/>
          <w:i/>
          <w:iCs/>
          <w:sz w:val="22"/>
          <w:szCs w:val="22"/>
        </w:rPr>
        <w:t xml:space="preserve">rolnik </w:t>
      </w:r>
      <w:r w:rsidR="0079292F">
        <w:rPr>
          <w:rFonts w:ascii="Verdana" w:hAnsi="Verdana"/>
          <w:i/>
          <w:iCs/>
          <w:sz w:val="22"/>
          <w:szCs w:val="22"/>
        </w:rPr>
        <w:t>zużyje</w:t>
      </w:r>
      <w:r w:rsidR="00E26F98" w:rsidRPr="00D8490E">
        <w:rPr>
          <w:rFonts w:ascii="Verdana" w:hAnsi="Verdana"/>
          <w:i/>
          <w:iCs/>
          <w:sz w:val="22"/>
          <w:szCs w:val="22"/>
        </w:rPr>
        <w:t xml:space="preserve"> więcej</w:t>
      </w:r>
      <w:r w:rsidRPr="00D8490E">
        <w:rPr>
          <w:rFonts w:ascii="Verdana" w:hAnsi="Verdana"/>
          <w:i/>
          <w:iCs/>
          <w:sz w:val="22"/>
          <w:szCs w:val="22"/>
        </w:rPr>
        <w:t>,</w:t>
      </w:r>
      <w:r w:rsidR="00E26F98" w:rsidRPr="00D8490E">
        <w:rPr>
          <w:rFonts w:ascii="Verdana" w:hAnsi="Verdana"/>
          <w:i/>
          <w:iCs/>
          <w:sz w:val="22"/>
          <w:szCs w:val="22"/>
        </w:rPr>
        <w:t xml:space="preserve"> czy mniej</w:t>
      </w:r>
      <w:r w:rsidR="0079292F">
        <w:rPr>
          <w:rFonts w:ascii="Verdana" w:hAnsi="Verdana"/>
          <w:i/>
          <w:iCs/>
          <w:sz w:val="22"/>
          <w:szCs w:val="22"/>
        </w:rPr>
        <w:t xml:space="preserve"> paliwa</w:t>
      </w:r>
      <w:r w:rsidR="00E26F98" w:rsidRPr="00D8490E">
        <w:rPr>
          <w:rFonts w:ascii="Verdana" w:hAnsi="Verdana"/>
          <w:i/>
          <w:iCs/>
          <w:sz w:val="22"/>
          <w:szCs w:val="22"/>
        </w:rPr>
        <w:t xml:space="preserve"> od normy podanej przez producenta, dostanie pieniądze. Jeżeli mniej – </w:t>
      </w:r>
      <w:r w:rsidRPr="00D8490E">
        <w:rPr>
          <w:rFonts w:ascii="Verdana" w:hAnsi="Verdana"/>
          <w:i/>
          <w:iCs/>
          <w:sz w:val="22"/>
          <w:szCs w:val="22"/>
        </w:rPr>
        <w:t>dwa</w:t>
      </w:r>
      <w:r w:rsidR="00E26F98" w:rsidRPr="00D8490E">
        <w:rPr>
          <w:rFonts w:ascii="Verdana" w:hAnsi="Verdana"/>
          <w:i/>
          <w:iCs/>
          <w:sz w:val="22"/>
          <w:szCs w:val="22"/>
        </w:rPr>
        <w:t xml:space="preserve"> razy tyle</w:t>
      </w:r>
      <w:r w:rsidRPr="00D8490E">
        <w:rPr>
          <w:rFonts w:ascii="Verdana" w:hAnsi="Verdana"/>
          <w:i/>
          <w:iCs/>
          <w:sz w:val="22"/>
          <w:szCs w:val="22"/>
        </w:rPr>
        <w:t>,</w:t>
      </w:r>
      <w:r w:rsidR="00E26F98" w:rsidRPr="00D8490E">
        <w:rPr>
          <w:rFonts w:ascii="Verdana" w:hAnsi="Verdana"/>
          <w:i/>
          <w:iCs/>
          <w:sz w:val="22"/>
          <w:szCs w:val="22"/>
        </w:rPr>
        <w:t xml:space="preserve"> ile wynosi różnica, jeżeli więcej – płacimy jednokrotność różnicy</w:t>
      </w:r>
      <w:r w:rsidRPr="00D8490E">
        <w:rPr>
          <w:rFonts w:ascii="Verdana" w:hAnsi="Verdana"/>
          <w:i/>
          <w:iCs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 xml:space="preserve">– dodaje </w:t>
      </w:r>
      <w:r w:rsidRPr="00D8490E">
        <w:rPr>
          <w:rFonts w:ascii="Verdana" w:hAnsi="Verdana"/>
          <w:b/>
          <w:bCs/>
          <w:sz w:val="22"/>
          <w:szCs w:val="22"/>
        </w:rPr>
        <w:t>Mariusz Zieliński</w:t>
      </w:r>
      <w:r>
        <w:rPr>
          <w:rFonts w:ascii="Verdana" w:hAnsi="Verdana"/>
          <w:sz w:val="22"/>
          <w:szCs w:val="22"/>
        </w:rPr>
        <w:t>.</w:t>
      </w:r>
    </w:p>
    <w:p w14:paraId="712C1AFC" w14:textId="5AA58561" w:rsidR="00F23856" w:rsidRDefault="00993460" w:rsidP="00F23856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FE3C24">
        <w:rPr>
          <w:rFonts w:ascii="Verdana" w:hAnsi="Verdana"/>
          <w:sz w:val="22"/>
          <w:szCs w:val="22"/>
        </w:rPr>
        <w:t xml:space="preserve">Co ważne, </w:t>
      </w:r>
      <w:r w:rsidR="00792BB6" w:rsidRPr="00FE3C24">
        <w:rPr>
          <w:rFonts w:ascii="Verdana" w:hAnsi="Verdana"/>
          <w:sz w:val="22"/>
          <w:szCs w:val="22"/>
        </w:rPr>
        <w:t>każda maszyna biorąca udział w programie jest połączona</w:t>
      </w:r>
      <w:r w:rsidR="00F23856" w:rsidRPr="00FE3C24">
        <w:rPr>
          <w:rFonts w:ascii="Verdana" w:hAnsi="Verdana"/>
          <w:sz w:val="22"/>
          <w:szCs w:val="22"/>
        </w:rPr>
        <w:t xml:space="preserve"> za pomocą JD Link, dzięki czemu </w:t>
      </w:r>
      <w:r w:rsidR="007F5139" w:rsidRPr="00FE3C24">
        <w:rPr>
          <w:rFonts w:ascii="Verdana" w:hAnsi="Verdana"/>
          <w:sz w:val="22"/>
          <w:szCs w:val="22"/>
        </w:rPr>
        <w:t xml:space="preserve">można określić zużycie paliwa w pracy polowej jak i w transporcie. </w:t>
      </w:r>
      <w:r w:rsidR="00F23856" w:rsidRPr="00FE3C24">
        <w:rPr>
          <w:rFonts w:ascii="Verdana" w:hAnsi="Verdana"/>
          <w:sz w:val="22"/>
          <w:szCs w:val="22"/>
        </w:rPr>
        <w:t>Pierwsi</w:t>
      </w:r>
      <w:r w:rsidR="00E26F98" w:rsidRPr="00FE3C24">
        <w:rPr>
          <w:rFonts w:ascii="Verdana" w:hAnsi="Verdana"/>
          <w:sz w:val="22"/>
          <w:szCs w:val="22"/>
        </w:rPr>
        <w:t xml:space="preserve"> klienci już z tytułu tego programu </w:t>
      </w:r>
      <w:r w:rsidR="00F23856" w:rsidRPr="00FE3C24">
        <w:rPr>
          <w:rFonts w:ascii="Verdana" w:hAnsi="Verdana"/>
          <w:sz w:val="22"/>
          <w:szCs w:val="22"/>
        </w:rPr>
        <w:t>otrzymali zwroty, np. Adam Nisiewicz z powiatu braniewskiego, który zakupił traktor John Deere 7290R. Pan Adam może cieszyć się rekompensatą ponad 1 000 zł z uwagi na wypracowane spalanie niższe niż fabrycznie ustalone.</w:t>
      </w:r>
    </w:p>
    <w:p w14:paraId="52C14224" w14:textId="5B132FB3" w:rsidR="00F23856" w:rsidRDefault="00F23856" w:rsidP="00F23856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58B22AC" w14:textId="15BDCC18" w:rsidR="00773A6B" w:rsidRDefault="00773A6B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D4B839F" w14:textId="62B0E8F9" w:rsidR="00773A6B" w:rsidRPr="00B3732E" w:rsidRDefault="00B3732E" w:rsidP="006F61B3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B3732E">
        <w:rPr>
          <w:rFonts w:ascii="Verdana" w:hAnsi="Verdana"/>
          <w:b/>
          <w:bCs/>
          <w:sz w:val="22"/>
          <w:szCs w:val="22"/>
        </w:rPr>
        <w:t>Po piąte: serwisowana maszyna trzyma wartość</w:t>
      </w:r>
    </w:p>
    <w:p w14:paraId="37E6784B" w14:textId="1FA194F0" w:rsidR="00B3732E" w:rsidRDefault="00B3732E" w:rsidP="006F61B3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1E5739E" w14:textId="1313B92A" w:rsidR="0069554A" w:rsidRPr="00624F26" w:rsidRDefault="00D2123E" w:rsidP="00D07FA8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Maszyna serwisowana od A do Z </w:t>
      </w:r>
      <w:r w:rsidR="0079292F">
        <w:rPr>
          <w:rFonts w:ascii="Verdana" w:hAnsi="Verdana"/>
          <w:sz w:val="22"/>
          <w:szCs w:val="22"/>
        </w:rPr>
        <w:t xml:space="preserve">jest przy </w:t>
      </w:r>
      <w:r>
        <w:rPr>
          <w:rFonts w:ascii="Verdana" w:hAnsi="Verdana"/>
          <w:sz w:val="22"/>
          <w:szCs w:val="22"/>
        </w:rPr>
        <w:t xml:space="preserve">odsprzedaży droższa niż nieserwisowana. </w:t>
      </w:r>
      <w:r w:rsidR="00E8235F">
        <w:rPr>
          <w:rFonts w:ascii="Verdana" w:hAnsi="Verdana"/>
          <w:sz w:val="22"/>
          <w:szCs w:val="22"/>
        </w:rPr>
        <w:t>Pięcioletni serwisowany c</w:t>
      </w:r>
      <w:r>
        <w:rPr>
          <w:rFonts w:ascii="Verdana" w:hAnsi="Verdana"/>
          <w:sz w:val="22"/>
          <w:szCs w:val="22"/>
        </w:rPr>
        <w:t>iągnik John Deere ma wartość powyżej 50</w:t>
      </w:r>
      <w:r w:rsidR="0079292F">
        <w:rPr>
          <w:rFonts w:ascii="Verdana" w:hAnsi="Verdana"/>
          <w:sz w:val="22"/>
          <w:szCs w:val="22"/>
        </w:rPr>
        <w:t>% ceny nowego</w:t>
      </w:r>
      <w:r>
        <w:rPr>
          <w:rFonts w:ascii="Verdana" w:hAnsi="Verdana"/>
          <w:sz w:val="22"/>
          <w:szCs w:val="22"/>
        </w:rPr>
        <w:t>, według niektórych obliczeń nawet 60</w:t>
      </w:r>
      <w:r w:rsidR="0079292F">
        <w:rPr>
          <w:rFonts w:ascii="Verdana" w:hAnsi="Verdana"/>
          <w:sz w:val="22"/>
          <w:szCs w:val="22"/>
        </w:rPr>
        <w:t>%</w:t>
      </w:r>
      <w:r w:rsidR="00E8235F">
        <w:rPr>
          <w:rFonts w:ascii="Verdana" w:hAnsi="Verdana"/>
          <w:sz w:val="22"/>
          <w:szCs w:val="22"/>
        </w:rPr>
        <w:t xml:space="preserve"> przy założeniu pracy na poziomie 1000-1500 godzin rocznie.</w:t>
      </w:r>
    </w:p>
    <w:p w14:paraId="19CE8470" w14:textId="7CF2AB86" w:rsidR="005941F9" w:rsidRDefault="005941F9" w:rsidP="00D07FA8">
      <w:pPr>
        <w:spacing w:line="276" w:lineRule="auto"/>
        <w:jc w:val="both"/>
        <w:rPr>
          <w:rFonts w:ascii="Verdana" w:hAnsi="Verdana" w:cstheme="minorHAnsi"/>
          <w:sz w:val="22"/>
          <w:szCs w:val="22"/>
        </w:rPr>
      </w:pPr>
    </w:p>
    <w:p w14:paraId="6813211A" w14:textId="0663AEE4" w:rsidR="00D07FA8" w:rsidRDefault="00741303" w:rsidP="00D07FA8">
      <w:pPr>
        <w:spacing w:line="276" w:lineRule="auto"/>
        <w:jc w:val="both"/>
        <w:rPr>
          <w:rFonts w:ascii="Verdana" w:hAnsi="Verdana" w:cstheme="minorHAnsi"/>
          <w:i/>
          <w:iCs/>
          <w:sz w:val="22"/>
          <w:szCs w:val="22"/>
        </w:rPr>
      </w:pPr>
      <w:r w:rsidRPr="00741303">
        <w:rPr>
          <w:rFonts w:ascii="Verdana" w:hAnsi="Verdana" w:cstheme="minorHAnsi"/>
          <w:i/>
          <w:iCs/>
          <w:sz w:val="22"/>
          <w:szCs w:val="22"/>
        </w:rPr>
        <w:t xml:space="preserve">- Według naszych kalkulacji koszty eksploatacji ciągnika 8400R </w:t>
      </w:r>
      <w:r w:rsidR="0079292F">
        <w:rPr>
          <w:rFonts w:ascii="Verdana" w:hAnsi="Verdana" w:cstheme="minorHAnsi"/>
          <w:i/>
          <w:iCs/>
          <w:sz w:val="22"/>
          <w:szCs w:val="22"/>
        </w:rPr>
        <w:t xml:space="preserve">na każdą godzinę </w:t>
      </w:r>
      <w:r w:rsidRPr="00741303">
        <w:rPr>
          <w:rFonts w:ascii="Verdana" w:hAnsi="Verdana" w:cstheme="minorHAnsi"/>
          <w:i/>
          <w:iCs/>
          <w:sz w:val="22"/>
          <w:szCs w:val="22"/>
        </w:rPr>
        <w:t xml:space="preserve">są o 14 proc. </w:t>
      </w:r>
      <w:r w:rsidR="0079292F">
        <w:rPr>
          <w:rFonts w:ascii="Verdana" w:hAnsi="Verdana" w:cstheme="minorHAnsi"/>
          <w:i/>
          <w:iCs/>
          <w:sz w:val="22"/>
          <w:szCs w:val="22"/>
        </w:rPr>
        <w:t>n</w:t>
      </w:r>
      <w:r w:rsidRPr="00741303">
        <w:rPr>
          <w:rFonts w:ascii="Verdana" w:hAnsi="Verdana" w:cstheme="minorHAnsi"/>
          <w:i/>
          <w:iCs/>
          <w:sz w:val="22"/>
          <w:szCs w:val="22"/>
        </w:rPr>
        <w:t>iższe</w:t>
      </w:r>
      <w:r w:rsidR="0079292F">
        <w:rPr>
          <w:rFonts w:ascii="Verdana" w:hAnsi="Verdana" w:cstheme="minorHAnsi"/>
          <w:i/>
          <w:iCs/>
          <w:sz w:val="22"/>
          <w:szCs w:val="22"/>
        </w:rPr>
        <w:t xml:space="preserve"> niż</w:t>
      </w:r>
      <w:r w:rsidRPr="00741303">
        <w:rPr>
          <w:rFonts w:ascii="Verdana" w:hAnsi="Verdana" w:cstheme="minorHAnsi"/>
          <w:i/>
          <w:iCs/>
          <w:sz w:val="22"/>
          <w:szCs w:val="22"/>
        </w:rPr>
        <w:t xml:space="preserve"> </w:t>
      </w:r>
      <w:r w:rsidR="0079292F">
        <w:rPr>
          <w:rFonts w:ascii="Verdana" w:hAnsi="Verdana" w:cstheme="minorHAnsi"/>
          <w:i/>
          <w:iCs/>
          <w:sz w:val="22"/>
          <w:szCs w:val="22"/>
        </w:rPr>
        <w:t>dla</w:t>
      </w:r>
      <w:r w:rsidRPr="00741303">
        <w:rPr>
          <w:rFonts w:ascii="Verdana" w:hAnsi="Verdana" w:cstheme="minorHAnsi"/>
          <w:i/>
          <w:iCs/>
          <w:sz w:val="22"/>
          <w:szCs w:val="22"/>
        </w:rPr>
        <w:t xml:space="preserve"> maszyny konkurencyjnej tej samej klas</w:t>
      </w:r>
      <w:r w:rsidR="0079292F">
        <w:rPr>
          <w:rFonts w:ascii="Verdana" w:hAnsi="Verdana" w:cstheme="minorHAnsi"/>
          <w:i/>
          <w:iCs/>
          <w:sz w:val="22"/>
          <w:szCs w:val="22"/>
        </w:rPr>
        <w:t>y</w:t>
      </w:r>
      <w:r w:rsidRPr="00741303">
        <w:rPr>
          <w:rFonts w:ascii="Verdana" w:hAnsi="Verdana" w:cstheme="minorHAnsi"/>
          <w:i/>
          <w:iCs/>
          <w:sz w:val="22"/>
          <w:szCs w:val="22"/>
        </w:rPr>
        <w:t xml:space="preserve">. </w:t>
      </w:r>
      <w:r>
        <w:rPr>
          <w:rFonts w:ascii="Verdana" w:hAnsi="Verdana" w:cstheme="minorHAnsi"/>
          <w:i/>
          <w:iCs/>
          <w:sz w:val="22"/>
          <w:szCs w:val="22"/>
        </w:rPr>
        <w:t>Zakładaj</w:t>
      </w:r>
      <w:r w:rsidR="0079292F">
        <w:rPr>
          <w:rFonts w:ascii="Verdana" w:hAnsi="Verdana" w:cstheme="minorHAnsi"/>
          <w:i/>
          <w:iCs/>
          <w:sz w:val="22"/>
          <w:szCs w:val="22"/>
        </w:rPr>
        <w:t>ą</w:t>
      </w:r>
      <w:r>
        <w:rPr>
          <w:rFonts w:ascii="Verdana" w:hAnsi="Verdana" w:cstheme="minorHAnsi"/>
          <w:i/>
          <w:iCs/>
          <w:sz w:val="22"/>
          <w:szCs w:val="22"/>
        </w:rPr>
        <w:t xml:space="preserve">c pracę maszyny na poziomie 1000 godzin rocznie po 5 latach koszty zużycia płynów (paliwo, adblue) są o 10 proc. niższe. Łącznie różnica wynikająca z utraty wartości maszyny, odpowiedniej </w:t>
      </w:r>
      <w:r w:rsidR="0079292F">
        <w:rPr>
          <w:rFonts w:ascii="Verdana" w:hAnsi="Verdana" w:cstheme="minorHAnsi"/>
          <w:i/>
          <w:iCs/>
          <w:sz w:val="22"/>
          <w:szCs w:val="22"/>
        </w:rPr>
        <w:t>obsługi</w:t>
      </w:r>
      <w:r>
        <w:rPr>
          <w:rFonts w:ascii="Verdana" w:hAnsi="Verdana" w:cstheme="minorHAnsi"/>
          <w:i/>
          <w:iCs/>
          <w:sz w:val="22"/>
          <w:szCs w:val="22"/>
        </w:rPr>
        <w:t xml:space="preserve"> i zużycia paliwa mogą przekroczyć </w:t>
      </w:r>
      <w:r w:rsidR="00015CE9">
        <w:rPr>
          <w:rFonts w:ascii="Verdana" w:hAnsi="Verdana" w:cstheme="minorHAnsi"/>
          <w:i/>
          <w:iCs/>
          <w:sz w:val="22"/>
          <w:szCs w:val="22"/>
        </w:rPr>
        <w:t xml:space="preserve">200 000 tys. zł – </w:t>
      </w:r>
      <w:r w:rsidR="00015CE9">
        <w:rPr>
          <w:rFonts w:ascii="Verdana" w:hAnsi="Verdana" w:cstheme="minorHAnsi"/>
          <w:sz w:val="22"/>
          <w:szCs w:val="22"/>
        </w:rPr>
        <w:t xml:space="preserve">podsumowuje </w:t>
      </w:r>
      <w:r w:rsidR="00015CE9" w:rsidRPr="00015CE9">
        <w:rPr>
          <w:rFonts w:ascii="Verdana" w:hAnsi="Verdana" w:cstheme="minorHAnsi"/>
          <w:b/>
          <w:bCs/>
          <w:sz w:val="22"/>
          <w:szCs w:val="22"/>
        </w:rPr>
        <w:t>Bartosz Białas</w:t>
      </w:r>
      <w:r w:rsidR="00015CE9">
        <w:rPr>
          <w:rFonts w:ascii="Verdana" w:hAnsi="Verdana" w:cstheme="minorHAnsi"/>
          <w:sz w:val="22"/>
          <w:szCs w:val="22"/>
        </w:rPr>
        <w:t>.</w:t>
      </w:r>
    </w:p>
    <w:p w14:paraId="668C38C7" w14:textId="77777777" w:rsidR="00D07FA8" w:rsidRPr="00E84732" w:rsidRDefault="00D07FA8" w:rsidP="00D07FA8">
      <w:pPr>
        <w:spacing w:line="276" w:lineRule="auto"/>
        <w:jc w:val="both"/>
        <w:rPr>
          <w:rFonts w:ascii="Verdana" w:hAnsi="Verdana" w:cstheme="minorHAnsi"/>
        </w:rPr>
      </w:pPr>
    </w:p>
    <w:p w14:paraId="6C5F086F" w14:textId="77777777" w:rsidR="00B430ED" w:rsidRPr="00E84732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E84732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11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yperlink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Pr="00E8473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E84732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051225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  <w:r w:rsidRPr="00051225">
        <w:rPr>
          <w:rFonts w:ascii="Verdana" w:hAnsi="Verdana"/>
          <w:sz w:val="20"/>
          <w:szCs w:val="20"/>
          <w:lang w:val="en-GB"/>
        </w:rPr>
        <w:t>John Deere w social media:</w:t>
      </w:r>
    </w:p>
    <w:p w14:paraId="5808D659" w14:textId="77777777" w:rsidR="00B430ED" w:rsidRPr="00051225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2"/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1225">
        <w:rPr>
          <w:rFonts w:ascii="Verdana" w:hAnsi="Verdana"/>
          <w:sz w:val="20"/>
          <w:szCs w:val="20"/>
          <w:lang w:val="en-GB"/>
        </w:rPr>
        <w:t xml:space="preserve">        </w:t>
      </w:r>
    </w:p>
    <w:p w14:paraId="6613ED0C" w14:textId="77777777" w:rsidR="00B430ED" w:rsidRPr="00051225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</w:p>
    <w:p w14:paraId="2579C199" w14:textId="77777777" w:rsidR="00B430ED" w:rsidRPr="00051225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GB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lastRenderedPageBreak/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6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7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8"/>
      <w:footerReference w:type="default" r:id="rId19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84E1F2" w14:textId="77777777" w:rsidR="00F628A0" w:rsidRDefault="00F628A0">
      <w:r>
        <w:separator/>
      </w:r>
    </w:p>
  </w:endnote>
  <w:endnote w:type="continuationSeparator" w:id="0">
    <w:p w14:paraId="531A0BC6" w14:textId="77777777" w:rsidR="00F628A0" w:rsidRDefault="00F62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509CE64C" w14:textId="77777777" w:rsidR="00174385" w:rsidRPr="00843D06" w:rsidRDefault="00F628A0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F628A0">
    <w:pPr>
      <w:pStyle w:val="Tekstpodstawowy"/>
    </w:pPr>
  </w:p>
  <w:p w14:paraId="473DC958" w14:textId="77777777" w:rsidR="00174385" w:rsidRDefault="00F628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0D8450" w14:textId="77777777" w:rsidR="00F628A0" w:rsidRDefault="00F628A0">
      <w:r>
        <w:separator/>
      </w:r>
    </w:p>
  </w:footnote>
  <w:footnote w:type="continuationSeparator" w:id="0">
    <w:p w14:paraId="50ED956A" w14:textId="77777777" w:rsidR="00F628A0" w:rsidRDefault="00F62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FE3C24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F628A0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F628A0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F628A0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F628A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C9745C"/>
    <w:multiLevelType w:val="multilevel"/>
    <w:tmpl w:val="75B88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E1825AA"/>
    <w:multiLevelType w:val="hybridMultilevel"/>
    <w:tmpl w:val="4112D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D14B9"/>
    <w:multiLevelType w:val="hybridMultilevel"/>
    <w:tmpl w:val="70EA4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95C147B"/>
    <w:multiLevelType w:val="hybridMultilevel"/>
    <w:tmpl w:val="C9EE4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F576679"/>
    <w:multiLevelType w:val="hybridMultilevel"/>
    <w:tmpl w:val="EC2A8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5D0CB8"/>
    <w:multiLevelType w:val="hybridMultilevel"/>
    <w:tmpl w:val="89F4D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8B30AF"/>
    <w:multiLevelType w:val="multilevel"/>
    <w:tmpl w:val="E618D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7F7A3D"/>
    <w:multiLevelType w:val="hybridMultilevel"/>
    <w:tmpl w:val="FE440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</w:num>
  <w:num w:numId="4">
    <w:abstractNumId w:val="2"/>
  </w:num>
  <w:num w:numId="5">
    <w:abstractNumId w:val="6"/>
  </w:num>
  <w:num w:numId="6">
    <w:abstractNumId w:val="11"/>
  </w:num>
  <w:num w:numId="7">
    <w:abstractNumId w:val="5"/>
  </w:num>
  <w:num w:numId="8">
    <w:abstractNumId w:val="7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38A"/>
    <w:rsid w:val="000016CA"/>
    <w:rsid w:val="00001B4D"/>
    <w:rsid w:val="00001E8D"/>
    <w:rsid w:val="00001F40"/>
    <w:rsid w:val="00003425"/>
    <w:rsid w:val="00004C6A"/>
    <w:rsid w:val="00004CD4"/>
    <w:rsid w:val="00005BE9"/>
    <w:rsid w:val="00005ECD"/>
    <w:rsid w:val="000073D3"/>
    <w:rsid w:val="000106CB"/>
    <w:rsid w:val="00013439"/>
    <w:rsid w:val="00014CF0"/>
    <w:rsid w:val="00015CE9"/>
    <w:rsid w:val="000167DC"/>
    <w:rsid w:val="00017C2E"/>
    <w:rsid w:val="00023B41"/>
    <w:rsid w:val="000248BD"/>
    <w:rsid w:val="00027538"/>
    <w:rsid w:val="00032817"/>
    <w:rsid w:val="0003398C"/>
    <w:rsid w:val="00037C49"/>
    <w:rsid w:val="00040EC4"/>
    <w:rsid w:val="000448EB"/>
    <w:rsid w:val="0004555E"/>
    <w:rsid w:val="00045607"/>
    <w:rsid w:val="00047AF0"/>
    <w:rsid w:val="00051225"/>
    <w:rsid w:val="000526F8"/>
    <w:rsid w:val="0005443E"/>
    <w:rsid w:val="0005448B"/>
    <w:rsid w:val="00054AEB"/>
    <w:rsid w:val="00055141"/>
    <w:rsid w:val="00060DE5"/>
    <w:rsid w:val="0006160B"/>
    <w:rsid w:val="000619CA"/>
    <w:rsid w:val="00063AA6"/>
    <w:rsid w:val="000659A7"/>
    <w:rsid w:val="000664AC"/>
    <w:rsid w:val="00070227"/>
    <w:rsid w:val="00074C48"/>
    <w:rsid w:val="000809AE"/>
    <w:rsid w:val="00080B23"/>
    <w:rsid w:val="00081991"/>
    <w:rsid w:val="0008277C"/>
    <w:rsid w:val="0008301A"/>
    <w:rsid w:val="00085370"/>
    <w:rsid w:val="00091BC5"/>
    <w:rsid w:val="0009281A"/>
    <w:rsid w:val="00097EBA"/>
    <w:rsid w:val="000A0AC1"/>
    <w:rsid w:val="000A1425"/>
    <w:rsid w:val="000A26D1"/>
    <w:rsid w:val="000B0931"/>
    <w:rsid w:val="000B4552"/>
    <w:rsid w:val="000B7169"/>
    <w:rsid w:val="000C0E6B"/>
    <w:rsid w:val="000C0F13"/>
    <w:rsid w:val="000C2AF5"/>
    <w:rsid w:val="000C396E"/>
    <w:rsid w:val="000C53A1"/>
    <w:rsid w:val="000C7A16"/>
    <w:rsid w:val="000C7C13"/>
    <w:rsid w:val="000C7D57"/>
    <w:rsid w:val="000D252A"/>
    <w:rsid w:val="000D2663"/>
    <w:rsid w:val="000D2C0A"/>
    <w:rsid w:val="000D4285"/>
    <w:rsid w:val="000D44AD"/>
    <w:rsid w:val="000D46D9"/>
    <w:rsid w:val="000D619F"/>
    <w:rsid w:val="000E2251"/>
    <w:rsid w:val="000E3C14"/>
    <w:rsid w:val="000E42D8"/>
    <w:rsid w:val="000E5ABD"/>
    <w:rsid w:val="000E7E1D"/>
    <w:rsid w:val="001029F5"/>
    <w:rsid w:val="00107981"/>
    <w:rsid w:val="00110DF1"/>
    <w:rsid w:val="00111771"/>
    <w:rsid w:val="00114B1B"/>
    <w:rsid w:val="00114F29"/>
    <w:rsid w:val="0011654C"/>
    <w:rsid w:val="00117155"/>
    <w:rsid w:val="001227AB"/>
    <w:rsid w:val="001244F9"/>
    <w:rsid w:val="00125A50"/>
    <w:rsid w:val="00126ACE"/>
    <w:rsid w:val="001314E5"/>
    <w:rsid w:val="00134A9F"/>
    <w:rsid w:val="00134CBC"/>
    <w:rsid w:val="00137F9D"/>
    <w:rsid w:val="00140BD5"/>
    <w:rsid w:val="0014557C"/>
    <w:rsid w:val="00145EB0"/>
    <w:rsid w:val="00147515"/>
    <w:rsid w:val="00147BD8"/>
    <w:rsid w:val="00150941"/>
    <w:rsid w:val="00156C08"/>
    <w:rsid w:val="0016333C"/>
    <w:rsid w:val="0016480C"/>
    <w:rsid w:val="00164C23"/>
    <w:rsid w:val="0016718D"/>
    <w:rsid w:val="0016772F"/>
    <w:rsid w:val="00170D7D"/>
    <w:rsid w:val="00170E5B"/>
    <w:rsid w:val="0017329C"/>
    <w:rsid w:val="00174E7B"/>
    <w:rsid w:val="00175AC2"/>
    <w:rsid w:val="001775E3"/>
    <w:rsid w:val="001813E3"/>
    <w:rsid w:val="00183DDC"/>
    <w:rsid w:val="0018576A"/>
    <w:rsid w:val="00185DF2"/>
    <w:rsid w:val="001920C4"/>
    <w:rsid w:val="00192DAD"/>
    <w:rsid w:val="001971C7"/>
    <w:rsid w:val="001977E8"/>
    <w:rsid w:val="001A0CBD"/>
    <w:rsid w:val="001A1A68"/>
    <w:rsid w:val="001B0303"/>
    <w:rsid w:val="001B0F31"/>
    <w:rsid w:val="001B4705"/>
    <w:rsid w:val="001B4CA0"/>
    <w:rsid w:val="001C1FA1"/>
    <w:rsid w:val="001C5AE3"/>
    <w:rsid w:val="001C5CC5"/>
    <w:rsid w:val="001C6787"/>
    <w:rsid w:val="001D1AA2"/>
    <w:rsid w:val="001D452C"/>
    <w:rsid w:val="001D4585"/>
    <w:rsid w:val="001D66E8"/>
    <w:rsid w:val="001D72C2"/>
    <w:rsid w:val="001E0100"/>
    <w:rsid w:val="001E04E5"/>
    <w:rsid w:val="001E2263"/>
    <w:rsid w:val="001E57AE"/>
    <w:rsid w:val="001E7C51"/>
    <w:rsid w:val="001E7D99"/>
    <w:rsid w:val="001F0D25"/>
    <w:rsid w:val="001F128B"/>
    <w:rsid w:val="001F22C3"/>
    <w:rsid w:val="001F2B7C"/>
    <w:rsid w:val="001F3CC9"/>
    <w:rsid w:val="001F6374"/>
    <w:rsid w:val="001F663A"/>
    <w:rsid w:val="001F6888"/>
    <w:rsid w:val="001F688E"/>
    <w:rsid w:val="001F6FF3"/>
    <w:rsid w:val="00200855"/>
    <w:rsid w:val="00201C11"/>
    <w:rsid w:val="00203A0C"/>
    <w:rsid w:val="00210270"/>
    <w:rsid w:val="00210B57"/>
    <w:rsid w:val="00214D7C"/>
    <w:rsid w:val="00221393"/>
    <w:rsid w:val="00222277"/>
    <w:rsid w:val="002235A7"/>
    <w:rsid w:val="002260D8"/>
    <w:rsid w:val="0023061A"/>
    <w:rsid w:val="0023087A"/>
    <w:rsid w:val="002325BF"/>
    <w:rsid w:val="0024456B"/>
    <w:rsid w:val="002457FF"/>
    <w:rsid w:val="00250B99"/>
    <w:rsid w:val="0025172A"/>
    <w:rsid w:val="00251D2B"/>
    <w:rsid w:val="00253DD4"/>
    <w:rsid w:val="002555FB"/>
    <w:rsid w:val="0025709D"/>
    <w:rsid w:val="00260805"/>
    <w:rsid w:val="0026090C"/>
    <w:rsid w:val="00262AC8"/>
    <w:rsid w:val="00265F8B"/>
    <w:rsid w:val="00270144"/>
    <w:rsid w:val="00275B4E"/>
    <w:rsid w:val="0027705F"/>
    <w:rsid w:val="002828F5"/>
    <w:rsid w:val="00282D3E"/>
    <w:rsid w:val="002830FE"/>
    <w:rsid w:val="00284147"/>
    <w:rsid w:val="0028442A"/>
    <w:rsid w:val="0028544C"/>
    <w:rsid w:val="00293C05"/>
    <w:rsid w:val="002949FB"/>
    <w:rsid w:val="0029512C"/>
    <w:rsid w:val="00296999"/>
    <w:rsid w:val="002A29F9"/>
    <w:rsid w:val="002A463D"/>
    <w:rsid w:val="002A6702"/>
    <w:rsid w:val="002A7CE2"/>
    <w:rsid w:val="002B0C49"/>
    <w:rsid w:val="002B6BD3"/>
    <w:rsid w:val="002B7B37"/>
    <w:rsid w:val="002C01EA"/>
    <w:rsid w:val="002C69EF"/>
    <w:rsid w:val="002D27F2"/>
    <w:rsid w:val="002D3C49"/>
    <w:rsid w:val="002D524F"/>
    <w:rsid w:val="002D622C"/>
    <w:rsid w:val="002E16B5"/>
    <w:rsid w:val="002E216F"/>
    <w:rsid w:val="002E4AE2"/>
    <w:rsid w:val="002F3B2E"/>
    <w:rsid w:val="002F3C5A"/>
    <w:rsid w:val="002F3FDE"/>
    <w:rsid w:val="002F4483"/>
    <w:rsid w:val="003040D0"/>
    <w:rsid w:val="0030530C"/>
    <w:rsid w:val="0030637C"/>
    <w:rsid w:val="00306AC5"/>
    <w:rsid w:val="00307C2F"/>
    <w:rsid w:val="00307DFD"/>
    <w:rsid w:val="0031164E"/>
    <w:rsid w:val="0031721D"/>
    <w:rsid w:val="00317B77"/>
    <w:rsid w:val="0032039E"/>
    <w:rsid w:val="00321DDF"/>
    <w:rsid w:val="00322632"/>
    <w:rsid w:val="0032717A"/>
    <w:rsid w:val="003320C6"/>
    <w:rsid w:val="003321B7"/>
    <w:rsid w:val="00332C8C"/>
    <w:rsid w:val="00333C4C"/>
    <w:rsid w:val="00333E38"/>
    <w:rsid w:val="003355EF"/>
    <w:rsid w:val="003423F7"/>
    <w:rsid w:val="003435BB"/>
    <w:rsid w:val="00343E79"/>
    <w:rsid w:val="00344977"/>
    <w:rsid w:val="00344CA4"/>
    <w:rsid w:val="00347B2F"/>
    <w:rsid w:val="00347E83"/>
    <w:rsid w:val="003500A3"/>
    <w:rsid w:val="00350BFB"/>
    <w:rsid w:val="0035371B"/>
    <w:rsid w:val="00354683"/>
    <w:rsid w:val="0035546D"/>
    <w:rsid w:val="003558D7"/>
    <w:rsid w:val="003644A7"/>
    <w:rsid w:val="00366301"/>
    <w:rsid w:val="00367DE1"/>
    <w:rsid w:val="00370DBC"/>
    <w:rsid w:val="003725CB"/>
    <w:rsid w:val="003730A6"/>
    <w:rsid w:val="00374508"/>
    <w:rsid w:val="00374EA4"/>
    <w:rsid w:val="00375835"/>
    <w:rsid w:val="0037647B"/>
    <w:rsid w:val="00376A8E"/>
    <w:rsid w:val="003772A9"/>
    <w:rsid w:val="00380AEF"/>
    <w:rsid w:val="00381CBC"/>
    <w:rsid w:val="0038293D"/>
    <w:rsid w:val="00382D1D"/>
    <w:rsid w:val="0038549C"/>
    <w:rsid w:val="003905C1"/>
    <w:rsid w:val="0039287F"/>
    <w:rsid w:val="00393254"/>
    <w:rsid w:val="003953A0"/>
    <w:rsid w:val="00397067"/>
    <w:rsid w:val="003A091D"/>
    <w:rsid w:val="003A4853"/>
    <w:rsid w:val="003A62C1"/>
    <w:rsid w:val="003A63BD"/>
    <w:rsid w:val="003A71E3"/>
    <w:rsid w:val="003B0010"/>
    <w:rsid w:val="003B3057"/>
    <w:rsid w:val="003B43CB"/>
    <w:rsid w:val="003B4782"/>
    <w:rsid w:val="003B4A53"/>
    <w:rsid w:val="003B53AF"/>
    <w:rsid w:val="003B6B03"/>
    <w:rsid w:val="003B6D3D"/>
    <w:rsid w:val="003B6D91"/>
    <w:rsid w:val="003C439F"/>
    <w:rsid w:val="003C49F2"/>
    <w:rsid w:val="003C77B5"/>
    <w:rsid w:val="003D0298"/>
    <w:rsid w:val="003D0791"/>
    <w:rsid w:val="003D46C6"/>
    <w:rsid w:val="003D5FF1"/>
    <w:rsid w:val="003D6F85"/>
    <w:rsid w:val="003E0238"/>
    <w:rsid w:val="003E114B"/>
    <w:rsid w:val="003E2665"/>
    <w:rsid w:val="003E3F60"/>
    <w:rsid w:val="003F0030"/>
    <w:rsid w:val="003F0157"/>
    <w:rsid w:val="003F02EA"/>
    <w:rsid w:val="003F1A91"/>
    <w:rsid w:val="003F6CFD"/>
    <w:rsid w:val="003F6DEE"/>
    <w:rsid w:val="00403C07"/>
    <w:rsid w:val="004063EF"/>
    <w:rsid w:val="004211D8"/>
    <w:rsid w:val="00425414"/>
    <w:rsid w:val="0042602E"/>
    <w:rsid w:val="00426DC7"/>
    <w:rsid w:val="00427208"/>
    <w:rsid w:val="004275D3"/>
    <w:rsid w:val="004279DC"/>
    <w:rsid w:val="004306A8"/>
    <w:rsid w:val="00441E85"/>
    <w:rsid w:val="004443D8"/>
    <w:rsid w:val="00444892"/>
    <w:rsid w:val="00446A64"/>
    <w:rsid w:val="0044774B"/>
    <w:rsid w:val="00447A1C"/>
    <w:rsid w:val="0045049D"/>
    <w:rsid w:val="00450B0B"/>
    <w:rsid w:val="00452B4A"/>
    <w:rsid w:val="00455560"/>
    <w:rsid w:val="00456D77"/>
    <w:rsid w:val="00460AB5"/>
    <w:rsid w:val="00461CBD"/>
    <w:rsid w:val="004644E0"/>
    <w:rsid w:val="004671D1"/>
    <w:rsid w:val="00467F6D"/>
    <w:rsid w:val="004723B4"/>
    <w:rsid w:val="00474CFC"/>
    <w:rsid w:val="004765E1"/>
    <w:rsid w:val="004808F4"/>
    <w:rsid w:val="00480BA1"/>
    <w:rsid w:val="00480E4A"/>
    <w:rsid w:val="00481A54"/>
    <w:rsid w:val="004827BF"/>
    <w:rsid w:val="0048297F"/>
    <w:rsid w:val="00485B3F"/>
    <w:rsid w:val="00486AA2"/>
    <w:rsid w:val="00491A38"/>
    <w:rsid w:val="004923C4"/>
    <w:rsid w:val="00492BBD"/>
    <w:rsid w:val="00493BB6"/>
    <w:rsid w:val="004A4249"/>
    <w:rsid w:val="004A6E0D"/>
    <w:rsid w:val="004A6F32"/>
    <w:rsid w:val="004B2DEF"/>
    <w:rsid w:val="004B4AA5"/>
    <w:rsid w:val="004B4DEC"/>
    <w:rsid w:val="004C01D5"/>
    <w:rsid w:val="004C1A42"/>
    <w:rsid w:val="004C2193"/>
    <w:rsid w:val="004C223F"/>
    <w:rsid w:val="004C38C6"/>
    <w:rsid w:val="004C408E"/>
    <w:rsid w:val="004C5424"/>
    <w:rsid w:val="004C69EA"/>
    <w:rsid w:val="004D0791"/>
    <w:rsid w:val="004D20E8"/>
    <w:rsid w:val="004D3F19"/>
    <w:rsid w:val="004D5F74"/>
    <w:rsid w:val="004D7994"/>
    <w:rsid w:val="004E0588"/>
    <w:rsid w:val="004F1391"/>
    <w:rsid w:val="004F168E"/>
    <w:rsid w:val="004F239E"/>
    <w:rsid w:val="004F6FCD"/>
    <w:rsid w:val="005008C1"/>
    <w:rsid w:val="00502CAD"/>
    <w:rsid w:val="0050726A"/>
    <w:rsid w:val="00515E18"/>
    <w:rsid w:val="00516F54"/>
    <w:rsid w:val="005176B9"/>
    <w:rsid w:val="00520D74"/>
    <w:rsid w:val="005216DA"/>
    <w:rsid w:val="0052213B"/>
    <w:rsid w:val="00524599"/>
    <w:rsid w:val="005252CD"/>
    <w:rsid w:val="00527D98"/>
    <w:rsid w:val="00532915"/>
    <w:rsid w:val="005350A3"/>
    <w:rsid w:val="0053641F"/>
    <w:rsid w:val="00536757"/>
    <w:rsid w:val="00537D46"/>
    <w:rsid w:val="00540C2F"/>
    <w:rsid w:val="00542046"/>
    <w:rsid w:val="00543D3F"/>
    <w:rsid w:val="00544FFD"/>
    <w:rsid w:val="00546E3B"/>
    <w:rsid w:val="0055313B"/>
    <w:rsid w:val="00553CB1"/>
    <w:rsid w:val="00556ADC"/>
    <w:rsid w:val="005600C8"/>
    <w:rsid w:val="005602F2"/>
    <w:rsid w:val="00562877"/>
    <w:rsid w:val="005656CA"/>
    <w:rsid w:val="005668F6"/>
    <w:rsid w:val="00567562"/>
    <w:rsid w:val="00570149"/>
    <w:rsid w:val="00570516"/>
    <w:rsid w:val="00570644"/>
    <w:rsid w:val="0057324A"/>
    <w:rsid w:val="005819AA"/>
    <w:rsid w:val="00582C6E"/>
    <w:rsid w:val="005836AA"/>
    <w:rsid w:val="00586F7E"/>
    <w:rsid w:val="005878E8"/>
    <w:rsid w:val="005919FE"/>
    <w:rsid w:val="00591C54"/>
    <w:rsid w:val="005941F9"/>
    <w:rsid w:val="00595489"/>
    <w:rsid w:val="00595E32"/>
    <w:rsid w:val="005977C7"/>
    <w:rsid w:val="005B0056"/>
    <w:rsid w:val="005B13B6"/>
    <w:rsid w:val="005B4230"/>
    <w:rsid w:val="005B482D"/>
    <w:rsid w:val="005B50CF"/>
    <w:rsid w:val="005B62FB"/>
    <w:rsid w:val="005C0729"/>
    <w:rsid w:val="005C0FCE"/>
    <w:rsid w:val="005C1995"/>
    <w:rsid w:val="005C20C3"/>
    <w:rsid w:val="005C3A89"/>
    <w:rsid w:val="005C5D60"/>
    <w:rsid w:val="005C604A"/>
    <w:rsid w:val="005D2FA9"/>
    <w:rsid w:val="005D38D6"/>
    <w:rsid w:val="005D798A"/>
    <w:rsid w:val="005E07F9"/>
    <w:rsid w:val="005E0965"/>
    <w:rsid w:val="005E2978"/>
    <w:rsid w:val="005E2F7F"/>
    <w:rsid w:val="005E3787"/>
    <w:rsid w:val="005E41E5"/>
    <w:rsid w:val="005E4865"/>
    <w:rsid w:val="005E5517"/>
    <w:rsid w:val="005E7D8C"/>
    <w:rsid w:val="005F1556"/>
    <w:rsid w:val="00601745"/>
    <w:rsid w:val="0060457E"/>
    <w:rsid w:val="00610119"/>
    <w:rsid w:val="00614719"/>
    <w:rsid w:val="0061694D"/>
    <w:rsid w:val="006200DF"/>
    <w:rsid w:val="0062169E"/>
    <w:rsid w:val="006235A8"/>
    <w:rsid w:val="00624F26"/>
    <w:rsid w:val="00627A17"/>
    <w:rsid w:val="00627C77"/>
    <w:rsid w:val="00630628"/>
    <w:rsid w:val="00637B1D"/>
    <w:rsid w:val="006405A9"/>
    <w:rsid w:val="00640D1C"/>
    <w:rsid w:val="00640FB2"/>
    <w:rsid w:val="00642AA6"/>
    <w:rsid w:val="00642B61"/>
    <w:rsid w:val="00644E77"/>
    <w:rsid w:val="006460A2"/>
    <w:rsid w:val="00650E26"/>
    <w:rsid w:val="00654695"/>
    <w:rsid w:val="0065655B"/>
    <w:rsid w:val="006700A9"/>
    <w:rsid w:val="0067033A"/>
    <w:rsid w:val="006744E6"/>
    <w:rsid w:val="00674ED4"/>
    <w:rsid w:val="006765D3"/>
    <w:rsid w:val="006774A3"/>
    <w:rsid w:val="006779EA"/>
    <w:rsid w:val="0069554A"/>
    <w:rsid w:val="0069744F"/>
    <w:rsid w:val="006A1FC7"/>
    <w:rsid w:val="006A4508"/>
    <w:rsid w:val="006A4D33"/>
    <w:rsid w:val="006B704B"/>
    <w:rsid w:val="006B7DCF"/>
    <w:rsid w:val="006C1598"/>
    <w:rsid w:val="006C55DC"/>
    <w:rsid w:val="006C6593"/>
    <w:rsid w:val="006C6B05"/>
    <w:rsid w:val="006E10B4"/>
    <w:rsid w:val="006E1774"/>
    <w:rsid w:val="006E2569"/>
    <w:rsid w:val="006E5200"/>
    <w:rsid w:val="006E6347"/>
    <w:rsid w:val="006E697D"/>
    <w:rsid w:val="006F61B3"/>
    <w:rsid w:val="006F7B40"/>
    <w:rsid w:val="00700159"/>
    <w:rsid w:val="00701612"/>
    <w:rsid w:val="00702C7F"/>
    <w:rsid w:val="00706D2F"/>
    <w:rsid w:val="007078FD"/>
    <w:rsid w:val="007109EB"/>
    <w:rsid w:val="00710C11"/>
    <w:rsid w:val="0071281C"/>
    <w:rsid w:val="00712D0E"/>
    <w:rsid w:val="007136D8"/>
    <w:rsid w:val="00715B96"/>
    <w:rsid w:val="007165C7"/>
    <w:rsid w:val="007169F1"/>
    <w:rsid w:val="00720536"/>
    <w:rsid w:val="00721A94"/>
    <w:rsid w:val="00721B8D"/>
    <w:rsid w:val="00722221"/>
    <w:rsid w:val="00723968"/>
    <w:rsid w:val="00724BD2"/>
    <w:rsid w:val="00726F65"/>
    <w:rsid w:val="00727E7C"/>
    <w:rsid w:val="00741303"/>
    <w:rsid w:val="007415C8"/>
    <w:rsid w:val="007461D5"/>
    <w:rsid w:val="00746695"/>
    <w:rsid w:val="00750582"/>
    <w:rsid w:val="00750E06"/>
    <w:rsid w:val="00751A52"/>
    <w:rsid w:val="00754268"/>
    <w:rsid w:val="007553BF"/>
    <w:rsid w:val="0075654C"/>
    <w:rsid w:val="00756D7D"/>
    <w:rsid w:val="007607F0"/>
    <w:rsid w:val="00763369"/>
    <w:rsid w:val="0076337F"/>
    <w:rsid w:val="00765873"/>
    <w:rsid w:val="00767AD5"/>
    <w:rsid w:val="007706E8"/>
    <w:rsid w:val="007712E0"/>
    <w:rsid w:val="007719EF"/>
    <w:rsid w:val="0077378D"/>
    <w:rsid w:val="0077384F"/>
    <w:rsid w:val="00773A6B"/>
    <w:rsid w:val="007775E9"/>
    <w:rsid w:val="00783072"/>
    <w:rsid w:val="007857CE"/>
    <w:rsid w:val="00790DE3"/>
    <w:rsid w:val="0079292F"/>
    <w:rsid w:val="00792B71"/>
    <w:rsid w:val="00792BB6"/>
    <w:rsid w:val="007A0C3D"/>
    <w:rsid w:val="007A5160"/>
    <w:rsid w:val="007A5647"/>
    <w:rsid w:val="007A6C6F"/>
    <w:rsid w:val="007A70DF"/>
    <w:rsid w:val="007A7577"/>
    <w:rsid w:val="007B4371"/>
    <w:rsid w:val="007B71D0"/>
    <w:rsid w:val="007C0012"/>
    <w:rsid w:val="007C052A"/>
    <w:rsid w:val="007C093D"/>
    <w:rsid w:val="007C2910"/>
    <w:rsid w:val="007C38B0"/>
    <w:rsid w:val="007C6D57"/>
    <w:rsid w:val="007C71B7"/>
    <w:rsid w:val="007C77A2"/>
    <w:rsid w:val="007C7988"/>
    <w:rsid w:val="007D0916"/>
    <w:rsid w:val="007D2250"/>
    <w:rsid w:val="007D267F"/>
    <w:rsid w:val="007D48B5"/>
    <w:rsid w:val="007D5D73"/>
    <w:rsid w:val="007D72FB"/>
    <w:rsid w:val="007D7AAB"/>
    <w:rsid w:val="007D7F61"/>
    <w:rsid w:val="007E1491"/>
    <w:rsid w:val="007E32F3"/>
    <w:rsid w:val="007E33A6"/>
    <w:rsid w:val="007E3A4C"/>
    <w:rsid w:val="007E43E0"/>
    <w:rsid w:val="007E7C23"/>
    <w:rsid w:val="007F2DBA"/>
    <w:rsid w:val="007F5139"/>
    <w:rsid w:val="00807587"/>
    <w:rsid w:val="00807857"/>
    <w:rsid w:val="008107E0"/>
    <w:rsid w:val="0081629E"/>
    <w:rsid w:val="00816771"/>
    <w:rsid w:val="008171A3"/>
    <w:rsid w:val="008234E5"/>
    <w:rsid w:val="008248C2"/>
    <w:rsid w:val="00827881"/>
    <w:rsid w:val="00830699"/>
    <w:rsid w:val="00830F1B"/>
    <w:rsid w:val="008314E1"/>
    <w:rsid w:val="00831A7D"/>
    <w:rsid w:val="00832C03"/>
    <w:rsid w:val="008345F3"/>
    <w:rsid w:val="008350B2"/>
    <w:rsid w:val="008518A5"/>
    <w:rsid w:val="00851A0E"/>
    <w:rsid w:val="0085245F"/>
    <w:rsid w:val="00853B90"/>
    <w:rsid w:val="00855942"/>
    <w:rsid w:val="00860013"/>
    <w:rsid w:val="00860C7B"/>
    <w:rsid w:val="00861A40"/>
    <w:rsid w:val="00863799"/>
    <w:rsid w:val="00865466"/>
    <w:rsid w:val="0086652C"/>
    <w:rsid w:val="008672B3"/>
    <w:rsid w:val="00867A3D"/>
    <w:rsid w:val="0087054D"/>
    <w:rsid w:val="008716FA"/>
    <w:rsid w:val="008802E0"/>
    <w:rsid w:val="0088079D"/>
    <w:rsid w:val="008853F1"/>
    <w:rsid w:val="00886169"/>
    <w:rsid w:val="00890EE3"/>
    <w:rsid w:val="008931AC"/>
    <w:rsid w:val="0089343A"/>
    <w:rsid w:val="00893F8D"/>
    <w:rsid w:val="00894B82"/>
    <w:rsid w:val="00895ADB"/>
    <w:rsid w:val="00897265"/>
    <w:rsid w:val="008976B9"/>
    <w:rsid w:val="00897FC4"/>
    <w:rsid w:val="008A2A64"/>
    <w:rsid w:val="008A43EB"/>
    <w:rsid w:val="008B1F9A"/>
    <w:rsid w:val="008B31BD"/>
    <w:rsid w:val="008B4C5A"/>
    <w:rsid w:val="008B7A03"/>
    <w:rsid w:val="008C0DAF"/>
    <w:rsid w:val="008C1A71"/>
    <w:rsid w:val="008C7794"/>
    <w:rsid w:val="008C7919"/>
    <w:rsid w:val="008C79F3"/>
    <w:rsid w:val="008C7AC1"/>
    <w:rsid w:val="008D11D1"/>
    <w:rsid w:val="008D1895"/>
    <w:rsid w:val="008D4A78"/>
    <w:rsid w:val="008D4BD7"/>
    <w:rsid w:val="008D4E14"/>
    <w:rsid w:val="008D6B75"/>
    <w:rsid w:val="008E0405"/>
    <w:rsid w:val="008E1BD7"/>
    <w:rsid w:val="008E574A"/>
    <w:rsid w:val="008E64BF"/>
    <w:rsid w:val="008F6CA2"/>
    <w:rsid w:val="008F7726"/>
    <w:rsid w:val="00900FF3"/>
    <w:rsid w:val="00901128"/>
    <w:rsid w:val="00906CD4"/>
    <w:rsid w:val="00910E2F"/>
    <w:rsid w:val="00911A26"/>
    <w:rsid w:val="00911ADF"/>
    <w:rsid w:val="00911C08"/>
    <w:rsid w:val="00912364"/>
    <w:rsid w:val="00913B67"/>
    <w:rsid w:val="00914088"/>
    <w:rsid w:val="009145ED"/>
    <w:rsid w:val="0091783D"/>
    <w:rsid w:val="00921DC6"/>
    <w:rsid w:val="00925267"/>
    <w:rsid w:val="00925E66"/>
    <w:rsid w:val="009273F5"/>
    <w:rsid w:val="00934399"/>
    <w:rsid w:val="0093608B"/>
    <w:rsid w:val="00936D2D"/>
    <w:rsid w:val="0094060C"/>
    <w:rsid w:val="00940A93"/>
    <w:rsid w:val="009425AC"/>
    <w:rsid w:val="0094363C"/>
    <w:rsid w:val="009449D8"/>
    <w:rsid w:val="00944A36"/>
    <w:rsid w:val="00944C0B"/>
    <w:rsid w:val="00946CD9"/>
    <w:rsid w:val="00947E0F"/>
    <w:rsid w:val="009510C6"/>
    <w:rsid w:val="00951429"/>
    <w:rsid w:val="00952405"/>
    <w:rsid w:val="0095330D"/>
    <w:rsid w:val="0095568C"/>
    <w:rsid w:val="0095695B"/>
    <w:rsid w:val="00961666"/>
    <w:rsid w:val="00962B76"/>
    <w:rsid w:val="00963C30"/>
    <w:rsid w:val="0096426E"/>
    <w:rsid w:val="00965A30"/>
    <w:rsid w:val="00965B30"/>
    <w:rsid w:val="00965ED8"/>
    <w:rsid w:val="009665D1"/>
    <w:rsid w:val="00972456"/>
    <w:rsid w:val="00972CB9"/>
    <w:rsid w:val="00975B4C"/>
    <w:rsid w:val="00980B85"/>
    <w:rsid w:val="00981F47"/>
    <w:rsid w:val="00982F81"/>
    <w:rsid w:val="00984FD8"/>
    <w:rsid w:val="00985424"/>
    <w:rsid w:val="00985F5E"/>
    <w:rsid w:val="00986DEB"/>
    <w:rsid w:val="009908E9"/>
    <w:rsid w:val="009921D8"/>
    <w:rsid w:val="00992667"/>
    <w:rsid w:val="009927AB"/>
    <w:rsid w:val="00993369"/>
    <w:rsid w:val="00993460"/>
    <w:rsid w:val="009935DC"/>
    <w:rsid w:val="00996879"/>
    <w:rsid w:val="009A01A6"/>
    <w:rsid w:val="009A25FF"/>
    <w:rsid w:val="009A5525"/>
    <w:rsid w:val="009A55B6"/>
    <w:rsid w:val="009A5AF5"/>
    <w:rsid w:val="009B0C3B"/>
    <w:rsid w:val="009B2F3C"/>
    <w:rsid w:val="009B3922"/>
    <w:rsid w:val="009B55CB"/>
    <w:rsid w:val="009B5DFD"/>
    <w:rsid w:val="009B7292"/>
    <w:rsid w:val="009C0C65"/>
    <w:rsid w:val="009C513E"/>
    <w:rsid w:val="009C617F"/>
    <w:rsid w:val="009C7F3F"/>
    <w:rsid w:val="009D13F9"/>
    <w:rsid w:val="009D1CEF"/>
    <w:rsid w:val="009D230D"/>
    <w:rsid w:val="009D356A"/>
    <w:rsid w:val="009D64F7"/>
    <w:rsid w:val="009E18B5"/>
    <w:rsid w:val="009E5CBD"/>
    <w:rsid w:val="009E5DD7"/>
    <w:rsid w:val="009F3256"/>
    <w:rsid w:val="009F43C8"/>
    <w:rsid w:val="009F4D26"/>
    <w:rsid w:val="009F5F11"/>
    <w:rsid w:val="009F6817"/>
    <w:rsid w:val="00A0055B"/>
    <w:rsid w:val="00A01B64"/>
    <w:rsid w:val="00A05BD0"/>
    <w:rsid w:val="00A1495F"/>
    <w:rsid w:val="00A16926"/>
    <w:rsid w:val="00A17637"/>
    <w:rsid w:val="00A176E3"/>
    <w:rsid w:val="00A2006D"/>
    <w:rsid w:val="00A21DAF"/>
    <w:rsid w:val="00A25D7D"/>
    <w:rsid w:val="00A26E1A"/>
    <w:rsid w:val="00A2773B"/>
    <w:rsid w:val="00A27A68"/>
    <w:rsid w:val="00A339ED"/>
    <w:rsid w:val="00A33A38"/>
    <w:rsid w:val="00A35B4F"/>
    <w:rsid w:val="00A3638F"/>
    <w:rsid w:val="00A3683B"/>
    <w:rsid w:val="00A36C85"/>
    <w:rsid w:val="00A37642"/>
    <w:rsid w:val="00A37C8B"/>
    <w:rsid w:val="00A40B20"/>
    <w:rsid w:val="00A42798"/>
    <w:rsid w:val="00A45ED8"/>
    <w:rsid w:val="00A502BE"/>
    <w:rsid w:val="00A50B61"/>
    <w:rsid w:val="00A51970"/>
    <w:rsid w:val="00A64EBC"/>
    <w:rsid w:val="00A6737D"/>
    <w:rsid w:val="00A675E1"/>
    <w:rsid w:val="00A71489"/>
    <w:rsid w:val="00A727EB"/>
    <w:rsid w:val="00A7544F"/>
    <w:rsid w:val="00A811A3"/>
    <w:rsid w:val="00A84295"/>
    <w:rsid w:val="00A84B09"/>
    <w:rsid w:val="00A86208"/>
    <w:rsid w:val="00A86237"/>
    <w:rsid w:val="00A8779A"/>
    <w:rsid w:val="00A87801"/>
    <w:rsid w:val="00A87AB0"/>
    <w:rsid w:val="00A90382"/>
    <w:rsid w:val="00A90608"/>
    <w:rsid w:val="00A911B1"/>
    <w:rsid w:val="00A918F0"/>
    <w:rsid w:val="00A9199F"/>
    <w:rsid w:val="00A91AAA"/>
    <w:rsid w:val="00A935CF"/>
    <w:rsid w:val="00A93F79"/>
    <w:rsid w:val="00A94F79"/>
    <w:rsid w:val="00A959FC"/>
    <w:rsid w:val="00A9687B"/>
    <w:rsid w:val="00AA7809"/>
    <w:rsid w:val="00AB0795"/>
    <w:rsid w:val="00AB3378"/>
    <w:rsid w:val="00AB3A2D"/>
    <w:rsid w:val="00AB3F14"/>
    <w:rsid w:val="00AB46A8"/>
    <w:rsid w:val="00AC2789"/>
    <w:rsid w:val="00AC2A48"/>
    <w:rsid w:val="00AC3FDA"/>
    <w:rsid w:val="00AC5359"/>
    <w:rsid w:val="00AC6FA2"/>
    <w:rsid w:val="00AD0CB4"/>
    <w:rsid w:val="00AD1A03"/>
    <w:rsid w:val="00AD2DD3"/>
    <w:rsid w:val="00AE119F"/>
    <w:rsid w:val="00AE5375"/>
    <w:rsid w:val="00AE5AC9"/>
    <w:rsid w:val="00AF1CD5"/>
    <w:rsid w:val="00AF3E7C"/>
    <w:rsid w:val="00AF43EF"/>
    <w:rsid w:val="00AF79EA"/>
    <w:rsid w:val="00B003F8"/>
    <w:rsid w:val="00B01533"/>
    <w:rsid w:val="00B02AB0"/>
    <w:rsid w:val="00B03143"/>
    <w:rsid w:val="00B05262"/>
    <w:rsid w:val="00B05601"/>
    <w:rsid w:val="00B10F44"/>
    <w:rsid w:val="00B11DBA"/>
    <w:rsid w:val="00B12660"/>
    <w:rsid w:val="00B17CD1"/>
    <w:rsid w:val="00B2003F"/>
    <w:rsid w:val="00B22245"/>
    <w:rsid w:val="00B22754"/>
    <w:rsid w:val="00B25002"/>
    <w:rsid w:val="00B251A6"/>
    <w:rsid w:val="00B25961"/>
    <w:rsid w:val="00B27B4D"/>
    <w:rsid w:val="00B30103"/>
    <w:rsid w:val="00B30BCE"/>
    <w:rsid w:val="00B3430C"/>
    <w:rsid w:val="00B347AD"/>
    <w:rsid w:val="00B36974"/>
    <w:rsid w:val="00B3732E"/>
    <w:rsid w:val="00B42606"/>
    <w:rsid w:val="00B428EF"/>
    <w:rsid w:val="00B430ED"/>
    <w:rsid w:val="00B43140"/>
    <w:rsid w:val="00B433F8"/>
    <w:rsid w:val="00B436F7"/>
    <w:rsid w:val="00B439B8"/>
    <w:rsid w:val="00B441A4"/>
    <w:rsid w:val="00B450A0"/>
    <w:rsid w:val="00B45FB2"/>
    <w:rsid w:val="00B46674"/>
    <w:rsid w:val="00B46734"/>
    <w:rsid w:val="00B4704C"/>
    <w:rsid w:val="00B52988"/>
    <w:rsid w:val="00B54079"/>
    <w:rsid w:val="00B56CEA"/>
    <w:rsid w:val="00B63409"/>
    <w:rsid w:val="00B6376A"/>
    <w:rsid w:val="00B6553A"/>
    <w:rsid w:val="00B6789C"/>
    <w:rsid w:val="00B70E5B"/>
    <w:rsid w:val="00B71811"/>
    <w:rsid w:val="00B718A4"/>
    <w:rsid w:val="00B72573"/>
    <w:rsid w:val="00B726FF"/>
    <w:rsid w:val="00B75673"/>
    <w:rsid w:val="00B82E72"/>
    <w:rsid w:val="00B87B23"/>
    <w:rsid w:val="00B90431"/>
    <w:rsid w:val="00B90C35"/>
    <w:rsid w:val="00B933DA"/>
    <w:rsid w:val="00B94AE0"/>
    <w:rsid w:val="00B951D2"/>
    <w:rsid w:val="00B958FC"/>
    <w:rsid w:val="00B978B5"/>
    <w:rsid w:val="00BA0556"/>
    <w:rsid w:val="00BA1647"/>
    <w:rsid w:val="00BA2734"/>
    <w:rsid w:val="00BA53F1"/>
    <w:rsid w:val="00BA6ED8"/>
    <w:rsid w:val="00BA7BEE"/>
    <w:rsid w:val="00BB0E13"/>
    <w:rsid w:val="00BB0F51"/>
    <w:rsid w:val="00BB3BF7"/>
    <w:rsid w:val="00BB6F00"/>
    <w:rsid w:val="00BC1B37"/>
    <w:rsid w:val="00BC2ABE"/>
    <w:rsid w:val="00BC2C22"/>
    <w:rsid w:val="00BC354E"/>
    <w:rsid w:val="00BC3F68"/>
    <w:rsid w:val="00BD060B"/>
    <w:rsid w:val="00BD1E49"/>
    <w:rsid w:val="00BD241E"/>
    <w:rsid w:val="00BD2D65"/>
    <w:rsid w:val="00BD4786"/>
    <w:rsid w:val="00BE08EA"/>
    <w:rsid w:val="00BE23BD"/>
    <w:rsid w:val="00BE3088"/>
    <w:rsid w:val="00BE6A48"/>
    <w:rsid w:val="00BE75B4"/>
    <w:rsid w:val="00BF02E3"/>
    <w:rsid w:val="00BF09A3"/>
    <w:rsid w:val="00BF7A29"/>
    <w:rsid w:val="00BF7E14"/>
    <w:rsid w:val="00C011C1"/>
    <w:rsid w:val="00C10471"/>
    <w:rsid w:val="00C11DE9"/>
    <w:rsid w:val="00C12597"/>
    <w:rsid w:val="00C12A0B"/>
    <w:rsid w:val="00C142B0"/>
    <w:rsid w:val="00C2005C"/>
    <w:rsid w:val="00C20F2B"/>
    <w:rsid w:val="00C2128B"/>
    <w:rsid w:val="00C2236A"/>
    <w:rsid w:val="00C25D5E"/>
    <w:rsid w:val="00C26D47"/>
    <w:rsid w:val="00C31255"/>
    <w:rsid w:val="00C34B43"/>
    <w:rsid w:val="00C36102"/>
    <w:rsid w:val="00C36D8A"/>
    <w:rsid w:val="00C41E8B"/>
    <w:rsid w:val="00C44919"/>
    <w:rsid w:val="00C4754A"/>
    <w:rsid w:val="00C503A7"/>
    <w:rsid w:val="00C5149E"/>
    <w:rsid w:val="00C631AE"/>
    <w:rsid w:val="00C63B8B"/>
    <w:rsid w:val="00C63E83"/>
    <w:rsid w:val="00C64816"/>
    <w:rsid w:val="00C64FD1"/>
    <w:rsid w:val="00C65115"/>
    <w:rsid w:val="00C65272"/>
    <w:rsid w:val="00C65D1E"/>
    <w:rsid w:val="00C67541"/>
    <w:rsid w:val="00C70EBA"/>
    <w:rsid w:val="00C75C4F"/>
    <w:rsid w:val="00C75CEA"/>
    <w:rsid w:val="00C76815"/>
    <w:rsid w:val="00C77952"/>
    <w:rsid w:val="00C8505F"/>
    <w:rsid w:val="00C90A4D"/>
    <w:rsid w:val="00C94256"/>
    <w:rsid w:val="00C9744D"/>
    <w:rsid w:val="00C97F0E"/>
    <w:rsid w:val="00CA0F68"/>
    <w:rsid w:val="00CB0E78"/>
    <w:rsid w:val="00CB1953"/>
    <w:rsid w:val="00CB1D4B"/>
    <w:rsid w:val="00CB2529"/>
    <w:rsid w:val="00CB29C8"/>
    <w:rsid w:val="00CB6363"/>
    <w:rsid w:val="00CC0565"/>
    <w:rsid w:val="00CC0D85"/>
    <w:rsid w:val="00CC1D76"/>
    <w:rsid w:val="00CC362E"/>
    <w:rsid w:val="00CC3DC6"/>
    <w:rsid w:val="00CD00E1"/>
    <w:rsid w:val="00CD0DEF"/>
    <w:rsid w:val="00CD241A"/>
    <w:rsid w:val="00CD5127"/>
    <w:rsid w:val="00CD5E1E"/>
    <w:rsid w:val="00CE130B"/>
    <w:rsid w:val="00CE2C0A"/>
    <w:rsid w:val="00CE3B3B"/>
    <w:rsid w:val="00CE61F9"/>
    <w:rsid w:val="00CE6BBF"/>
    <w:rsid w:val="00CF136C"/>
    <w:rsid w:val="00CF43B1"/>
    <w:rsid w:val="00CF446E"/>
    <w:rsid w:val="00CF670C"/>
    <w:rsid w:val="00CF6A0C"/>
    <w:rsid w:val="00CF6CE5"/>
    <w:rsid w:val="00D00706"/>
    <w:rsid w:val="00D01376"/>
    <w:rsid w:val="00D0198A"/>
    <w:rsid w:val="00D04AF4"/>
    <w:rsid w:val="00D05D4C"/>
    <w:rsid w:val="00D0696F"/>
    <w:rsid w:val="00D07768"/>
    <w:rsid w:val="00D07FA8"/>
    <w:rsid w:val="00D1196A"/>
    <w:rsid w:val="00D12E13"/>
    <w:rsid w:val="00D15F49"/>
    <w:rsid w:val="00D163FA"/>
    <w:rsid w:val="00D1769A"/>
    <w:rsid w:val="00D2123E"/>
    <w:rsid w:val="00D21402"/>
    <w:rsid w:val="00D22E43"/>
    <w:rsid w:val="00D24C76"/>
    <w:rsid w:val="00D2564F"/>
    <w:rsid w:val="00D27B92"/>
    <w:rsid w:val="00D30E73"/>
    <w:rsid w:val="00D35C7A"/>
    <w:rsid w:val="00D40B9D"/>
    <w:rsid w:val="00D42A79"/>
    <w:rsid w:val="00D441F2"/>
    <w:rsid w:val="00D475BB"/>
    <w:rsid w:val="00D47793"/>
    <w:rsid w:val="00D52A9D"/>
    <w:rsid w:val="00D53DE7"/>
    <w:rsid w:val="00D56AE3"/>
    <w:rsid w:val="00D612DE"/>
    <w:rsid w:val="00D6141A"/>
    <w:rsid w:val="00D61C22"/>
    <w:rsid w:val="00D64BFE"/>
    <w:rsid w:val="00D679E8"/>
    <w:rsid w:val="00D70FE8"/>
    <w:rsid w:val="00D80869"/>
    <w:rsid w:val="00D80A8C"/>
    <w:rsid w:val="00D81012"/>
    <w:rsid w:val="00D82187"/>
    <w:rsid w:val="00D837F9"/>
    <w:rsid w:val="00D8490E"/>
    <w:rsid w:val="00D860B3"/>
    <w:rsid w:val="00D87BBF"/>
    <w:rsid w:val="00D94AAB"/>
    <w:rsid w:val="00D96A24"/>
    <w:rsid w:val="00D977BF"/>
    <w:rsid w:val="00DA1BE6"/>
    <w:rsid w:val="00DA33C6"/>
    <w:rsid w:val="00DA5BCB"/>
    <w:rsid w:val="00DA65D5"/>
    <w:rsid w:val="00DA7A73"/>
    <w:rsid w:val="00DB0492"/>
    <w:rsid w:val="00DB0890"/>
    <w:rsid w:val="00DB1E61"/>
    <w:rsid w:val="00DB3050"/>
    <w:rsid w:val="00DB7D2D"/>
    <w:rsid w:val="00DC0D9E"/>
    <w:rsid w:val="00DC28C8"/>
    <w:rsid w:val="00DD1BAC"/>
    <w:rsid w:val="00DD260B"/>
    <w:rsid w:val="00DD355D"/>
    <w:rsid w:val="00DE1EF2"/>
    <w:rsid w:val="00DE2069"/>
    <w:rsid w:val="00DE3C74"/>
    <w:rsid w:val="00DE7FEA"/>
    <w:rsid w:val="00DF0415"/>
    <w:rsid w:val="00DF1DC8"/>
    <w:rsid w:val="00DF2420"/>
    <w:rsid w:val="00DF5EF7"/>
    <w:rsid w:val="00DF5F37"/>
    <w:rsid w:val="00E030FA"/>
    <w:rsid w:val="00E04377"/>
    <w:rsid w:val="00E05D2C"/>
    <w:rsid w:val="00E061E2"/>
    <w:rsid w:val="00E163A6"/>
    <w:rsid w:val="00E16973"/>
    <w:rsid w:val="00E23D3D"/>
    <w:rsid w:val="00E255DA"/>
    <w:rsid w:val="00E25C31"/>
    <w:rsid w:val="00E25DD2"/>
    <w:rsid w:val="00E26F98"/>
    <w:rsid w:val="00E3002F"/>
    <w:rsid w:val="00E30373"/>
    <w:rsid w:val="00E30D5B"/>
    <w:rsid w:val="00E41564"/>
    <w:rsid w:val="00E428F5"/>
    <w:rsid w:val="00E42EBA"/>
    <w:rsid w:val="00E450AC"/>
    <w:rsid w:val="00E460CE"/>
    <w:rsid w:val="00E47915"/>
    <w:rsid w:val="00E534B8"/>
    <w:rsid w:val="00E554B4"/>
    <w:rsid w:val="00E56271"/>
    <w:rsid w:val="00E57880"/>
    <w:rsid w:val="00E64169"/>
    <w:rsid w:val="00E647DC"/>
    <w:rsid w:val="00E65A0F"/>
    <w:rsid w:val="00E66655"/>
    <w:rsid w:val="00E667FF"/>
    <w:rsid w:val="00E6680F"/>
    <w:rsid w:val="00E70547"/>
    <w:rsid w:val="00E713F2"/>
    <w:rsid w:val="00E718E8"/>
    <w:rsid w:val="00E7291E"/>
    <w:rsid w:val="00E80D64"/>
    <w:rsid w:val="00E8235F"/>
    <w:rsid w:val="00E83B5C"/>
    <w:rsid w:val="00E83CFE"/>
    <w:rsid w:val="00E84732"/>
    <w:rsid w:val="00E86E68"/>
    <w:rsid w:val="00E874FA"/>
    <w:rsid w:val="00E92768"/>
    <w:rsid w:val="00E92A79"/>
    <w:rsid w:val="00EA312F"/>
    <w:rsid w:val="00EB089C"/>
    <w:rsid w:val="00EB0DFB"/>
    <w:rsid w:val="00EB2AB8"/>
    <w:rsid w:val="00EB41F7"/>
    <w:rsid w:val="00EB7C33"/>
    <w:rsid w:val="00EC1E3C"/>
    <w:rsid w:val="00ED007C"/>
    <w:rsid w:val="00ED177A"/>
    <w:rsid w:val="00ED17BC"/>
    <w:rsid w:val="00EE0EA7"/>
    <w:rsid w:val="00EE1302"/>
    <w:rsid w:val="00EE4D80"/>
    <w:rsid w:val="00EF1434"/>
    <w:rsid w:val="00EF2324"/>
    <w:rsid w:val="00EF2DB4"/>
    <w:rsid w:val="00EF791A"/>
    <w:rsid w:val="00F000B3"/>
    <w:rsid w:val="00F016D3"/>
    <w:rsid w:val="00F04CDE"/>
    <w:rsid w:val="00F056F4"/>
    <w:rsid w:val="00F07F5B"/>
    <w:rsid w:val="00F20884"/>
    <w:rsid w:val="00F23856"/>
    <w:rsid w:val="00F23AFD"/>
    <w:rsid w:val="00F24181"/>
    <w:rsid w:val="00F245E6"/>
    <w:rsid w:val="00F24692"/>
    <w:rsid w:val="00F248E5"/>
    <w:rsid w:val="00F2659E"/>
    <w:rsid w:val="00F270F7"/>
    <w:rsid w:val="00F300FF"/>
    <w:rsid w:val="00F30A96"/>
    <w:rsid w:val="00F33B98"/>
    <w:rsid w:val="00F41A01"/>
    <w:rsid w:val="00F41EC0"/>
    <w:rsid w:val="00F44ABE"/>
    <w:rsid w:val="00F46B0A"/>
    <w:rsid w:val="00F508F2"/>
    <w:rsid w:val="00F55300"/>
    <w:rsid w:val="00F56A4C"/>
    <w:rsid w:val="00F61757"/>
    <w:rsid w:val="00F628A0"/>
    <w:rsid w:val="00F63280"/>
    <w:rsid w:val="00F63CFB"/>
    <w:rsid w:val="00F63FAC"/>
    <w:rsid w:val="00F709A4"/>
    <w:rsid w:val="00F72050"/>
    <w:rsid w:val="00F73F3F"/>
    <w:rsid w:val="00F774C0"/>
    <w:rsid w:val="00F81D2C"/>
    <w:rsid w:val="00F83B27"/>
    <w:rsid w:val="00F865C0"/>
    <w:rsid w:val="00F86F5E"/>
    <w:rsid w:val="00F87A3D"/>
    <w:rsid w:val="00F87DB4"/>
    <w:rsid w:val="00F93865"/>
    <w:rsid w:val="00F93C74"/>
    <w:rsid w:val="00F94291"/>
    <w:rsid w:val="00F9536C"/>
    <w:rsid w:val="00F97A55"/>
    <w:rsid w:val="00F97FD2"/>
    <w:rsid w:val="00FA2F98"/>
    <w:rsid w:val="00FA3966"/>
    <w:rsid w:val="00FA649B"/>
    <w:rsid w:val="00FA65A6"/>
    <w:rsid w:val="00FA74BA"/>
    <w:rsid w:val="00FB03CC"/>
    <w:rsid w:val="00FB0B86"/>
    <w:rsid w:val="00FB54EC"/>
    <w:rsid w:val="00FB5576"/>
    <w:rsid w:val="00FB5B52"/>
    <w:rsid w:val="00FB603E"/>
    <w:rsid w:val="00FC1F84"/>
    <w:rsid w:val="00FC299C"/>
    <w:rsid w:val="00FC5537"/>
    <w:rsid w:val="00FC5804"/>
    <w:rsid w:val="00FC7E3F"/>
    <w:rsid w:val="00FD4C24"/>
    <w:rsid w:val="00FE104D"/>
    <w:rsid w:val="00FE12C1"/>
    <w:rsid w:val="00FE19CA"/>
    <w:rsid w:val="00FE3C24"/>
    <w:rsid w:val="00FE5FAF"/>
    <w:rsid w:val="00FE6825"/>
    <w:rsid w:val="00FE73F2"/>
    <w:rsid w:val="00FF0290"/>
    <w:rsid w:val="00FF0512"/>
    <w:rsid w:val="00FF278A"/>
    <w:rsid w:val="00FF5A1B"/>
    <w:rsid w:val="00FF6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0F4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0F44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0F4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0F4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0F4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0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0F44"/>
    <w:rPr>
      <w:rFonts w:ascii="Segoe UI" w:eastAsia="Times New Roman" w:hAnsi="Segoe UI" w:cs="Segoe UI"/>
      <w:sz w:val="18"/>
      <w:szCs w:val="18"/>
      <w:lang w:eastAsia="pl-PL"/>
    </w:rPr>
  </w:style>
  <w:style w:type="character" w:styleId="Uwydatnienie">
    <w:name w:val="Emphasis"/>
    <w:basedOn w:val="Domylnaczcionkaakapitu"/>
    <w:uiPriority w:val="20"/>
    <w:qFormat/>
    <w:rsid w:val="00A16926"/>
    <w:rPr>
      <w:i/>
      <w:iCs/>
    </w:rPr>
  </w:style>
  <w:style w:type="character" w:styleId="Pogrubienie">
    <w:name w:val="Strong"/>
    <w:basedOn w:val="Domylnaczcionkaakapitu"/>
    <w:uiPriority w:val="22"/>
    <w:qFormat/>
    <w:rsid w:val="00A16926"/>
    <w:rPr>
      <w:b/>
      <w:bCs/>
    </w:rPr>
  </w:style>
  <w:style w:type="table" w:styleId="Tabela-Siatka">
    <w:name w:val="Table Grid"/>
    <w:basedOn w:val="Standardowy"/>
    <w:uiPriority w:val="59"/>
    <w:rsid w:val="00C26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97F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97F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97F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0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0661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263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304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843573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6829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87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06700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05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4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7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436330">
                      <w:marLeft w:val="-300"/>
                      <w:marRight w:val="-9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41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79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4528">
              <w:marLeft w:val="-300"/>
              <w:marRight w:val="-30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4768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12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218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284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5142914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591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46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642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youtube.com/user/JohnDeere" TargetMode="External"/><Relationship Id="rId17" Type="http://schemas.openxmlformats.org/officeDocument/2006/relationships/hyperlink" Target="mailto:karol.mackowiak@dotrelations.p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BialasBartosz@JohnDeere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eere.pl/pl/index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facebook.com/JohnDeerePolska/?fref=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0" ma:contentTypeDescription="Create a new document." ma:contentTypeScope="" ma:versionID="390bdefa3186aa5ccd96ae6318057266">
  <xsd:schema xmlns:xsd="http://www.w3.org/2001/XMLSchema" xmlns:xs="http://www.w3.org/2001/XMLSchema" xmlns:p="http://schemas.microsoft.com/office/2006/metadata/properties" xmlns:ns3="f6602c75-fe71-481b-afe1-4159ec8c3011" targetNamespace="http://schemas.microsoft.com/office/2006/metadata/properties" ma:root="true" ma:fieldsID="059f44b4f51ad959c7829996acd565d7" ns3:_="">
    <xsd:import namespace="f6602c75-fe71-481b-afe1-4159ec8c301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1FB12D-C5DB-4931-A0CE-4483F8FEB3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B3DE09-7769-4D15-B08B-B56DA98D2F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F18504F-3B08-4924-BFAE-7731404895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AA529FD-41CC-4705-9863-E944C1A7AD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864</Words>
  <Characters>5188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8</cp:revision>
  <dcterms:created xsi:type="dcterms:W3CDTF">2020-09-25T07:24:00Z</dcterms:created>
  <dcterms:modified xsi:type="dcterms:W3CDTF">2020-09-25T07:41:00Z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