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76E5CA77" w14:textId="77777777" w:rsidR="00FC7E3F" w:rsidRDefault="00FC7E3F" w:rsidP="003D0791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Nowe ciągniki John Deere w testach polowych.</w:t>
      </w:r>
    </w:p>
    <w:p w14:paraId="174B641B" w14:textId="04E8ED57" w:rsidR="00B56CEA" w:rsidRDefault="00FC7E3F" w:rsidP="003D0791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Jak się spisały?</w:t>
      </w:r>
      <w:r w:rsidR="005B0056">
        <w:rPr>
          <w:rFonts w:ascii="Verdana" w:hAnsi="Verdana" w:cstheme="minorHAnsi"/>
          <w:b/>
          <w:color w:val="008000"/>
          <w:sz w:val="28"/>
          <w:szCs w:val="28"/>
        </w:rPr>
        <w:t xml:space="preserve"> 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1746BC" w14:textId="333FE0F1" w:rsidR="00DF5F37" w:rsidRDefault="00DF5F3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4A545EF" w14:textId="77777777" w:rsidR="00720536" w:rsidRDefault="0072053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A409C34" w14:textId="77F72E88" w:rsidR="00CF6CE5" w:rsidRPr="003D0791" w:rsidRDefault="00D679E8" w:rsidP="00E255D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447A1C">
        <w:rPr>
          <w:rFonts w:ascii="Verdana" w:hAnsi="Verdana"/>
          <w:b/>
          <w:bCs/>
          <w:sz w:val="22"/>
          <w:szCs w:val="22"/>
        </w:rPr>
        <w:t xml:space="preserve">Możliwość sprawdzenia w warunkach polowych flagowych ciągników John Deere, w tym m. in. 8RX z czterema gąsienicami, czy 6M z przekładnią </w:t>
      </w:r>
      <w:proofErr w:type="spellStart"/>
      <w:r w:rsidRPr="00447A1C">
        <w:rPr>
          <w:rFonts w:ascii="Verdana" w:hAnsi="Verdana"/>
          <w:b/>
          <w:bCs/>
          <w:sz w:val="22"/>
          <w:szCs w:val="22"/>
        </w:rPr>
        <w:t>AutoPow</w:t>
      </w:r>
      <w:r w:rsidR="00721B8D" w:rsidRPr="00447A1C">
        <w:rPr>
          <w:rFonts w:ascii="Verdana" w:hAnsi="Verdana"/>
          <w:b/>
          <w:bCs/>
          <w:sz w:val="22"/>
          <w:szCs w:val="22"/>
        </w:rPr>
        <w:t>r</w:t>
      </w:r>
      <w:proofErr w:type="spellEnd"/>
      <w:r w:rsidRPr="00447A1C">
        <w:rPr>
          <w:rFonts w:ascii="Verdana" w:hAnsi="Verdana"/>
          <w:b/>
          <w:bCs/>
          <w:sz w:val="22"/>
          <w:szCs w:val="22"/>
        </w:rPr>
        <w:t xml:space="preserve"> i systemem AutoTrac otrzymali uczestnicy pokazów polowych, które w ostatnich dniach odbyły się w Udaninie na Dolnym Śląsku.</w:t>
      </w:r>
    </w:p>
    <w:p w14:paraId="78158BE8" w14:textId="2C720EA9" w:rsidR="007D0916" w:rsidRDefault="007D091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EA942B6" w14:textId="77777777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1602EE4" w14:textId="25E6DE56" w:rsidR="006C6B05" w:rsidRDefault="008716F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Udanin – </w:t>
      </w:r>
      <w:r w:rsidR="00F56A4C">
        <w:rPr>
          <w:rFonts w:ascii="Verdana" w:hAnsi="Verdana"/>
          <w:sz w:val="22"/>
          <w:szCs w:val="22"/>
        </w:rPr>
        <w:t xml:space="preserve">to </w:t>
      </w:r>
      <w:r>
        <w:rPr>
          <w:rFonts w:ascii="Verdana" w:hAnsi="Verdana"/>
          <w:sz w:val="22"/>
          <w:szCs w:val="22"/>
        </w:rPr>
        <w:t xml:space="preserve">pola w tej niewielkiej miejscowości w </w:t>
      </w:r>
      <w:r w:rsidRPr="008716FA">
        <w:rPr>
          <w:rFonts w:ascii="Verdana" w:hAnsi="Verdana"/>
          <w:sz w:val="22"/>
          <w:szCs w:val="22"/>
        </w:rPr>
        <w:t>województwie dolnośląskim, w powiecie średzkim</w:t>
      </w:r>
      <w:r>
        <w:rPr>
          <w:rFonts w:ascii="Verdana" w:hAnsi="Verdana"/>
          <w:sz w:val="22"/>
          <w:szCs w:val="22"/>
        </w:rPr>
        <w:t xml:space="preserve"> były areną pokazów polowych, jakie zorganizował John Deere dla fanów marki i osób zainteresowanych poznaniem możliwości </w:t>
      </w:r>
      <w:r w:rsidR="008B4C5A">
        <w:rPr>
          <w:rFonts w:ascii="Verdana" w:hAnsi="Verdana"/>
          <w:sz w:val="22"/>
          <w:szCs w:val="22"/>
        </w:rPr>
        <w:t>charakterystycznych zielono-żółtych maszyn.</w:t>
      </w:r>
    </w:p>
    <w:p w14:paraId="7A25A29E" w14:textId="3172EA6A" w:rsidR="008B4C5A" w:rsidRDefault="008B4C5A" w:rsidP="008B4C5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47A1C">
        <w:rPr>
          <w:rFonts w:ascii="Verdana" w:hAnsi="Verdana"/>
          <w:i/>
          <w:iCs/>
          <w:sz w:val="22"/>
          <w:szCs w:val="22"/>
        </w:rPr>
        <w:t>- W ręce naszych gości oddaliśmy najnowsze maszyny</w:t>
      </w:r>
      <w:r w:rsidR="0061694D" w:rsidRPr="00447A1C">
        <w:rPr>
          <w:rFonts w:ascii="Verdana" w:hAnsi="Verdana"/>
          <w:i/>
          <w:iCs/>
          <w:sz w:val="22"/>
          <w:szCs w:val="22"/>
        </w:rPr>
        <w:t xml:space="preserve"> z roku 2020</w:t>
      </w:r>
      <w:r w:rsidRPr="00447A1C">
        <w:rPr>
          <w:rFonts w:ascii="Verdana" w:hAnsi="Verdana"/>
          <w:i/>
          <w:iCs/>
          <w:sz w:val="22"/>
          <w:szCs w:val="22"/>
        </w:rPr>
        <w:t xml:space="preserve">, w tym m. in.: ciągniki 7R (o mocy 330 KM), 8RX na czterech gąsienicach (410 KM), najnowszy model ciągnika 6M (140 KM) z przekładnią </w:t>
      </w:r>
      <w:proofErr w:type="spellStart"/>
      <w:r w:rsidRPr="00447A1C">
        <w:rPr>
          <w:rFonts w:ascii="Verdana" w:hAnsi="Verdana"/>
          <w:i/>
          <w:iCs/>
          <w:sz w:val="22"/>
          <w:szCs w:val="22"/>
        </w:rPr>
        <w:t>Auto</w:t>
      </w:r>
      <w:r w:rsidR="00721B8D" w:rsidRPr="00447A1C">
        <w:rPr>
          <w:rFonts w:ascii="Verdana" w:hAnsi="Verdana"/>
          <w:i/>
          <w:iCs/>
          <w:sz w:val="22"/>
          <w:szCs w:val="22"/>
        </w:rPr>
        <w:t>Powr</w:t>
      </w:r>
      <w:proofErr w:type="spellEnd"/>
      <w:r w:rsidR="00721B8D" w:rsidRPr="00447A1C">
        <w:rPr>
          <w:rFonts w:ascii="Verdana" w:hAnsi="Verdana"/>
          <w:i/>
          <w:iCs/>
          <w:sz w:val="22"/>
          <w:szCs w:val="22"/>
        </w:rPr>
        <w:t xml:space="preserve"> </w:t>
      </w:r>
      <w:r w:rsidRPr="00447A1C">
        <w:rPr>
          <w:rFonts w:ascii="Verdana" w:hAnsi="Verdana"/>
          <w:i/>
          <w:iCs/>
          <w:sz w:val="22"/>
          <w:szCs w:val="22"/>
        </w:rPr>
        <w:t>(90-140 KM) i now</w:t>
      </w:r>
      <w:r w:rsidR="00721B8D" w:rsidRPr="00447A1C">
        <w:rPr>
          <w:rFonts w:ascii="Verdana" w:hAnsi="Verdana"/>
          <w:i/>
          <w:iCs/>
          <w:sz w:val="22"/>
          <w:szCs w:val="22"/>
        </w:rPr>
        <w:t>ym rozwiązaniem</w:t>
      </w:r>
      <w:r w:rsidRPr="00447A1C">
        <w:rPr>
          <w:rFonts w:ascii="Verdana" w:hAnsi="Verdana"/>
          <w:i/>
          <w:iCs/>
          <w:sz w:val="22"/>
          <w:szCs w:val="22"/>
        </w:rPr>
        <w:t xml:space="preserve"> AutoTrac</w:t>
      </w:r>
      <w:r w:rsidRPr="00447A1C">
        <w:rPr>
          <w:rFonts w:ascii="Verdana" w:hAnsi="Verdana"/>
          <w:sz w:val="22"/>
          <w:szCs w:val="22"/>
        </w:rPr>
        <w:t xml:space="preserve"> – wymienia </w:t>
      </w:r>
      <w:r w:rsidRPr="00447A1C">
        <w:rPr>
          <w:rFonts w:ascii="Verdana" w:hAnsi="Verdana"/>
          <w:b/>
          <w:bCs/>
          <w:sz w:val="22"/>
          <w:szCs w:val="22"/>
        </w:rPr>
        <w:t xml:space="preserve">Borys </w:t>
      </w:r>
      <w:proofErr w:type="spellStart"/>
      <w:r w:rsidRPr="00447A1C">
        <w:rPr>
          <w:rFonts w:ascii="Verdana" w:hAnsi="Verdana"/>
          <w:b/>
          <w:bCs/>
          <w:sz w:val="22"/>
          <w:szCs w:val="22"/>
        </w:rPr>
        <w:t>Woldański</w:t>
      </w:r>
      <w:proofErr w:type="spellEnd"/>
      <w:r w:rsidRPr="00447A1C">
        <w:rPr>
          <w:rFonts w:ascii="Verdana" w:hAnsi="Verdana"/>
          <w:b/>
          <w:bCs/>
          <w:sz w:val="22"/>
          <w:szCs w:val="22"/>
        </w:rPr>
        <w:t xml:space="preserve"> z firmy Zawadzka, dealera John Deere</w:t>
      </w:r>
      <w:r w:rsidRPr="00447A1C">
        <w:rPr>
          <w:rFonts w:ascii="Verdana" w:hAnsi="Verdana"/>
          <w:sz w:val="22"/>
          <w:szCs w:val="22"/>
        </w:rPr>
        <w:t>.</w:t>
      </w:r>
    </w:p>
    <w:p w14:paraId="35DFBE33" w14:textId="2B0F6C5C" w:rsidR="00D679E8" w:rsidRDefault="00D679E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9BCD633" w14:textId="77777777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414A44" w14:textId="191FA91D" w:rsidR="00D679E8" w:rsidRPr="008B4C5A" w:rsidRDefault="008B4C5A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B4C5A">
        <w:rPr>
          <w:rFonts w:ascii="Verdana" w:hAnsi="Verdana"/>
          <w:b/>
          <w:bCs/>
          <w:sz w:val="22"/>
          <w:szCs w:val="22"/>
        </w:rPr>
        <w:t xml:space="preserve">8RX </w:t>
      </w:r>
      <w:r w:rsidR="00DE1EF2">
        <w:rPr>
          <w:rFonts w:ascii="Verdana" w:hAnsi="Verdana"/>
          <w:b/>
          <w:bCs/>
          <w:sz w:val="22"/>
          <w:szCs w:val="22"/>
        </w:rPr>
        <w:t>–</w:t>
      </w:r>
      <w:r w:rsidRPr="008B4C5A">
        <w:rPr>
          <w:rFonts w:ascii="Verdana" w:hAnsi="Verdana"/>
          <w:b/>
          <w:bCs/>
          <w:sz w:val="22"/>
          <w:szCs w:val="22"/>
        </w:rPr>
        <w:t xml:space="preserve"> </w:t>
      </w:r>
      <w:r w:rsidR="00DE1EF2">
        <w:rPr>
          <w:rFonts w:ascii="Verdana" w:hAnsi="Verdana"/>
          <w:b/>
          <w:bCs/>
          <w:sz w:val="22"/>
          <w:szCs w:val="22"/>
        </w:rPr>
        <w:t xml:space="preserve">potężna moc, </w:t>
      </w:r>
      <w:r w:rsidR="009C0C65">
        <w:rPr>
          <w:rFonts w:ascii="Verdana" w:hAnsi="Verdana"/>
          <w:b/>
          <w:bCs/>
          <w:sz w:val="22"/>
          <w:szCs w:val="22"/>
        </w:rPr>
        <w:t xml:space="preserve">a </w:t>
      </w:r>
      <w:r w:rsidR="00DE1EF2">
        <w:rPr>
          <w:rFonts w:ascii="Verdana" w:hAnsi="Verdana"/>
          <w:b/>
          <w:bCs/>
          <w:sz w:val="22"/>
          <w:szCs w:val="22"/>
        </w:rPr>
        <w:t>prosta obsługa</w:t>
      </w:r>
    </w:p>
    <w:p w14:paraId="1D81E971" w14:textId="1D86CA7B" w:rsidR="00343E79" w:rsidRDefault="00343E79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1292EB" w14:textId="6EA789F6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Maszyną, która w trakcie pokazów polowych cieszyła się największym zainteresowaniem był nowy ciągnik 8RX na czterech gąsienicach</w:t>
      </w:r>
      <w:r w:rsidR="00DE1EF2">
        <w:rPr>
          <w:rFonts w:ascii="Verdana" w:hAnsi="Verdana"/>
          <w:sz w:val="22"/>
          <w:szCs w:val="22"/>
        </w:rPr>
        <w:t xml:space="preserve"> o mocy 430 KM</w:t>
      </w:r>
      <w:r w:rsidR="000E5ABD">
        <w:rPr>
          <w:rFonts w:ascii="Verdana" w:hAnsi="Verdana"/>
          <w:sz w:val="22"/>
          <w:szCs w:val="22"/>
        </w:rPr>
        <w:t xml:space="preserve"> – to obecnie jedna z mocniejszych maszyn dostępnych na rynku</w:t>
      </w:r>
      <w:r w:rsidR="00832C03">
        <w:rPr>
          <w:rFonts w:ascii="Verdana" w:hAnsi="Verdana"/>
          <w:sz w:val="22"/>
          <w:szCs w:val="22"/>
        </w:rPr>
        <w:t>. Szerokość gąsienic</w:t>
      </w:r>
      <w:r w:rsidR="00832C03" w:rsidRPr="00832C03">
        <w:rPr>
          <w:rFonts w:ascii="Verdana" w:hAnsi="Verdana"/>
          <w:sz w:val="22"/>
          <w:szCs w:val="22"/>
        </w:rPr>
        <w:t xml:space="preserve"> od 41 cm do 76 cm zapewnia całkowitą powierzchnię styku z gruntem większą niż 4,5 m2, </w:t>
      </w:r>
      <w:r w:rsidR="00832C03">
        <w:rPr>
          <w:rFonts w:ascii="Verdana" w:hAnsi="Verdana"/>
          <w:sz w:val="22"/>
          <w:szCs w:val="22"/>
        </w:rPr>
        <w:t>czyli</w:t>
      </w:r>
      <w:r w:rsidR="00832C03" w:rsidRPr="00832C03">
        <w:rPr>
          <w:rFonts w:ascii="Verdana" w:hAnsi="Verdana"/>
          <w:sz w:val="22"/>
          <w:szCs w:val="22"/>
        </w:rPr>
        <w:t xml:space="preserve"> jeszcze mniejszy nacisk na podłoże, niż na przykład w przypadku kół bliźniaczych</w:t>
      </w:r>
      <w:r w:rsidR="00832C03">
        <w:rPr>
          <w:rFonts w:ascii="Verdana" w:hAnsi="Verdana"/>
          <w:sz w:val="22"/>
          <w:szCs w:val="22"/>
        </w:rPr>
        <w:t>.</w:t>
      </w:r>
    </w:p>
    <w:p w14:paraId="60708B78" w14:textId="443AEB6D" w:rsidR="00832C03" w:rsidRDefault="00832C03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F92E64E" w14:textId="57FA6D89" w:rsidR="00B25002" w:rsidRDefault="009F4D26" w:rsidP="00832C03">
      <w:pPr>
        <w:spacing w:line="276" w:lineRule="auto"/>
        <w:jc w:val="both"/>
        <w:rPr>
          <w:rFonts w:ascii="Verdana" w:hAnsi="Verdana"/>
          <w:sz w:val="22"/>
          <w:szCs w:val="22"/>
        </w:rPr>
      </w:pPr>
      <w:hyperlink r:id="rId8" w:history="1">
        <w:r w:rsidR="00832C03" w:rsidRPr="00447A1C">
          <w:rPr>
            <w:rStyle w:val="Hipercze"/>
            <w:rFonts w:ascii="Verdana" w:hAnsi="Verdana"/>
            <w:sz w:val="22"/>
            <w:szCs w:val="22"/>
          </w:rPr>
          <w:t>Nowe ciągniki serii 8 charakteryzują się szeregiem udogodnień wpływających na komfort operatora, ale też wpływającymi na intuicyjność obsługi</w:t>
        </w:r>
      </w:hyperlink>
      <w:r w:rsidR="00832C03" w:rsidRPr="00447A1C">
        <w:rPr>
          <w:rFonts w:ascii="Verdana" w:hAnsi="Verdana"/>
          <w:sz w:val="22"/>
          <w:szCs w:val="22"/>
        </w:rPr>
        <w:t xml:space="preserve">, np. nowy joystick </w:t>
      </w:r>
      <w:proofErr w:type="spellStart"/>
      <w:r w:rsidR="00832C03" w:rsidRPr="00447A1C">
        <w:rPr>
          <w:rFonts w:ascii="Verdana" w:hAnsi="Verdana"/>
          <w:sz w:val="22"/>
          <w:szCs w:val="22"/>
        </w:rPr>
        <w:t>CommandPRO</w:t>
      </w:r>
      <w:proofErr w:type="spellEnd"/>
      <w:r w:rsidR="00832C03" w:rsidRPr="00447A1C">
        <w:rPr>
          <w:rFonts w:ascii="Verdana" w:hAnsi="Verdana"/>
          <w:sz w:val="22"/>
          <w:szCs w:val="22"/>
        </w:rPr>
        <w:t xml:space="preserve"> wyposażony w 11 konfigurowanych przycisków. Z kolei rozbudowany interfejs czyni pracę wygodniejszą i jeszcze bardziej produktywną. </w:t>
      </w:r>
      <w:r w:rsidR="00B25002" w:rsidRPr="00447A1C">
        <w:rPr>
          <w:rFonts w:ascii="Verdana" w:hAnsi="Verdana"/>
          <w:sz w:val="22"/>
          <w:szCs w:val="22"/>
        </w:rPr>
        <w:t xml:space="preserve">Dodatkowo na komfort pracy wpływają też takie opcje, jak </w:t>
      </w:r>
      <w:r w:rsidR="00B25002" w:rsidRPr="00447A1C">
        <w:rPr>
          <w:rFonts w:ascii="Verdana" w:hAnsi="Verdana"/>
          <w:sz w:val="22"/>
          <w:szCs w:val="22"/>
        </w:rPr>
        <w:lastRenderedPageBreak/>
        <w:t>ustawianie prędkości maksymalnej i zerowej za pomocą jednego popchnięcia lub pociągnięcia, sterowanie biegiem pełzającym 0–5 km/h, czy jednoczesna aktywność podczas jazdy pedału i joysticka.</w:t>
      </w:r>
      <w:r w:rsidR="00BB0F51" w:rsidRPr="00447A1C">
        <w:rPr>
          <w:rFonts w:ascii="Verdana" w:hAnsi="Verdana"/>
          <w:sz w:val="22"/>
          <w:szCs w:val="22"/>
        </w:rPr>
        <w:t xml:space="preserve"> </w:t>
      </w:r>
      <w:r w:rsidR="003C439F" w:rsidRPr="00447A1C">
        <w:rPr>
          <w:rFonts w:ascii="Verdana" w:hAnsi="Verdana"/>
          <w:sz w:val="22"/>
          <w:szCs w:val="22"/>
        </w:rPr>
        <w:t>Przekładnia</w:t>
      </w:r>
      <w:r w:rsidR="00BB0F51" w:rsidRPr="00447A1C">
        <w:rPr>
          <w:rFonts w:ascii="Verdana" w:hAnsi="Verdana"/>
          <w:sz w:val="22"/>
          <w:szCs w:val="22"/>
        </w:rPr>
        <w:t xml:space="preserve"> daje duże możliwości regulacji od 50m / h do 50 km/ h</w:t>
      </w:r>
      <w:r w:rsidR="00447A1C" w:rsidRPr="00447A1C">
        <w:rPr>
          <w:rFonts w:ascii="Verdana" w:hAnsi="Verdana"/>
          <w:sz w:val="22"/>
          <w:szCs w:val="22"/>
        </w:rPr>
        <w:t>.</w:t>
      </w:r>
    </w:p>
    <w:p w14:paraId="0F71DA96" w14:textId="77777777" w:rsidR="00F709A4" w:rsidRDefault="00F709A4" w:rsidP="00832C0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D25D62C" w14:textId="10B1C8D2" w:rsidR="00832C03" w:rsidRDefault="00832C03" w:rsidP="00832C0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te aspekty zwraca</w:t>
      </w:r>
      <w:r w:rsidR="00EF791A">
        <w:rPr>
          <w:rFonts w:ascii="Verdana" w:hAnsi="Verdana"/>
          <w:sz w:val="22"/>
          <w:szCs w:val="22"/>
        </w:rPr>
        <w:t>li uwagę uczestnicy pokazu.</w:t>
      </w:r>
    </w:p>
    <w:p w14:paraId="289C9A0E" w14:textId="521D1ABA" w:rsidR="00EF791A" w:rsidRPr="00900FF3" w:rsidRDefault="00EF791A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F791A">
        <w:rPr>
          <w:rFonts w:ascii="Verdana" w:hAnsi="Verdana"/>
          <w:i/>
          <w:iCs/>
          <w:sz w:val="22"/>
          <w:szCs w:val="22"/>
        </w:rPr>
        <w:t xml:space="preserve">- Początkowo miałam pewne wątpliwości co do prowadzenia maszyny, wydawało się trudne, ale szybko opanowałam sterowanie i szło coraz łatwiej, a zasiadłam za sterami takiej maszyny po raz pierwszy. </w:t>
      </w:r>
      <w:r w:rsidR="00900FF3" w:rsidRPr="00900FF3">
        <w:rPr>
          <w:rFonts w:ascii="Verdana" w:hAnsi="Verdana"/>
          <w:i/>
          <w:iCs/>
          <w:sz w:val="22"/>
          <w:szCs w:val="22"/>
        </w:rPr>
        <w:t>Jazda tym ciągnikiem to coś wyjątkowego</w:t>
      </w:r>
      <w:r w:rsidR="00900FF3">
        <w:rPr>
          <w:rFonts w:ascii="Verdana" w:hAnsi="Verdana"/>
          <w:i/>
          <w:iCs/>
          <w:sz w:val="22"/>
          <w:szCs w:val="22"/>
        </w:rPr>
        <w:t>.</w:t>
      </w:r>
      <w:r w:rsidR="00900FF3" w:rsidRPr="00900FF3">
        <w:rPr>
          <w:rFonts w:ascii="Verdana" w:hAnsi="Verdana"/>
          <w:i/>
          <w:iCs/>
          <w:sz w:val="22"/>
          <w:szCs w:val="22"/>
        </w:rPr>
        <w:t xml:space="preserve"> </w:t>
      </w:r>
      <w:r w:rsidRPr="00EF791A">
        <w:rPr>
          <w:rFonts w:ascii="Verdana" w:hAnsi="Verdana"/>
          <w:i/>
          <w:iCs/>
          <w:sz w:val="22"/>
          <w:szCs w:val="22"/>
        </w:rPr>
        <w:t xml:space="preserve">Skoro </w:t>
      </w:r>
      <w:r>
        <w:rPr>
          <w:rFonts w:ascii="Verdana" w:hAnsi="Verdana"/>
          <w:i/>
          <w:iCs/>
          <w:sz w:val="22"/>
          <w:szCs w:val="22"/>
        </w:rPr>
        <w:t xml:space="preserve">mi jako pewnej nowicjuszce, </w:t>
      </w:r>
      <w:r w:rsidRPr="00EF791A">
        <w:rPr>
          <w:rFonts w:ascii="Verdana" w:hAnsi="Verdana"/>
          <w:i/>
          <w:iCs/>
          <w:sz w:val="22"/>
          <w:szCs w:val="22"/>
        </w:rPr>
        <w:t>nie sprawiło to problemów, to znaczy, że jest to proste</w:t>
      </w:r>
      <w:r w:rsidR="00900FF3">
        <w:rPr>
          <w:rFonts w:ascii="Verdana" w:hAnsi="Verdana"/>
          <w:i/>
          <w:iCs/>
          <w:sz w:val="22"/>
          <w:szCs w:val="22"/>
        </w:rPr>
        <w:t>. Mogłam liczyć też na pomoc przedstawicieli John Deere, którzy wszystko przejrzyście tłumaczyli</w:t>
      </w:r>
      <w:r>
        <w:rPr>
          <w:rFonts w:ascii="Verdana" w:hAnsi="Verdana"/>
          <w:sz w:val="22"/>
          <w:szCs w:val="22"/>
        </w:rPr>
        <w:t xml:space="preserve"> – uśmiecha się </w:t>
      </w:r>
      <w:r w:rsidRPr="00F056F4">
        <w:rPr>
          <w:rFonts w:ascii="Verdana" w:hAnsi="Verdana"/>
          <w:b/>
          <w:bCs/>
          <w:sz w:val="22"/>
          <w:szCs w:val="22"/>
        </w:rPr>
        <w:t>Małgorzata Gliszczyńska</w:t>
      </w:r>
      <w:r w:rsidR="009C0C65">
        <w:rPr>
          <w:rFonts w:ascii="Verdana" w:hAnsi="Verdana"/>
          <w:b/>
          <w:bCs/>
          <w:sz w:val="22"/>
          <w:szCs w:val="22"/>
        </w:rPr>
        <w:t xml:space="preserve">, która na pokazy przyjechała </w:t>
      </w:r>
      <w:r w:rsidRPr="00F056F4">
        <w:rPr>
          <w:rFonts w:ascii="Verdana" w:hAnsi="Verdana"/>
          <w:b/>
          <w:bCs/>
          <w:sz w:val="22"/>
          <w:szCs w:val="22"/>
        </w:rPr>
        <w:t>z Białogardu</w:t>
      </w:r>
      <w:r>
        <w:rPr>
          <w:rFonts w:ascii="Verdana" w:hAnsi="Verdana"/>
          <w:b/>
          <w:bCs/>
          <w:sz w:val="22"/>
          <w:szCs w:val="22"/>
        </w:rPr>
        <w:t xml:space="preserve"> (</w:t>
      </w:r>
      <w:r w:rsidRPr="00F056F4">
        <w:rPr>
          <w:rFonts w:ascii="Verdana" w:hAnsi="Verdana"/>
          <w:b/>
          <w:bCs/>
          <w:sz w:val="22"/>
          <w:szCs w:val="22"/>
        </w:rPr>
        <w:t xml:space="preserve">woj. </w:t>
      </w:r>
      <w:r w:rsidR="00546E3B">
        <w:rPr>
          <w:rFonts w:ascii="Verdana" w:hAnsi="Verdana"/>
          <w:b/>
          <w:bCs/>
          <w:sz w:val="22"/>
          <w:szCs w:val="22"/>
        </w:rPr>
        <w:t>zachodnio</w:t>
      </w:r>
      <w:r w:rsidRPr="00F056F4">
        <w:rPr>
          <w:rFonts w:ascii="Verdana" w:hAnsi="Verdana"/>
          <w:b/>
          <w:bCs/>
          <w:sz w:val="22"/>
          <w:szCs w:val="22"/>
        </w:rPr>
        <w:t>pomorskie</w:t>
      </w:r>
      <w:r>
        <w:rPr>
          <w:rFonts w:ascii="Verdana" w:hAnsi="Verdana"/>
          <w:b/>
          <w:bCs/>
          <w:sz w:val="22"/>
          <w:szCs w:val="22"/>
        </w:rPr>
        <w:t>).</w:t>
      </w:r>
    </w:p>
    <w:p w14:paraId="1B3AD184" w14:textId="037EA365" w:rsidR="00EF791A" w:rsidRDefault="00EF791A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9F7C75A" w14:textId="0BA712F6" w:rsidR="00B436F7" w:rsidRDefault="00A90608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Wśród testowanych maszyn znalazł się również ciągnik serii 7R o mocy 330 KM, któr</w:t>
      </w:r>
      <w:r w:rsidR="00B436F7">
        <w:rPr>
          <w:rFonts w:ascii="Verdana" w:hAnsi="Verdana"/>
          <w:sz w:val="22"/>
          <w:szCs w:val="22"/>
        </w:rPr>
        <w:t>y został udoskonalony pod kątem użytkowania. Poprawiono komfort, użytkowanie – dostęp do punktów serwisowych, zwiększono też siłę uciągu. Obecnie moc nowej serii na rok 2020 wynosi od 230 do 330 KM, zarówno w przypadku silników o pojemności 6,8 l, jak i 9 l</w:t>
      </w:r>
      <w:r w:rsidR="009C0C65">
        <w:rPr>
          <w:rFonts w:ascii="Verdana" w:hAnsi="Verdana"/>
          <w:sz w:val="22"/>
          <w:szCs w:val="22"/>
        </w:rPr>
        <w:t>.</w:t>
      </w:r>
    </w:p>
    <w:p w14:paraId="5953EC01" w14:textId="25FAA51B" w:rsidR="00B436F7" w:rsidRDefault="00B436F7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E18B5">
        <w:rPr>
          <w:rFonts w:ascii="Verdana" w:hAnsi="Verdana"/>
          <w:i/>
          <w:iCs/>
          <w:sz w:val="22"/>
          <w:szCs w:val="22"/>
        </w:rPr>
        <w:t xml:space="preserve">- </w:t>
      </w:r>
      <w:r w:rsidR="009E18B5">
        <w:rPr>
          <w:rFonts w:ascii="Verdana" w:hAnsi="Verdana"/>
          <w:i/>
          <w:iCs/>
          <w:sz w:val="22"/>
          <w:szCs w:val="22"/>
        </w:rPr>
        <w:t>L</w:t>
      </w:r>
      <w:r w:rsidRPr="009E18B5">
        <w:rPr>
          <w:rFonts w:ascii="Verdana" w:hAnsi="Verdana"/>
          <w:i/>
          <w:iCs/>
          <w:sz w:val="22"/>
          <w:szCs w:val="22"/>
        </w:rPr>
        <w:t>epszy dostęp do klamki, szersze schody do kabiny, przeniesienie klimatyzacji pod kabinę ciągnika, pneumatyczny, obrotowy fotel z funkcją podgrzewania i masażu, wyświetlacz do obsługi radia i telefonu, zwiększona o 60 proc. pojemność lodówki</w:t>
      </w:r>
      <w:r w:rsidR="009E18B5" w:rsidRPr="009E18B5">
        <w:rPr>
          <w:rFonts w:ascii="Verdana" w:hAnsi="Verdana"/>
          <w:i/>
          <w:iCs/>
          <w:sz w:val="22"/>
          <w:szCs w:val="22"/>
        </w:rPr>
        <w:t xml:space="preserve">, czy dodatkowo widok z </w:t>
      </w:r>
      <w:proofErr w:type="spellStart"/>
      <w:r w:rsidR="009E18B5" w:rsidRPr="009E18B5">
        <w:rPr>
          <w:rFonts w:ascii="Verdana" w:hAnsi="Verdana"/>
          <w:i/>
          <w:iCs/>
          <w:sz w:val="22"/>
          <w:szCs w:val="22"/>
        </w:rPr>
        <w:t>Command</w:t>
      </w:r>
      <w:proofErr w:type="spellEnd"/>
      <w:r w:rsidR="009E18B5" w:rsidRPr="009E18B5">
        <w:rPr>
          <w:rFonts w:ascii="Verdana" w:hAnsi="Verdana"/>
          <w:i/>
          <w:iCs/>
          <w:sz w:val="22"/>
          <w:szCs w:val="22"/>
        </w:rPr>
        <w:t xml:space="preserve"> Center na maszynę z czterech kamer to opcje, które powinny zadowolić nawet najbardziej wymagających operatorów</w:t>
      </w:r>
      <w:r w:rsidR="009E18B5">
        <w:rPr>
          <w:rFonts w:ascii="Verdana" w:hAnsi="Verdana"/>
          <w:sz w:val="22"/>
          <w:szCs w:val="22"/>
        </w:rPr>
        <w:t xml:space="preserve"> – mówi </w:t>
      </w:r>
      <w:r w:rsidR="009E18B5" w:rsidRPr="009E18B5">
        <w:rPr>
          <w:rFonts w:ascii="Verdana" w:hAnsi="Verdana"/>
          <w:b/>
          <w:bCs/>
          <w:sz w:val="22"/>
          <w:szCs w:val="22"/>
        </w:rPr>
        <w:t>Karol Zgierski, specjalista ds. produktu John Deere</w:t>
      </w:r>
      <w:r w:rsidR="009E18B5">
        <w:rPr>
          <w:rFonts w:ascii="Verdana" w:hAnsi="Verdana"/>
          <w:sz w:val="22"/>
          <w:szCs w:val="22"/>
        </w:rPr>
        <w:t xml:space="preserve">. Istotne jest też intuicyjne sterowanie przekładnią w możliwych trzech opcjach do wyboru – od w pełni automatycznego </w:t>
      </w:r>
      <w:r w:rsidR="00BD060B">
        <w:rPr>
          <w:rFonts w:ascii="Verdana" w:hAnsi="Verdana"/>
          <w:sz w:val="22"/>
          <w:szCs w:val="22"/>
        </w:rPr>
        <w:t xml:space="preserve">po manualny, tak by </w:t>
      </w:r>
      <w:r w:rsidR="009C0C65">
        <w:rPr>
          <w:rFonts w:ascii="Verdana" w:hAnsi="Verdana"/>
          <w:sz w:val="22"/>
          <w:szCs w:val="22"/>
        </w:rPr>
        <w:t>można było</w:t>
      </w:r>
      <w:r w:rsidR="00BD060B">
        <w:rPr>
          <w:rFonts w:ascii="Verdana" w:hAnsi="Verdana"/>
          <w:sz w:val="22"/>
          <w:szCs w:val="22"/>
        </w:rPr>
        <w:t xml:space="preserve"> dobrać ustawienia do konkretnych zadań.</w:t>
      </w:r>
      <w:r w:rsidR="009E18B5">
        <w:rPr>
          <w:rFonts w:ascii="Verdana" w:hAnsi="Verdana"/>
          <w:sz w:val="22"/>
          <w:szCs w:val="22"/>
        </w:rPr>
        <w:t xml:space="preserve"> </w:t>
      </w:r>
    </w:p>
    <w:p w14:paraId="51EA8CFE" w14:textId="77777777" w:rsidR="00A90608" w:rsidRDefault="00A90608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1A93060" w14:textId="5B7179C8" w:rsidR="00EF791A" w:rsidRDefault="00EF791A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59D249" w14:textId="2E6F38DB" w:rsidR="006774A3" w:rsidRPr="006774A3" w:rsidRDefault="009F4D26" w:rsidP="00EF791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hyperlink r:id="rId9" w:history="1">
        <w:r w:rsidR="006774A3" w:rsidRPr="00601745">
          <w:rPr>
            <w:rStyle w:val="Hipercze"/>
            <w:rFonts w:ascii="Verdana" w:hAnsi="Verdana"/>
            <w:b/>
            <w:bCs/>
            <w:sz w:val="22"/>
            <w:szCs w:val="22"/>
          </w:rPr>
          <w:t>6M – uniwersalność przede wszystkim</w:t>
        </w:r>
      </w:hyperlink>
    </w:p>
    <w:p w14:paraId="64EB3DC6" w14:textId="77777777" w:rsidR="00EF791A" w:rsidRDefault="00EF791A" w:rsidP="00EF791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2A9A3D6" w14:textId="2463AA31" w:rsidR="00EF791A" w:rsidRPr="00832C03" w:rsidRDefault="0076337F" w:rsidP="00601745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wyboru ciągników ze średniego segmentu kluczem jest uniwersalność maszyny. Możliwość doposażenia ładowaczem czołowym, wykorzystanie ciągnika do transportu, prac polowych – to tylko niektóre z zastosowań.</w:t>
      </w:r>
      <w:r w:rsidR="00601745">
        <w:rPr>
          <w:rFonts w:ascii="Verdana" w:hAnsi="Verdana"/>
          <w:sz w:val="22"/>
          <w:szCs w:val="22"/>
        </w:rPr>
        <w:t xml:space="preserve"> Na uniwersalność wpływ ma przede wszystkim ładowność, która w przypadku nowej maszyny 6M wynosi</w:t>
      </w:r>
      <w:r w:rsidR="00601745" w:rsidRPr="00601745">
        <w:rPr>
          <w:rFonts w:ascii="Verdana" w:hAnsi="Verdana"/>
          <w:sz w:val="22"/>
          <w:szCs w:val="22"/>
        </w:rPr>
        <w:t xml:space="preserve"> 4,7 t,</w:t>
      </w:r>
      <w:r w:rsidR="00601745">
        <w:rPr>
          <w:rFonts w:ascii="Verdana" w:hAnsi="Verdana"/>
          <w:sz w:val="22"/>
          <w:szCs w:val="22"/>
        </w:rPr>
        <w:t xml:space="preserve"> czyli</w:t>
      </w:r>
      <w:r w:rsidR="00601745" w:rsidRPr="00601745">
        <w:rPr>
          <w:rFonts w:ascii="Verdana" w:hAnsi="Verdana"/>
          <w:sz w:val="22"/>
          <w:szCs w:val="22"/>
        </w:rPr>
        <w:t xml:space="preserve"> nowy ciągnik może cechować się dopuszczalną masą całkowitą na poziomie aż 10,5 t</w:t>
      </w:r>
      <w:r w:rsidR="00601745">
        <w:rPr>
          <w:rFonts w:ascii="Verdana" w:hAnsi="Verdana"/>
          <w:sz w:val="22"/>
          <w:szCs w:val="22"/>
        </w:rPr>
        <w:t xml:space="preserve">. Co to oznacza w praktyce? Otóż </w:t>
      </w:r>
      <w:r w:rsidR="00601745" w:rsidRPr="00601745">
        <w:rPr>
          <w:rFonts w:ascii="Verdana" w:hAnsi="Verdana"/>
          <w:sz w:val="22"/>
          <w:szCs w:val="22"/>
        </w:rPr>
        <w:t xml:space="preserve">gdy z tyłu zamontowany jest ciężki pług, a z przodu </w:t>
      </w:r>
      <w:r w:rsidR="00601745" w:rsidRPr="00601745">
        <w:rPr>
          <w:rFonts w:ascii="Verdana" w:hAnsi="Verdana"/>
          <w:sz w:val="22"/>
          <w:szCs w:val="22"/>
        </w:rPr>
        <w:lastRenderedPageBreak/>
        <w:t>i przy kołach obciążniki dla równowagi</w:t>
      </w:r>
      <w:r w:rsidR="00601745">
        <w:rPr>
          <w:rFonts w:ascii="Verdana" w:hAnsi="Verdana"/>
          <w:sz w:val="22"/>
          <w:szCs w:val="22"/>
        </w:rPr>
        <w:t>, maszyna może bezpiecznie poruszać się nie tylko po polu, lecz też po drogach.</w:t>
      </w:r>
    </w:p>
    <w:p w14:paraId="3AC4B68F" w14:textId="77777777" w:rsidR="00601745" w:rsidRDefault="00601745" w:rsidP="00601745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474EA96" w14:textId="5F944AE0" w:rsidR="00601745" w:rsidRDefault="008C7794" w:rsidP="00601745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447A1C">
        <w:rPr>
          <w:rFonts w:ascii="Verdana" w:hAnsi="Verdana"/>
          <w:i/>
          <w:iCs/>
          <w:sz w:val="22"/>
          <w:szCs w:val="22"/>
        </w:rPr>
        <w:t xml:space="preserve">- </w:t>
      </w:r>
      <w:r w:rsidR="00601745" w:rsidRPr="00447A1C">
        <w:rPr>
          <w:rFonts w:ascii="Verdana" w:hAnsi="Verdana"/>
          <w:i/>
          <w:iCs/>
          <w:sz w:val="22"/>
          <w:szCs w:val="22"/>
        </w:rPr>
        <w:t xml:space="preserve">W codziennej pracy 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>korzystamy z ciągnika John Deere 5075E, ale też jesteśmy zainteresowani nowym ciągnikiem</w:t>
      </w:r>
      <w:r w:rsidRPr="00447A1C">
        <w:rPr>
          <w:rFonts w:ascii="Verdana" w:hAnsi="Verdana" w:cstheme="minorHAnsi"/>
          <w:sz w:val="22"/>
          <w:szCs w:val="22"/>
        </w:rPr>
        <w:t xml:space="preserve"> – mówi </w:t>
      </w:r>
      <w:r w:rsidRPr="00447A1C">
        <w:rPr>
          <w:rFonts w:ascii="Verdana" w:hAnsi="Verdana" w:cstheme="minorHAnsi"/>
          <w:b/>
          <w:bCs/>
          <w:sz w:val="22"/>
          <w:szCs w:val="22"/>
        </w:rPr>
        <w:t xml:space="preserve">Tomasz </w:t>
      </w:r>
      <w:proofErr w:type="spellStart"/>
      <w:r w:rsidRPr="00447A1C">
        <w:rPr>
          <w:rFonts w:ascii="Verdana" w:hAnsi="Verdana" w:cstheme="minorHAnsi"/>
          <w:b/>
          <w:bCs/>
          <w:sz w:val="22"/>
          <w:szCs w:val="22"/>
        </w:rPr>
        <w:t>K</w:t>
      </w:r>
      <w:r w:rsidR="00546E3B">
        <w:rPr>
          <w:rFonts w:ascii="Verdana" w:hAnsi="Verdana" w:cstheme="minorHAnsi"/>
          <w:b/>
          <w:bCs/>
          <w:sz w:val="22"/>
          <w:szCs w:val="22"/>
        </w:rPr>
        <w:t>u</w:t>
      </w:r>
      <w:r w:rsidRPr="00447A1C">
        <w:rPr>
          <w:rFonts w:ascii="Verdana" w:hAnsi="Verdana" w:cstheme="minorHAnsi"/>
          <w:b/>
          <w:bCs/>
          <w:sz w:val="22"/>
          <w:szCs w:val="22"/>
        </w:rPr>
        <w:t>źdub</w:t>
      </w:r>
      <w:proofErr w:type="spellEnd"/>
      <w:r w:rsidRPr="00447A1C">
        <w:rPr>
          <w:rFonts w:ascii="Verdana" w:hAnsi="Verdana" w:cstheme="minorHAnsi"/>
          <w:b/>
          <w:bCs/>
          <w:sz w:val="22"/>
          <w:szCs w:val="22"/>
        </w:rPr>
        <w:t>, prowadzący gospodarstwo na Mazowszu</w:t>
      </w:r>
      <w:r w:rsidR="003F6CFD" w:rsidRPr="00447A1C">
        <w:rPr>
          <w:rFonts w:ascii="Verdana" w:hAnsi="Verdana" w:cstheme="minorHAnsi"/>
          <w:sz w:val="22"/>
          <w:szCs w:val="22"/>
        </w:rPr>
        <w:t>, którego r</w:t>
      </w:r>
      <w:r w:rsidRPr="00447A1C">
        <w:rPr>
          <w:rFonts w:ascii="Verdana" w:hAnsi="Verdana" w:cstheme="minorHAnsi"/>
          <w:sz w:val="22"/>
          <w:szCs w:val="22"/>
        </w:rPr>
        <w:t xml:space="preserve">odzinny biznes skupia się na produkcji roślinnej rzepaku, zatem szczególnie istotne jest wykorzystanie systemu automatycznego prowadzenia. </w:t>
      </w:r>
      <w:r w:rsidRPr="00447A1C">
        <w:rPr>
          <w:rFonts w:ascii="Verdana" w:hAnsi="Verdana" w:cstheme="minorHAnsi"/>
          <w:i/>
          <w:iCs/>
          <w:sz w:val="22"/>
          <w:szCs w:val="22"/>
        </w:rPr>
        <w:t>– Zależy nam, by pod tym względem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Pr="00447A1C">
        <w:rPr>
          <w:rFonts w:ascii="Verdana" w:hAnsi="Verdana" w:cstheme="minorHAnsi"/>
          <w:i/>
          <w:iCs/>
          <w:sz w:val="22"/>
          <w:szCs w:val="22"/>
        </w:rPr>
        <w:t xml:space="preserve">ciągnik 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 xml:space="preserve">był zoptymalizowany, </w:t>
      </w:r>
      <w:r w:rsidRPr="00447A1C">
        <w:rPr>
          <w:rFonts w:ascii="Verdana" w:hAnsi="Verdana" w:cstheme="minorHAnsi"/>
          <w:i/>
          <w:iCs/>
          <w:sz w:val="22"/>
          <w:szCs w:val="22"/>
        </w:rPr>
        <w:t xml:space="preserve">lecz jednocześnie 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>bez zbędnej elektroniki</w:t>
      </w:r>
      <w:r w:rsidRPr="00447A1C">
        <w:rPr>
          <w:rFonts w:ascii="Verdana" w:hAnsi="Verdana" w:cstheme="minorHAnsi"/>
          <w:i/>
          <w:iCs/>
          <w:sz w:val="22"/>
          <w:szCs w:val="22"/>
        </w:rPr>
        <w:t>. P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>rzejechaliśmy spor</w:t>
      </w:r>
      <w:r w:rsidRPr="00447A1C">
        <w:rPr>
          <w:rFonts w:ascii="Verdana" w:hAnsi="Verdana" w:cstheme="minorHAnsi"/>
          <w:i/>
          <w:iCs/>
          <w:sz w:val="22"/>
          <w:szCs w:val="22"/>
        </w:rPr>
        <w:t>y kawałek drogi na pokaz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>,</w:t>
      </w:r>
      <w:r w:rsidRPr="00447A1C">
        <w:rPr>
          <w:rFonts w:ascii="Verdana" w:hAnsi="Verdana" w:cstheme="minorHAnsi"/>
          <w:i/>
          <w:iCs/>
          <w:sz w:val="22"/>
          <w:szCs w:val="22"/>
        </w:rPr>
        <w:t xml:space="preserve"> ale nie był to czas stracony, bo przekonaliśmy się, że</w:t>
      </w:r>
      <w:r w:rsidR="00601745" w:rsidRPr="00447A1C">
        <w:rPr>
          <w:rFonts w:ascii="Verdana" w:hAnsi="Verdana" w:cstheme="minorHAnsi"/>
          <w:i/>
          <w:iCs/>
          <w:sz w:val="22"/>
          <w:szCs w:val="22"/>
        </w:rPr>
        <w:t xml:space="preserve"> warto</w:t>
      </w:r>
      <w:r w:rsidR="00F56A4C" w:rsidRPr="00447A1C">
        <w:rPr>
          <w:rFonts w:ascii="Verdana" w:hAnsi="Verdana" w:cstheme="minorHAnsi"/>
          <w:i/>
          <w:iCs/>
          <w:sz w:val="22"/>
          <w:szCs w:val="22"/>
        </w:rPr>
        <w:t xml:space="preserve"> i co chyba najważniejsze – była możliwość dopytania o aspekty, które zaciekawiły</w:t>
      </w:r>
      <w:r w:rsidR="00447A1C" w:rsidRPr="00447A1C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Pr="00447A1C">
        <w:rPr>
          <w:rFonts w:ascii="Verdana" w:hAnsi="Verdana" w:cstheme="minorHAnsi"/>
          <w:sz w:val="22"/>
          <w:szCs w:val="22"/>
        </w:rPr>
        <w:t xml:space="preserve">– </w:t>
      </w:r>
      <w:r w:rsidRPr="00447A1C">
        <w:rPr>
          <w:rFonts w:ascii="Verdana" w:hAnsi="Verdana" w:cstheme="minorHAnsi"/>
          <w:b/>
          <w:bCs/>
          <w:sz w:val="22"/>
          <w:szCs w:val="22"/>
        </w:rPr>
        <w:t>dodaje rolnik</w:t>
      </w:r>
      <w:r w:rsidRPr="00447A1C">
        <w:rPr>
          <w:rFonts w:ascii="Verdana" w:hAnsi="Verdana" w:cstheme="minorHAnsi"/>
          <w:sz w:val="22"/>
          <w:szCs w:val="22"/>
        </w:rPr>
        <w:t>.</w:t>
      </w:r>
    </w:p>
    <w:p w14:paraId="22B71287" w14:textId="7F8990E2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F5A7A05" w14:textId="75D03A86" w:rsidR="00DE3C74" w:rsidRDefault="00DE3C74" w:rsidP="00DE3C7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trakcie testów do dyspozycji gości był ciągnik serii 6M </w:t>
      </w:r>
      <w:r w:rsidR="003F6CFD">
        <w:rPr>
          <w:rFonts w:ascii="Verdana" w:hAnsi="Verdana"/>
          <w:sz w:val="22"/>
          <w:szCs w:val="22"/>
        </w:rPr>
        <w:t xml:space="preserve">o mocy </w:t>
      </w:r>
      <w:r>
        <w:rPr>
          <w:rFonts w:ascii="Verdana" w:hAnsi="Verdana"/>
          <w:sz w:val="22"/>
          <w:szCs w:val="22"/>
        </w:rPr>
        <w:t xml:space="preserve">140 KM z przekładnią </w:t>
      </w:r>
      <w:proofErr w:type="spellStart"/>
      <w:r w:rsidRPr="00447A1C">
        <w:rPr>
          <w:rFonts w:ascii="Verdana" w:hAnsi="Verdana"/>
          <w:sz w:val="22"/>
          <w:szCs w:val="22"/>
        </w:rPr>
        <w:t>AutoPow</w:t>
      </w:r>
      <w:r w:rsidR="00721B8D" w:rsidRPr="00447A1C">
        <w:rPr>
          <w:rFonts w:ascii="Verdana" w:hAnsi="Verdana"/>
          <w:sz w:val="22"/>
          <w:szCs w:val="22"/>
        </w:rPr>
        <w:t>r</w:t>
      </w:r>
      <w:proofErr w:type="spellEnd"/>
      <w:r>
        <w:rPr>
          <w:rFonts w:ascii="Verdana" w:hAnsi="Verdana"/>
          <w:sz w:val="22"/>
          <w:szCs w:val="22"/>
        </w:rPr>
        <w:t xml:space="preserve"> (90-140 KM) i nowym systemem AutoTrac.</w:t>
      </w:r>
    </w:p>
    <w:p w14:paraId="186B2111" w14:textId="6191513A" w:rsidR="00270144" w:rsidRDefault="00B75673" w:rsidP="00DE3C7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B75673">
        <w:rPr>
          <w:rFonts w:ascii="Verdana" w:hAnsi="Verdana"/>
          <w:i/>
          <w:iCs/>
          <w:sz w:val="22"/>
          <w:szCs w:val="22"/>
        </w:rPr>
        <w:t xml:space="preserve">- To </w:t>
      </w:r>
      <w:r w:rsidR="003F6CFD">
        <w:rPr>
          <w:rFonts w:ascii="Verdana" w:hAnsi="Verdana"/>
          <w:i/>
          <w:iCs/>
          <w:sz w:val="22"/>
          <w:szCs w:val="22"/>
        </w:rPr>
        <w:t>co również jako istotne wspominali</w:t>
      </w:r>
      <w:r w:rsidRPr="00B75673">
        <w:rPr>
          <w:rFonts w:ascii="Verdana" w:hAnsi="Verdana"/>
          <w:i/>
          <w:iCs/>
          <w:sz w:val="22"/>
          <w:szCs w:val="22"/>
        </w:rPr>
        <w:t xml:space="preserve"> klienci to zawracanie na </w:t>
      </w:r>
      <w:proofErr w:type="spellStart"/>
      <w:r w:rsidRPr="00B75673">
        <w:rPr>
          <w:rFonts w:ascii="Verdana" w:hAnsi="Verdana"/>
          <w:i/>
          <w:iCs/>
          <w:sz w:val="22"/>
          <w:szCs w:val="22"/>
        </w:rPr>
        <w:t>uwrociach</w:t>
      </w:r>
      <w:proofErr w:type="spellEnd"/>
      <w:r w:rsidRPr="00B75673">
        <w:rPr>
          <w:rFonts w:ascii="Verdana" w:hAnsi="Verdana"/>
          <w:i/>
          <w:iCs/>
          <w:sz w:val="22"/>
          <w:szCs w:val="22"/>
        </w:rPr>
        <w:t xml:space="preserve"> dzięki </w:t>
      </w:r>
      <w:r w:rsidR="00721B8D" w:rsidRPr="00B75673">
        <w:rPr>
          <w:rFonts w:ascii="Verdana" w:hAnsi="Verdana"/>
          <w:i/>
          <w:iCs/>
          <w:sz w:val="22"/>
          <w:szCs w:val="22"/>
        </w:rPr>
        <w:t xml:space="preserve">ITEC </w:t>
      </w:r>
      <w:r w:rsidRPr="00B75673">
        <w:rPr>
          <w:rFonts w:ascii="Verdana" w:hAnsi="Verdana"/>
          <w:i/>
          <w:iCs/>
          <w:sz w:val="22"/>
          <w:szCs w:val="22"/>
        </w:rPr>
        <w:t xml:space="preserve">oraz na </w:t>
      </w:r>
      <w:r w:rsidR="00DE3C74" w:rsidRPr="00B75673">
        <w:rPr>
          <w:rFonts w:ascii="Verdana" w:hAnsi="Verdana"/>
          <w:i/>
          <w:iCs/>
          <w:sz w:val="22"/>
          <w:szCs w:val="22"/>
        </w:rPr>
        <w:t xml:space="preserve">przekładnię, </w:t>
      </w:r>
      <w:r w:rsidRPr="00B75673">
        <w:rPr>
          <w:rFonts w:ascii="Verdana" w:hAnsi="Verdana"/>
          <w:i/>
          <w:iCs/>
          <w:sz w:val="22"/>
          <w:szCs w:val="22"/>
        </w:rPr>
        <w:t>która pomaga przenieść moc</w:t>
      </w:r>
      <w:r w:rsidR="00DE3C74" w:rsidRPr="00B75673">
        <w:rPr>
          <w:rFonts w:ascii="Verdana" w:hAnsi="Verdana"/>
          <w:i/>
          <w:iCs/>
          <w:sz w:val="22"/>
          <w:szCs w:val="22"/>
        </w:rPr>
        <w:t xml:space="preserve"> z silnika na koła</w:t>
      </w:r>
      <w:r>
        <w:rPr>
          <w:rFonts w:ascii="Verdana" w:hAnsi="Verdana"/>
          <w:sz w:val="22"/>
          <w:szCs w:val="22"/>
        </w:rPr>
        <w:t xml:space="preserve"> – dodaje </w:t>
      </w:r>
      <w:r w:rsidRPr="00B75673">
        <w:rPr>
          <w:rFonts w:ascii="Verdana" w:hAnsi="Verdana"/>
          <w:b/>
          <w:bCs/>
          <w:sz w:val="22"/>
          <w:szCs w:val="22"/>
        </w:rPr>
        <w:t xml:space="preserve">Borys </w:t>
      </w:r>
      <w:proofErr w:type="spellStart"/>
      <w:r w:rsidRPr="00B75673">
        <w:rPr>
          <w:rFonts w:ascii="Verdana" w:hAnsi="Verdana"/>
          <w:b/>
          <w:bCs/>
          <w:sz w:val="22"/>
          <w:szCs w:val="22"/>
        </w:rPr>
        <w:t>Woldański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10801B1" w14:textId="77777777" w:rsidR="003F6CFD" w:rsidRDefault="003F6CFD" w:rsidP="00DE3C7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49A95AF" w14:textId="62F3B7C3" w:rsidR="00DE3C74" w:rsidRDefault="00A959FC" w:rsidP="00DE3C7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47A1C">
        <w:rPr>
          <w:rFonts w:ascii="Verdana" w:hAnsi="Verdana"/>
          <w:sz w:val="22"/>
          <w:szCs w:val="22"/>
        </w:rPr>
        <w:t xml:space="preserve">Na wygodę operatora wpływ ma również </w:t>
      </w:r>
      <w:r w:rsidR="007C71B7" w:rsidRPr="00447A1C">
        <w:rPr>
          <w:rFonts w:ascii="Verdana" w:hAnsi="Verdana"/>
          <w:sz w:val="22"/>
          <w:szCs w:val="22"/>
        </w:rPr>
        <w:t>nowe umiejscowienie wyświetlacza</w:t>
      </w:r>
      <w:r w:rsidR="00270144" w:rsidRPr="00447A1C">
        <w:rPr>
          <w:rFonts w:ascii="Verdana" w:hAnsi="Verdana"/>
          <w:sz w:val="22"/>
          <w:szCs w:val="22"/>
        </w:rPr>
        <w:t xml:space="preserve"> PDU+</w:t>
      </w:r>
      <w:r w:rsidR="007C71B7" w:rsidRPr="00447A1C">
        <w:rPr>
          <w:rFonts w:ascii="Verdana" w:hAnsi="Verdana"/>
          <w:sz w:val="22"/>
          <w:szCs w:val="22"/>
        </w:rPr>
        <w:t xml:space="preserve"> na prawym słupku kabiny</w:t>
      </w:r>
      <w:r w:rsidR="00270144" w:rsidRPr="00447A1C">
        <w:rPr>
          <w:rFonts w:ascii="Verdana" w:hAnsi="Verdana"/>
          <w:sz w:val="22"/>
          <w:szCs w:val="22"/>
        </w:rPr>
        <w:t xml:space="preserve">, </w:t>
      </w:r>
      <w:r w:rsidR="00BB0F51" w:rsidRPr="00447A1C">
        <w:rPr>
          <w:rFonts w:ascii="Verdana" w:hAnsi="Verdana"/>
          <w:sz w:val="22"/>
          <w:szCs w:val="22"/>
        </w:rPr>
        <w:t xml:space="preserve">na którym wyświetlane są </w:t>
      </w:r>
      <w:r w:rsidR="00270144" w:rsidRPr="00447A1C">
        <w:rPr>
          <w:rFonts w:ascii="Verdana" w:hAnsi="Verdana"/>
          <w:sz w:val="22"/>
          <w:szCs w:val="22"/>
        </w:rPr>
        <w:t>funkcj</w:t>
      </w:r>
      <w:r w:rsidR="00BB0F51" w:rsidRPr="00447A1C">
        <w:rPr>
          <w:rFonts w:ascii="Verdana" w:hAnsi="Verdana"/>
          <w:sz w:val="22"/>
          <w:szCs w:val="22"/>
        </w:rPr>
        <w:t>e</w:t>
      </w:r>
      <w:r w:rsidR="00270144" w:rsidRPr="00447A1C">
        <w:rPr>
          <w:rFonts w:ascii="Verdana" w:hAnsi="Verdana"/>
          <w:sz w:val="22"/>
          <w:szCs w:val="22"/>
        </w:rPr>
        <w:t xml:space="preserve"> AutoTrac.</w:t>
      </w:r>
    </w:p>
    <w:p w14:paraId="350A2E9B" w14:textId="665C71F0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4B31688" w14:textId="7F8F6B77" w:rsidR="008E574A" w:rsidRDefault="008E574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3BE7645" w14:textId="77777777" w:rsidR="0076337F" w:rsidRDefault="0076337F" w:rsidP="00D07FA8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2B02F05A" w14:textId="77777777" w:rsidR="0076337F" w:rsidRDefault="0076337F" w:rsidP="00D07FA8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5AE41F3C" w14:textId="77777777" w:rsidR="0076337F" w:rsidRDefault="0076337F" w:rsidP="00D07FA8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2B5FB509" w14:textId="11B0F696" w:rsidR="008C79F3" w:rsidRDefault="008C79F3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CF08393" w14:textId="77777777" w:rsidR="008C79F3" w:rsidRPr="008C79F3" w:rsidRDefault="008C79F3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D6AC71A" w14:textId="77777777" w:rsidR="008E574A" w:rsidRDefault="008E574A" w:rsidP="00D07FA8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72024E2D" w14:textId="77777777" w:rsidR="006F7B40" w:rsidRPr="006F7B40" w:rsidRDefault="006F7B40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813211A" w14:textId="40E9DB3B" w:rsidR="00D07FA8" w:rsidRDefault="00D07FA8" w:rsidP="00D07FA8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051225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1"/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1225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5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7"/>
      <w:footerReference w:type="default" r:id="rId18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F8BDE" w14:textId="77777777" w:rsidR="009F4D26" w:rsidRDefault="009F4D26">
      <w:r>
        <w:separator/>
      </w:r>
    </w:p>
  </w:endnote>
  <w:endnote w:type="continuationSeparator" w:id="0">
    <w:p w14:paraId="2825CBD4" w14:textId="77777777" w:rsidR="009F4D26" w:rsidRDefault="009F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F4D26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F4D26">
    <w:pPr>
      <w:pStyle w:val="Tekstpodstawowy"/>
    </w:pPr>
  </w:p>
  <w:p w14:paraId="473DC958" w14:textId="77777777" w:rsidR="00174385" w:rsidRDefault="009F4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0376D" w14:textId="77777777" w:rsidR="009F4D26" w:rsidRDefault="009F4D26">
      <w:r>
        <w:separator/>
      </w:r>
    </w:p>
  </w:footnote>
  <w:footnote w:type="continuationSeparator" w:id="0">
    <w:p w14:paraId="21A3F76E" w14:textId="77777777" w:rsidR="009F4D26" w:rsidRDefault="009F4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546E3B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F4D26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F4D26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F4D2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F4D2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10"/>
  </w:num>
  <w:num w:numId="7">
    <w:abstractNumId w:val="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D4"/>
    <w:rsid w:val="00005BE9"/>
    <w:rsid w:val="00005ECD"/>
    <w:rsid w:val="000073D3"/>
    <w:rsid w:val="000106CB"/>
    <w:rsid w:val="00013439"/>
    <w:rsid w:val="00014CF0"/>
    <w:rsid w:val="000167DC"/>
    <w:rsid w:val="00017C2E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45607"/>
    <w:rsid w:val="00051225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B0931"/>
    <w:rsid w:val="000B4552"/>
    <w:rsid w:val="000B7169"/>
    <w:rsid w:val="000C0E6B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1771"/>
    <w:rsid w:val="00114B1B"/>
    <w:rsid w:val="0011654C"/>
    <w:rsid w:val="00117155"/>
    <w:rsid w:val="001227AB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B0303"/>
    <w:rsid w:val="001B0F31"/>
    <w:rsid w:val="001B4705"/>
    <w:rsid w:val="001B4CA0"/>
    <w:rsid w:val="001C1FA1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03A0C"/>
    <w:rsid w:val="00210270"/>
    <w:rsid w:val="00210B57"/>
    <w:rsid w:val="00214D7C"/>
    <w:rsid w:val="00221393"/>
    <w:rsid w:val="00222277"/>
    <w:rsid w:val="002235A7"/>
    <w:rsid w:val="002260D8"/>
    <w:rsid w:val="0023061A"/>
    <w:rsid w:val="0023087A"/>
    <w:rsid w:val="002325BF"/>
    <w:rsid w:val="0024456B"/>
    <w:rsid w:val="002457FF"/>
    <w:rsid w:val="00250B99"/>
    <w:rsid w:val="0025172A"/>
    <w:rsid w:val="00253DD4"/>
    <w:rsid w:val="002555FB"/>
    <w:rsid w:val="0025709D"/>
    <w:rsid w:val="00260805"/>
    <w:rsid w:val="0026090C"/>
    <w:rsid w:val="00262AC8"/>
    <w:rsid w:val="00265F8B"/>
    <w:rsid w:val="00270144"/>
    <w:rsid w:val="00275B4E"/>
    <w:rsid w:val="0027705F"/>
    <w:rsid w:val="002828F5"/>
    <w:rsid w:val="00282D3E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B77"/>
    <w:rsid w:val="0032039E"/>
    <w:rsid w:val="00321DDF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6301"/>
    <w:rsid w:val="00367DE1"/>
    <w:rsid w:val="00370DBC"/>
    <w:rsid w:val="003725CB"/>
    <w:rsid w:val="003730A6"/>
    <w:rsid w:val="00374508"/>
    <w:rsid w:val="00374EA4"/>
    <w:rsid w:val="0037647B"/>
    <w:rsid w:val="003772A9"/>
    <w:rsid w:val="00380AEF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782"/>
    <w:rsid w:val="003B4A53"/>
    <w:rsid w:val="003B53AF"/>
    <w:rsid w:val="003B6B03"/>
    <w:rsid w:val="003B6D3D"/>
    <w:rsid w:val="003B6D91"/>
    <w:rsid w:val="003C439F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157"/>
    <w:rsid w:val="003F02EA"/>
    <w:rsid w:val="003F1A91"/>
    <w:rsid w:val="003F6CFD"/>
    <w:rsid w:val="003F6DEE"/>
    <w:rsid w:val="00403C07"/>
    <w:rsid w:val="004063EF"/>
    <w:rsid w:val="004211D8"/>
    <w:rsid w:val="00425414"/>
    <w:rsid w:val="0042602E"/>
    <w:rsid w:val="00426DC7"/>
    <w:rsid w:val="00427208"/>
    <w:rsid w:val="004275D3"/>
    <w:rsid w:val="004279DC"/>
    <w:rsid w:val="004306A8"/>
    <w:rsid w:val="00441E85"/>
    <w:rsid w:val="004443D8"/>
    <w:rsid w:val="00444892"/>
    <w:rsid w:val="00446A64"/>
    <w:rsid w:val="0044774B"/>
    <w:rsid w:val="00447A1C"/>
    <w:rsid w:val="0045049D"/>
    <w:rsid w:val="00450B0B"/>
    <w:rsid w:val="00452B4A"/>
    <w:rsid w:val="00455560"/>
    <w:rsid w:val="00456D77"/>
    <w:rsid w:val="00460AB5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408E"/>
    <w:rsid w:val="004C5424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726A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1C54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C0729"/>
    <w:rsid w:val="005C0FCE"/>
    <w:rsid w:val="005C1995"/>
    <w:rsid w:val="005C20C3"/>
    <w:rsid w:val="005C3A89"/>
    <w:rsid w:val="005C5D60"/>
    <w:rsid w:val="005C604A"/>
    <w:rsid w:val="005D2FA9"/>
    <w:rsid w:val="005D38D6"/>
    <w:rsid w:val="005D798A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457E"/>
    <w:rsid w:val="00610119"/>
    <w:rsid w:val="00614719"/>
    <w:rsid w:val="0061694D"/>
    <w:rsid w:val="006200DF"/>
    <w:rsid w:val="0062169E"/>
    <w:rsid w:val="006235A8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655B"/>
    <w:rsid w:val="0067033A"/>
    <w:rsid w:val="006744E6"/>
    <w:rsid w:val="00674ED4"/>
    <w:rsid w:val="006765D3"/>
    <w:rsid w:val="006774A3"/>
    <w:rsid w:val="006779EA"/>
    <w:rsid w:val="0069744F"/>
    <w:rsid w:val="006A1FC7"/>
    <w:rsid w:val="006A4508"/>
    <w:rsid w:val="006A4D33"/>
    <w:rsid w:val="006B704B"/>
    <w:rsid w:val="006B7DCF"/>
    <w:rsid w:val="006C1598"/>
    <w:rsid w:val="006C55DC"/>
    <w:rsid w:val="006C6593"/>
    <w:rsid w:val="006C6B05"/>
    <w:rsid w:val="006E1774"/>
    <w:rsid w:val="006E2569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B96"/>
    <w:rsid w:val="007165C7"/>
    <w:rsid w:val="007169F1"/>
    <w:rsid w:val="00720536"/>
    <w:rsid w:val="00721A94"/>
    <w:rsid w:val="00721B8D"/>
    <w:rsid w:val="00724BD2"/>
    <w:rsid w:val="00726F65"/>
    <w:rsid w:val="00727E7C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7AD5"/>
    <w:rsid w:val="007706E8"/>
    <w:rsid w:val="007712E0"/>
    <w:rsid w:val="007719EF"/>
    <w:rsid w:val="0077378D"/>
    <w:rsid w:val="0077384F"/>
    <w:rsid w:val="007775E9"/>
    <w:rsid w:val="00783072"/>
    <w:rsid w:val="007857CE"/>
    <w:rsid w:val="00790DE3"/>
    <w:rsid w:val="00792B71"/>
    <w:rsid w:val="007A0C3D"/>
    <w:rsid w:val="007A5160"/>
    <w:rsid w:val="007A5647"/>
    <w:rsid w:val="007A6C6F"/>
    <w:rsid w:val="007A7577"/>
    <w:rsid w:val="007B4371"/>
    <w:rsid w:val="007B71D0"/>
    <w:rsid w:val="007C0012"/>
    <w:rsid w:val="007C052A"/>
    <w:rsid w:val="007C093D"/>
    <w:rsid w:val="007C2910"/>
    <w:rsid w:val="007C38B0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32F3"/>
    <w:rsid w:val="007E33A6"/>
    <w:rsid w:val="007E3A4C"/>
    <w:rsid w:val="007E43E0"/>
    <w:rsid w:val="007E7C23"/>
    <w:rsid w:val="007F2DBA"/>
    <w:rsid w:val="00807587"/>
    <w:rsid w:val="00807857"/>
    <w:rsid w:val="008107E0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4C5A"/>
    <w:rsid w:val="008B7A03"/>
    <w:rsid w:val="008C0DAF"/>
    <w:rsid w:val="008C1A7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64BF"/>
    <w:rsid w:val="008F6CA2"/>
    <w:rsid w:val="008F7726"/>
    <w:rsid w:val="00900FF3"/>
    <w:rsid w:val="00901128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F47"/>
    <w:rsid w:val="00982F81"/>
    <w:rsid w:val="00984FD8"/>
    <w:rsid w:val="00985424"/>
    <w:rsid w:val="00985F5E"/>
    <w:rsid w:val="00986DEB"/>
    <w:rsid w:val="009908E9"/>
    <w:rsid w:val="00992667"/>
    <w:rsid w:val="009927AB"/>
    <w:rsid w:val="00993369"/>
    <w:rsid w:val="00996879"/>
    <w:rsid w:val="009A01A6"/>
    <w:rsid w:val="009A25FF"/>
    <w:rsid w:val="009A5525"/>
    <w:rsid w:val="009A55B6"/>
    <w:rsid w:val="009A5AF5"/>
    <w:rsid w:val="009B0C3B"/>
    <w:rsid w:val="009B2F3C"/>
    <w:rsid w:val="009B3922"/>
    <w:rsid w:val="009B55CB"/>
    <w:rsid w:val="009B5DFD"/>
    <w:rsid w:val="009B7292"/>
    <w:rsid w:val="009C0C65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5BD0"/>
    <w:rsid w:val="00A1495F"/>
    <w:rsid w:val="00A16926"/>
    <w:rsid w:val="00A17637"/>
    <w:rsid w:val="00A176E3"/>
    <w:rsid w:val="00A2006D"/>
    <w:rsid w:val="00A21DAF"/>
    <w:rsid w:val="00A25D7D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2BE"/>
    <w:rsid w:val="00A50B61"/>
    <w:rsid w:val="00A51970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002"/>
    <w:rsid w:val="00B251A6"/>
    <w:rsid w:val="00B25961"/>
    <w:rsid w:val="00B30103"/>
    <w:rsid w:val="00B3430C"/>
    <w:rsid w:val="00B347AD"/>
    <w:rsid w:val="00B36974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11"/>
    <w:rsid w:val="00B718A4"/>
    <w:rsid w:val="00B72573"/>
    <w:rsid w:val="00B726FF"/>
    <w:rsid w:val="00B75673"/>
    <w:rsid w:val="00B82E72"/>
    <w:rsid w:val="00B87B23"/>
    <w:rsid w:val="00B90C35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2005C"/>
    <w:rsid w:val="00C20F2B"/>
    <w:rsid w:val="00C2128B"/>
    <w:rsid w:val="00C2236A"/>
    <w:rsid w:val="00C26D47"/>
    <w:rsid w:val="00C31255"/>
    <w:rsid w:val="00C34B43"/>
    <w:rsid w:val="00C36102"/>
    <w:rsid w:val="00C41E8B"/>
    <w:rsid w:val="00C449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7541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1D4B"/>
    <w:rsid w:val="00CB2529"/>
    <w:rsid w:val="00CB29C8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E130B"/>
    <w:rsid w:val="00CE2C0A"/>
    <w:rsid w:val="00CE3B3B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402"/>
    <w:rsid w:val="00D22E43"/>
    <w:rsid w:val="00D24C76"/>
    <w:rsid w:val="00D2564F"/>
    <w:rsid w:val="00D27B92"/>
    <w:rsid w:val="00D30E73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C22"/>
    <w:rsid w:val="00D64BFE"/>
    <w:rsid w:val="00D679E8"/>
    <w:rsid w:val="00D70FE8"/>
    <w:rsid w:val="00D80869"/>
    <w:rsid w:val="00D80A8C"/>
    <w:rsid w:val="00D81012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5BCB"/>
    <w:rsid w:val="00DA7A73"/>
    <w:rsid w:val="00DB0492"/>
    <w:rsid w:val="00DB0890"/>
    <w:rsid w:val="00DB1E61"/>
    <w:rsid w:val="00DB3050"/>
    <w:rsid w:val="00DB7D2D"/>
    <w:rsid w:val="00DC0D9E"/>
    <w:rsid w:val="00DC28C8"/>
    <w:rsid w:val="00DD1BAC"/>
    <w:rsid w:val="00DD260B"/>
    <w:rsid w:val="00DD355D"/>
    <w:rsid w:val="00DE1EF2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61E2"/>
    <w:rsid w:val="00E163A6"/>
    <w:rsid w:val="00E23D3D"/>
    <w:rsid w:val="00E255DA"/>
    <w:rsid w:val="00E25C31"/>
    <w:rsid w:val="00E25DD2"/>
    <w:rsid w:val="00E3002F"/>
    <w:rsid w:val="00E30373"/>
    <w:rsid w:val="00E30D5B"/>
    <w:rsid w:val="00E41564"/>
    <w:rsid w:val="00E428F5"/>
    <w:rsid w:val="00E42EBA"/>
    <w:rsid w:val="00E450AC"/>
    <w:rsid w:val="00E47915"/>
    <w:rsid w:val="00E534B8"/>
    <w:rsid w:val="00E554B4"/>
    <w:rsid w:val="00E56271"/>
    <w:rsid w:val="00E57880"/>
    <w:rsid w:val="00E64169"/>
    <w:rsid w:val="00E647DC"/>
    <w:rsid w:val="00E65A0F"/>
    <w:rsid w:val="00E66655"/>
    <w:rsid w:val="00E667FF"/>
    <w:rsid w:val="00E6680F"/>
    <w:rsid w:val="00E713F2"/>
    <w:rsid w:val="00E718E8"/>
    <w:rsid w:val="00E7291E"/>
    <w:rsid w:val="00E80D64"/>
    <w:rsid w:val="00E83B5C"/>
    <w:rsid w:val="00E83CFE"/>
    <w:rsid w:val="00E84732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C1E3C"/>
    <w:rsid w:val="00ED007C"/>
    <w:rsid w:val="00ED177A"/>
    <w:rsid w:val="00ED17BC"/>
    <w:rsid w:val="00EE0EA7"/>
    <w:rsid w:val="00EE1302"/>
    <w:rsid w:val="00EE4D80"/>
    <w:rsid w:val="00EF1434"/>
    <w:rsid w:val="00EF2324"/>
    <w:rsid w:val="00EF2DB4"/>
    <w:rsid w:val="00EF791A"/>
    <w:rsid w:val="00F000B3"/>
    <w:rsid w:val="00F016D3"/>
    <w:rsid w:val="00F04CDE"/>
    <w:rsid w:val="00F056F4"/>
    <w:rsid w:val="00F07F5B"/>
    <w:rsid w:val="00F20884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B03CC"/>
    <w:rsid w:val="00FB0B86"/>
    <w:rsid w:val="00FB54EC"/>
    <w:rsid w:val="00FB5576"/>
    <w:rsid w:val="00FB5B52"/>
    <w:rsid w:val="00FB603E"/>
    <w:rsid w:val="00FC1F84"/>
    <w:rsid w:val="00FC299C"/>
    <w:rsid w:val="00FC5537"/>
    <w:rsid w:val="00FC5804"/>
    <w:rsid w:val="00FC7E3F"/>
    <w:rsid w:val="00FD4C24"/>
    <w:rsid w:val="00FE104D"/>
    <w:rsid w:val="00FE12C1"/>
    <w:rsid w:val="00FE19CA"/>
    <w:rsid w:val="00FE5FAF"/>
    <w:rsid w:val="00FE6825"/>
    <w:rsid w:val="00FE73F2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trelations.pl/news/2020/06/05/john-deere-podsumowuje-pokazy-demo-nowego-ciagnika-8rx/" TargetMode="External"/><Relationship Id="rId13" Type="http://schemas.openxmlformats.org/officeDocument/2006/relationships/hyperlink" Target="https://www.facebook.com/JohnDeerePolska/?fref=t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karol.mackowiak@dotrelations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user/JohnDeer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ialasBartosz@JohnDeere.com" TargetMode="External"/><Relationship Id="rId10" Type="http://schemas.openxmlformats.org/officeDocument/2006/relationships/hyperlink" Target="https://www.deere.pl/pl/index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trelations.pl/news/2020/08/28/wybor-ciagnika-ze-sredniego-segmentu-na-co-zwrocic-uwage/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1C3D1-6070-4B6D-831F-582F7BFC8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852</Words>
  <Characters>5118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2020-09-10T12:45:00Z</dcterms:created>
  <dcterms:modified xsi:type="dcterms:W3CDTF">2020-09-11T06:52:00Z</dcterms:modified>
</cp:coreProperties>
</file>