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010D" w14:textId="53BCD6D8" w:rsidR="00070227" w:rsidRDefault="00070227" w:rsidP="00070227">
      <w:pPr>
        <w:rPr>
          <w:rFonts w:ascii="Verdana" w:hAnsi="Verdana" w:cstheme="minorHAnsi"/>
          <w:b/>
          <w:color w:val="008000"/>
        </w:rPr>
      </w:pPr>
    </w:p>
    <w:p w14:paraId="0E8AEFF1" w14:textId="77777777" w:rsidR="00642AA6" w:rsidRPr="007B70ED" w:rsidRDefault="00642AA6" w:rsidP="00070227">
      <w:pPr>
        <w:rPr>
          <w:rFonts w:ascii="Verdana" w:hAnsi="Verdana" w:cstheme="minorHAnsi"/>
          <w:b/>
          <w:color w:val="008000"/>
        </w:rPr>
      </w:pPr>
    </w:p>
    <w:p w14:paraId="3BC3B968" w14:textId="7F654E50" w:rsidR="001F128B" w:rsidRDefault="00D84F33" w:rsidP="00493A28">
      <w:pPr>
        <w:spacing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b/>
          <w:color w:val="008000"/>
          <w:sz w:val="26"/>
          <w:szCs w:val="26"/>
        </w:rPr>
        <w:t xml:space="preserve">Wiele możliwości w jednym ręku. Nowa strategia </w:t>
      </w:r>
      <w:r w:rsidR="006D5C97">
        <w:rPr>
          <w:rFonts w:ascii="Verdana" w:hAnsi="Verdana" w:cstheme="minorHAnsi"/>
          <w:b/>
          <w:color w:val="008000"/>
          <w:sz w:val="26"/>
          <w:szCs w:val="26"/>
        </w:rPr>
        <w:t xml:space="preserve">prowadzenia </w:t>
      </w:r>
      <w:r>
        <w:rPr>
          <w:rFonts w:ascii="Verdana" w:hAnsi="Verdana" w:cstheme="minorHAnsi"/>
          <w:b/>
          <w:color w:val="008000"/>
          <w:sz w:val="26"/>
          <w:szCs w:val="26"/>
        </w:rPr>
        <w:t xml:space="preserve">od John </w:t>
      </w:r>
      <w:proofErr w:type="spellStart"/>
      <w:r>
        <w:rPr>
          <w:rFonts w:ascii="Verdana" w:hAnsi="Verdana" w:cstheme="minorHAnsi"/>
          <w:b/>
          <w:color w:val="008000"/>
          <w:sz w:val="26"/>
          <w:szCs w:val="26"/>
        </w:rPr>
        <w:t>Deere</w:t>
      </w:r>
      <w:proofErr w:type="spellEnd"/>
      <w:r>
        <w:rPr>
          <w:rFonts w:ascii="Verdana" w:hAnsi="Verdana" w:cstheme="minorHAnsi"/>
          <w:b/>
          <w:color w:val="008000"/>
          <w:sz w:val="26"/>
          <w:szCs w:val="26"/>
        </w:rPr>
        <w:t xml:space="preserve"> teraz także w serii 7R</w:t>
      </w:r>
      <w:r w:rsidR="00915AE8">
        <w:rPr>
          <w:rFonts w:ascii="Verdana" w:hAnsi="Verdana" w:cstheme="minorHAnsi"/>
          <w:b/>
          <w:color w:val="008000"/>
          <w:sz w:val="26"/>
          <w:szCs w:val="26"/>
        </w:rPr>
        <w:t xml:space="preserve"> oraz 8R/RT/RX</w:t>
      </w:r>
      <w:r>
        <w:rPr>
          <w:rFonts w:ascii="Verdana" w:hAnsi="Verdana" w:cstheme="minorHAnsi"/>
          <w:b/>
          <w:color w:val="008000"/>
          <w:sz w:val="26"/>
          <w:szCs w:val="26"/>
        </w:rPr>
        <w:t>.</w:t>
      </w:r>
    </w:p>
    <w:p w14:paraId="4E474215" w14:textId="77777777" w:rsidR="00D82242" w:rsidRPr="00CE01C1" w:rsidRDefault="00D82242" w:rsidP="000E2CE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060DC1B" w14:textId="1A7B9D39" w:rsidR="00D84F33" w:rsidRDefault="00D84F33" w:rsidP="000E2CE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84F33">
        <w:rPr>
          <w:rFonts w:ascii="Verdana" w:hAnsi="Verdana"/>
          <w:b/>
          <w:sz w:val="22"/>
          <w:szCs w:val="22"/>
        </w:rPr>
        <w:t xml:space="preserve">Wielogodzinna praca w polu nie należy do najłatwiejszych. Bezpieczne sterowanie ciągnikiem wymaga absolutnego skupienia i jest wyczerpujące. Na rynku istnieją już jednak narzędzia, które w znaczny sposób ułatwiają pracę rolników. John </w:t>
      </w:r>
      <w:proofErr w:type="spellStart"/>
      <w:r w:rsidRPr="00D84F33">
        <w:rPr>
          <w:rFonts w:ascii="Verdana" w:hAnsi="Verdana"/>
          <w:b/>
          <w:sz w:val="22"/>
          <w:szCs w:val="22"/>
        </w:rPr>
        <w:t>Deere</w:t>
      </w:r>
      <w:proofErr w:type="spellEnd"/>
      <w:r w:rsidRPr="00D84F33">
        <w:rPr>
          <w:rFonts w:ascii="Verdana" w:hAnsi="Verdana"/>
          <w:b/>
          <w:sz w:val="22"/>
          <w:szCs w:val="22"/>
        </w:rPr>
        <w:t xml:space="preserve"> proponuje nową, teraz jeszcze szerzej dostępną strategię sterowania maszyną. Ergonomiczny i intuicyjny w obsłudze joystick </w:t>
      </w:r>
      <w:proofErr w:type="spellStart"/>
      <w:r w:rsidRPr="00212BD8">
        <w:rPr>
          <w:rFonts w:ascii="Verdana" w:hAnsi="Verdana"/>
          <w:b/>
          <w:sz w:val="22"/>
          <w:szCs w:val="22"/>
        </w:rPr>
        <w:t>Command</w:t>
      </w:r>
      <w:r w:rsidR="00212BD8" w:rsidRPr="00212BD8">
        <w:rPr>
          <w:rFonts w:ascii="Verdana" w:hAnsi="Verdana"/>
          <w:b/>
          <w:sz w:val="22"/>
          <w:szCs w:val="22"/>
        </w:rPr>
        <w:t>Pro</w:t>
      </w:r>
      <w:proofErr w:type="spellEnd"/>
      <w:r w:rsidR="00212BD8">
        <w:rPr>
          <w:rFonts w:ascii="Verdana" w:hAnsi="Verdana"/>
          <w:b/>
          <w:i/>
          <w:iCs/>
          <w:sz w:val="22"/>
          <w:szCs w:val="22"/>
        </w:rPr>
        <w:t xml:space="preserve"> </w:t>
      </w:r>
      <w:r w:rsidRPr="00D84F33">
        <w:rPr>
          <w:rFonts w:ascii="Verdana" w:hAnsi="Verdana"/>
          <w:b/>
          <w:sz w:val="22"/>
          <w:szCs w:val="22"/>
        </w:rPr>
        <w:t>od niedawna dostępny jest także jako uzupełnienie serii</w:t>
      </w:r>
      <w:r w:rsidR="00426DB4">
        <w:rPr>
          <w:rFonts w:ascii="Verdana" w:hAnsi="Verdana"/>
          <w:b/>
          <w:sz w:val="22"/>
          <w:szCs w:val="22"/>
        </w:rPr>
        <w:t xml:space="preserve"> ciągników</w:t>
      </w:r>
      <w:r w:rsidRPr="00D84F33">
        <w:rPr>
          <w:rFonts w:ascii="Verdana" w:hAnsi="Verdana"/>
          <w:b/>
          <w:sz w:val="22"/>
          <w:szCs w:val="22"/>
        </w:rPr>
        <w:t xml:space="preserve"> 7R</w:t>
      </w:r>
      <w:r w:rsidR="00777CB3">
        <w:rPr>
          <w:rFonts w:ascii="Verdana" w:hAnsi="Verdana"/>
          <w:b/>
          <w:sz w:val="22"/>
          <w:szCs w:val="22"/>
        </w:rPr>
        <w:t xml:space="preserve"> oraz 8R</w:t>
      </w:r>
      <w:r w:rsidR="00915AE8">
        <w:rPr>
          <w:rFonts w:ascii="Verdana" w:hAnsi="Verdana"/>
          <w:b/>
          <w:sz w:val="22"/>
          <w:szCs w:val="22"/>
        </w:rPr>
        <w:t>/RT/RX</w:t>
      </w:r>
      <w:r w:rsidRPr="00D84F33">
        <w:rPr>
          <w:rFonts w:ascii="Verdana" w:hAnsi="Verdana"/>
          <w:b/>
          <w:sz w:val="22"/>
          <w:szCs w:val="22"/>
        </w:rPr>
        <w:t>.</w:t>
      </w:r>
    </w:p>
    <w:p w14:paraId="0127C85D" w14:textId="77777777" w:rsidR="00D84F33" w:rsidRDefault="00D84F33" w:rsidP="000E2CE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684D1E1A" w14:textId="134B641C" w:rsidR="00D84F33" w:rsidRPr="00D84F33" w:rsidRDefault="00D84F33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proofErr w:type="spellStart"/>
      <w:r w:rsidRPr="00D84F33">
        <w:rPr>
          <w:rFonts w:ascii="Verdana" w:hAnsi="Verdana"/>
          <w:bCs/>
          <w:sz w:val="22"/>
          <w:szCs w:val="22"/>
        </w:rPr>
        <w:t>CommandP</w:t>
      </w:r>
      <w:r w:rsidR="00212BD8">
        <w:rPr>
          <w:rFonts w:ascii="Verdana" w:hAnsi="Verdana"/>
          <w:bCs/>
          <w:sz w:val="22"/>
          <w:szCs w:val="22"/>
        </w:rPr>
        <w:t>ro</w:t>
      </w:r>
      <w:proofErr w:type="spellEnd"/>
      <w:r w:rsidRPr="00D84F33">
        <w:rPr>
          <w:rFonts w:ascii="Verdana" w:hAnsi="Verdana"/>
          <w:bCs/>
          <w:sz w:val="22"/>
          <w:szCs w:val="22"/>
        </w:rPr>
        <w:t xml:space="preserve"> to precyzyjnie zaprojektowana, wielofunkcyjna dźwignia umożliwiająca intuicyjne sterowanie układem jezdnym, układami hydrauliki zewnętrznej ciągnika oraz systemami zdalnego prowadzenia maszyny. Narzędzie zostało usytuowane na wygodnym podłokietniku </w:t>
      </w:r>
      <w:proofErr w:type="spellStart"/>
      <w:r w:rsidRPr="00D84F33">
        <w:rPr>
          <w:rFonts w:ascii="Verdana" w:hAnsi="Verdana"/>
          <w:bCs/>
          <w:sz w:val="22"/>
          <w:szCs w:val="22"/>
        </w:rPr>
        <w:t>Command</w:t>
      </w:r>
      <w:r w:rsidR="00915AE8">
        <w:rPr>
          <w:rFonts w:ascii="Verdana" w:hAnsi="Verdana"/>
          <w:bCs/>
          <w:sz w:val="22"/>
          <w:szCs w:val="22"/>
        </w:rPr>
        <w:t>Arm</w:t>
      </w:r>
      <w:proofErr w:type="spellEnd"/>
      <w:r w:rsidRPr="00D84F33">
        <w:rPr>
          <w:rFonts w:ascii="Verdana" w:hAnsi="Verdana"/>
          <w:bCs/>
          <w:sz w:val="22"/>
          <w:szCs w:val="22"/>
        </w:rPr>
        <w:t xml:space="preserve">  na prawo od pozycji operatora. Skąd pomysł na takie rozwiązanie? </w:t>
      </w:r>
    </w:p>
    <w:p w14:paraId="07D8D08F" w14:textId="77777777" w:rsidR="00D84F33" w:rsidRPr="00D84F33" w:rsidRDefault="00D84F33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14:paraId="7188C3B4" w14:textId="352B81CB" w:rsidR="00D84F33" w:rsidRDefault="00D84F33" w:rsidP="00D84F33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84F33">
        <w:rPr>
          <w:rFonts w:ascii="Verdana" w:hAnsi="Verdana"/>
          <w:bCs/>
          <w:sz w:val="22"/>
          <w:szCs w:val="22"/>
        </w:rPr>
        <w:t xml:space="preserve">- </w:t>
      </w:r>
      <w:proofErr w:type="spellStart"/>
      <w:r w:rsidRPr="00D84F33">
        <w:rPr>
          <w:rFonts w:ascii="Verdana" w:hAnsi="Verdana"/>
          <w:bCs/>
          <w:i/>
          <w:iCs/>
          <w:sz w:val="22"/>
          <w:szCs w:val="22"/>
        </w:rPr>
        <w:t>CommandP</w:t>
      </w:r>
      <w:r w:rsidR="00212BD8">
        <w:rPr>
          <w:rFonts w:ascii="Verdana" w:hAnsi="Verdana"/>
          <w:bCs/>
          <w:i/>
          <w:iCs/>
          <w:sz w:val="22"/>
          <w:szCs w:val="22"/>
        </w:rPr>
        <w:t>ro</w:t>
      </w:r>
      <w:proofErr w:type="spellEnd"/>
      <w:r w:rsidRPr="00D84F33">
        <w:rPr>
          <w:rFonts w:ascii="Verdana" w:hAnsi="Verdana"/>
          <w:bCs/>
          <w:i/>
          <w:iCs/>
          <w:sz w:val="22"/>
          <w:szCs w:val="22"/>
        </w:rPr>
        <w:t xml:space="preserve"> to odpowiedź na konkretne potrzeby rolników, z którymi się spotykamy na co dzień współpracując zarówno z mniejszymi, jak i największymi przedsiębiorstwami. Praca na polu trwa często kilkanaście godzin i potrafi być naprawdę wyczerpująca. </w:t>
      </w:r>
      <w:r w:rsidR="00BC2FAA" w:rsidRPr="00866F19">
        <w:rPr>
          <w:rFonts w:ascii="Verdana" w:hAnsi="Verdana"/>
          <w:bCs/>
          <w:i/>
          <w:iCs/>
          <w:sz w:val="22"/>
          <w:szCs w:val="22"/>
        </w:rPr>
        <w:t xml:space="preserve">Bezpieczne </w:t>
      </w:r>
      <w:r w:rsidRPr="00866F19">
        <w:rPr>
          <w:rFonts w:ascii="Verdana" w:hAnsi="Verdana"/>
          <w:bCs/>
          <w:i/>
          <w:iCs/>
          <w:sz w:val="22"/>
          <w:szCs w:val="22"/>
        </w:rPr>
        <w:t>prowadzenie</w:t>
      </w:r>
      <w:r w:rsidR="003C6920">
        <w:rPr>
          <w:rFonts w:ascii="Verdana" w:hAnsi="Verdana"/>
          <w:bCs/>
          <w:i/>
          <w:iCs/>
          <w:sz w:val="22"/>
          <w:szCs w:val="22"/>
        </w:rPr>
        <w:t xml:space="preserve"> </w:t>
      </w:r>
      <w:r w:rsidRPr="00D84F33">
        <w:rPr>
          <w:rFonts w:ascii="Verdana" w:hAnsi="Verdana"/>
          <w:bCs/>
          <w:i/>
          <w:iCs/>
          <w:sz w:val="22"/>
          <w:szCs w:val="22"/>
        </w:rPr>
        <w:t>wymaga maksymalnego skupienia</w:t>
      </w:r>
      <w:r w:rsidR="00BC2FAA">
        <w:rPr>
          <w:rFonts w:ascii="Verdana" w:hAnsi="Verdana"/>
          <w:bCs/>
          <w:i/>
          <w:iCs/>
          <w:sz w:val="22"/>
          <w:szCs w:val="22"/>
        </w:rPr>
        <w:t xml:space="preserve"> tym bardziej, </w:t>
      </w:r>
      <w:r w:rsidRPr="00D84F33">
        <w:rPr>
          <w:rFonts w:ascii="Verdana" w:hAnsi="Verdana"/>
          <w:bCs/>
          <w:i/>
          <w:iCs/>
          <w:sz w:val="22"/>
          <w:szCs w:val="22"/>
        </w:rPr>
        <w:t xml:space="preserve">że operator </w:t>
      </w:r>
      <w:r w:rsidR="00BC2FAA">
        <w:rPr>
          <w:rFonts w:ascii="Verdana" w:hAnsi="Verdana"/>
          <w:bCs/>
          <w:i/>
          <w:iCs/>
          <w:sz w:val="22"/>
          <w:szCs w:val="22"/>
        </w:rPr>
        <w:t xml:space="preserve">rolniczej </w:t>
      </w:r>
      <w:r w:rsidRPr="00D84F33">
        <w:rPr>
          <w:rFonts w:ascii="Verdana" w:hAnsi="Verdana"/>
          <w:bCs/>
          <w:i/>
          <w:iCs/>
          <w:sz w:val="22"/>
          <w:szCs w:val="22"/>
        </w:rPr>
        <w:t>maszyny musi zwracać uwagę na wi</w:t>
      </w:r>
      <w:r w:rsidR="00BC2FAA">
        <w:rPr>
          <w:rFonts w:ascii="Verdana" w:hAnsi="Verdana"/>
          <w:bCs/>
          <w:i/>
          <w:iCs/>
          <w:sz w:val="22"/>
          <w:szCs w:val="22"/>
        </w:rPr>
        <w:t>ele</w:t>
      </w:r>
      <w:r w:rsidRPr="00D84F33">
        <w:rPr>
          <w:rFonts w:ascii="Verdana" w:hAnsi="Verdana"/>
          <w:bCs/>
          <w:i/>
          <w:iCs/>
          <w:sz w:val="22"/>
          <w:szCs w:val="22"/>
        </w:rPr>
        <w:t xml:space="preserve"> parametrów i </w:t>
      </w:r>
      <w:r w:rsidR="003C6920">
        <w:rPr>
          <w:rFonts w:ascii="Verdana" w:hAnsi="Verdana"/>
          <w:bCs/>
          <w:i/>
          <w:iCs/>
          <w:sz w:val="22"/>
          <w:szCs w:val="22"/>
        </w:rPr>
        <w:t>funkcji</w:t>
      </w:r>
      <w:r w:rsidRPr="00D84F33">
        <w:rPr>
          <w:rFonts w:ascii="Verdana" w:hAnsi="Verdana"/>
          <w:bCs/>
          <w:i/>
          <w:iCs/>
          <w:sz w:val="22"/>
          <w:szCs w:val="22"/>
        </w:rPr>
        <w:t xml:space="preserve">. Stąd pomysł na to, by ułatwić rolnikom pracę i stworzyć uniwersalne narzędzie do sterowania ciągnikiem oraz podłączonymi do niego dodatkowymi maszynami. W efekcie tych poszukiwań powstał </w:t>
      </w:r>
      <w:r w:rsidR="00915AE8">
        <w:rPr>
          <w:rFonts w:ascii="Verdana" w:hAnsi="Verdana"/>
          <w:bCs/>
          <w:i/>
          <w:iCs/>
          <w:sz w:val="22"/>
          <w:szCs w:val="22"/>
        </w:rPr>
        <w:t xml:space="preserve">joystick </w:t>
      </w:r>
      <w:proofErr w:type="spellStart"/>
      <w:r w:rsidR="00777CB3" w:rsidRPr="00D84F33">
        <w:rPr>
          <w:rFonts w:ascii="Verdana" w:hAnsi="Verdana"/>
          <w:bCs/>
          <w:i/>
          <w:iCs/>
          <w:sz w:val="22"/>
          <w:szCs w:val="22"/>
        </w:rPr>
        <w:t>Command</w:t>
      </w:r>
      <w:r w:rsidR="00777CB3">
        <w:rPr>
          <w:rFonts w:ascii="Verdana" w:hAnsi="Verdana"/>
          <w:bCs/>
          <w:i/>
          <w:iCs/>
          <w:sz w:val="22"/>
          <w:szCs w:val="22"/>
        </w:rPr>
        <w:t>Pro</w:t>
      </w:r>
      <w:proofErr w:type="spellEnd"/>
      <w:r w:rsidRPr="00D84F33">
        <w:rPr>
          <w:rFonts w:ascii="Verdana" w:hAnsi="Verdana"/>
          <w:bCs/>
          <w:i/>
          <w:iCs/>
          <w:sz w:val="22"/>
          <w:szCs w:val="22"/>
        </w:rPr>
        <w:t xml:space="preserve">, który pozwala w bardzo prosty sposób </w:t>
      </w:r>
      <w:r w:rsidR="00BC2FAA">
        <w:rPr>
          <w:rFonts w:ascii="Verdana" w:hAnsi="Verdana"/>
          <w:bCs/>
          <w:i/>
          <w:iCs/>
          <w:sz w:val="22"/>
          <w:szCs w:val="22"/>
        </w:rPr>
        <w:t>kierować</w:t>
      </w:r>
      <w:r w:rsidR="008F2C2E">
        <w:rPr>
          <w:rFonts w:ascii="Verdana" w:hAnsi="Verdana"/>
          <w:bCs/>
          <w:i/>
          <w:iCs/>
          <w:sz w:val="22"/>
          <w:szCs w:val="22"/>
        </w:rPr>
        <w:t xml:space="preserve"> ciągnikiem</w:t>
      </w:r>
      <w:r w:rsidR="00BC2FAA">
        <w:rPr>
          <w:rFonts w:ascii="Verdana" w:hAnsi="Verdana"/>
          <w:bCs/>
          <w:i/>
          <w:iCs/>
          <w:sz w:val="22"/>
          <w:szCs w:val="22"/>
        </w:rPr>
        <w:t xml:space="preserve">, </w:t>
      </w:r>
      <w:r w:rsidR="00E71FE0">
        <w:rPr>
          <w:rFonts w:ascii="Verdana" w:hAnsi="Verdana"/>
          <w:bCs/>
          <w:i/>
          <w:iCs/>
          <w:sz w:val="22"/>
          <w:szCs w:val="22"/>
        </w:rPr>
        <w:t xml:space="preserve">precyzyjnie </w:t>
      </w:r>
      <w:r w:rsidR="00212BD8">
        <w:rPr>
          <w:rFonts w:ascii="Verdana" w:hAnsi="Verdana"/>
          <w:bCs/>
          <w:i/>
          <w:iCs/>
          <w:sz w:val="22"/>
          <w:szCs w:val="22"/>
        </w:rPr>
        <w:t xml:space="preserve">sterować </w:t>
      </w:r>
      <w:r w:rsidR="00E71FE0">
        <w:rPr>
          <w:rFonts w:ascii="Verdana" w:hAnsi="Verdana"/>
          <w:bCs/>
          <w:i/>
          <w:iCs/>
          <w:sz w:val="22"/>
          <w:szCs w:val="22"/>
        </w:rPr>
        <w:t>jego prędkoś</w:t>
      </w:r>
      <w:r w:rsidR="00212BD8">
        <w:rPr>
          <w:rFonts w:ascii="Verdana" w:hAnsi="Verdana"/>
          <w:bCs/>
          <w:i/>
          <w:iCs/>
          <w:sz w:val="22"/>
          <w:szCs w:val="22"/>
        </w:rPr>
        <w:t>cią</w:t>
      </w:r>
      <w:r w:rsidRPr="00D84F33">
        <w:rPr>
          <w:rFonts w:ascii="Verdana" w:hAnsi="Verdana"/>
          <w:bCs/>
          <w:i/>
          <w:iCs/>
          <w:sz w:val="22"/>
          <w:szCs w:val="22"/>
        </w:rPr>
        <w:t>, ale także</w:t>
      </w:r>
      <w:r w:rsidR="003C6920">
        <w:rPr>
          <w:rFonts w:ascii="Verdana" w:hAnsi="Verdana"/>
          <w:bCs/>
          <w:i/>
          <w:iCs/>
          <w:sz w:val="22"/>
          <w:szCs w:val="22"/>
        </w:rPr>
        <w:t xml:space="preserve"> </w:t>
      </w:r>
      <w:r w:rsidRPr="00D84F33">
        <w:rPr>
          <w:rFonts w:ascii="Verdana" w:hAnsi="Verdana"/>
          <w:bCs/>
          <w:i/>
          <w:iCs/>
          <w:sz w:val="22"/>
          <w:szCs w:val="22"/>
        </w:rPr>
        <w:t xml:space="preserve">wieloma podzespołami </w:t>
      </w:r>
      <w:r w:rsidR="00BC2FAA">
        <w:rPr>
          <w:rFonts w:ascii="Verdana" w:hAnsi="Verdana"/>
          <w:bCs/>
          <w:i/>
          <w:iCs/>
          <w:sz w:val="22"/>
          <w:szCs w:val="22"/>
        </w:rPr>
        <w:t>przy użyciu</w:t>
      </w:r>
      <w:r w:rsidR="00BC2FAA" w:rsidRPr="00D84F33">
        <w:rPr>
          <w:rFonts w:ascii="Verdana" w:hAnsi="Verdana"/>
          <w:bCs/>
          <w:i/>
          <w:iCs/>
          <w:sz w:val="22"/>
          <w:szCs w:val="22"/>
        </w:rPr>
        <w:t xml:space="preserve"> </w:t>
      </w:r>
      <w:r w:rsidRPr="00D84F33">
        <w:rPr>
          <w:rFonts w:ascii="Verdana" w:hAnsi="Verdana"/>
          <w:bCs/>
          <w:i/>
          <w:iCs/>
          <w:sz w:val="22"/>
          <w:szCs w:val="22"/>
        </w:rPr>
        <w:t>jed</w:t>
      </w:r>
      <w:r w:rsidR="00BC2FAA">
        <w:rPr>
          <w:rFonts w:ascii="Verdana" w:hAnsi="Verdana"/>
          <w:bCs/>
          <w:i/>
          <w:iCs/>
          <w:sz w:val="22"/>
          <w:szCs w:val="22"/>
        </w:rPr>
        <w:t>nej</w:t>
      </w:r>
      <w:r w:rsidRPr="00D84F33">
        <w:rPr>
          <w:rFonts w:ascii="Verdana" w:hAnsi="Verdana"/>
          <w:bCs/>
          <w:i/>
          <w:iCs/>
          <w:sz w:val="22"/>
          <w:szCs w:val="22"/>
        </w:rPr>
        <w:t xml:space="preserve"> rę</w:t>
      </w:r>
      <w:r w:rsidR="00BC2FAA">
        <w:rPr>
          <w:rFonts w:ascii="Verdana" w:hAnsi="Verdana"/>
          <w:bCs/>
          <w:i/>
          <w:iCs/>
          <w:sz w:val="22"/>
          <w:szCs w:val="22"/>
        </w:rPr>
        <w:t>ki</w:t>
      </w:r>
      <w:r w:rsidRPr="00D84F33">
        <w:rPr>
          <w:rFonts w:ascii="Verdana" w:hAnsi="Verdana"/>
          <w:bCs/>
          <w:i/>
          <w:iCs/>
          <w:sz w:val="22"/>
          <w:szCs w:val="22"/>
        </w:rPr>
        <w:t xml:space="preserve"> oraz bez użycia pedałów</w:t>
      </w:r>
      <w:r w:rsidRPr="00D84F33">
        <w:rPr>
          <w:rFonts w:ascii="Verdana" w:hAnsi="Verdana"/>
          <w:b/>
          <w:sz w:val="22"/>
          <w:szCs w:val="22"/>
        </w:rPr>
        <w:t xml:space="preserve"> </w:t>
      </w:r>
      <w:r w:rsidRPr="00D84F33">
        <w:rPr>
          <w:rFonts w:ascii="Verdana" w:hAnsi="Verdana"/>
          <w:bCs/>
          <w:sz w:val="22"/>
          <w:szCs w:val="22"/>
        </w:rPr>
        <w:t xml:space="preserve">– komentuje </w:t>
      </w:r>
      <w:r w:rsidR="00E71FE0">
        <w:rPr>
          <w:rFonts w:ascii="Verdana" w:hAnsi="Verdana"/>
          <w:bCs/>
          <w:sz w:val="22"/>
          <w:szCs w:val="22"/>
        </w:rPr>
        <w:t>Szymon Kaczmarek</w:t>
      </w:r>
      <w:r w:rsidR="00212BD8">
        <w:rPr>
          <w:rFonts w:ascii="Verdana" w:hAnsi="Verdana"/>
          <w:b/>
          <w:sz w:val="22"/>
          <w:szCs w:val="22"/>
        </w:rPr>
        <w:t xml:space="preserve">, </w:t>
      </w:r>
      <w:r w:rsidR="00F10651">
        <w:rPr>
          <w:rFonts w:ascii="Verdana" w:hAnsi="Verdana"/>
          <w:b/>
          <w:sz w:val="22"/>
          <w:szCs w:val="22"/>
        </w:rPr>
        <w:t xml:space="preserve">specjalista John </w:t>
      </w:r>
      <w:proofErr w:type="spellStart"/>
      <w:r w:rsidR="00F10651">
        <w:rPr>
          <w:rFonts w:ascii="Verdana" w:hAnsi="Verdana"/>
          <w:b/>
          <w:sz w:val="22"/>
          <w:szCs w:val="22"/>
        </w:rPr>
        <w:t>Deere</w:t>
      </w:r>
      <w:proofErr w:type="spellEnd"/>
      <w:r w:rsidR="00F10651">
        <w:rPr>
          <w:rFonts w:ascii="Verdana" w:hAnsi="Verdana"/>
          <w:b/>
          <w:sz w:val="22"/>
          <w:szCs w:val="22"/>
        </w:rPr>
        <w:t xml:space="preserve"> Polska.</w:t>
      </w:r>
    </w:p>
    <w:p w14:paraId="733CE85E" w14:textId="77777777" w:rsidR="00D84F33" w:rsidRPr="00D84F33" w:rsidRDefault="00D84F33" w:rsidP="00D84F33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14:paraId="73FBCA20" w14:textId="5CB9CD92" w:rsidR="00EB3300" w:rsidRDefault="00D84F33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D84F33">
        <w:rPr>
          <w:rFonts w:ascii="Verdana" w:hAnsi="Verdana"/>
          <w:bCs/>
          <w:sz w:val="22"/>
          <w:szCs w:val="22"/>
        </w:rPr>
        <w:t xml:space="preserve">Dodatkowo </w:t>
      </w:r>
      <w:proofErr w:type="spellStart"/>
      <w:r w:rsidRPr="00D84F33">
        <w:rPr>
          <w:rFonts w:ascii="Verdana" w:hAnsi="Verdana"/>
          <w:bCs/>
          <w:sz w:val="22"/>
          <w:szCs w:val="22"/>
        </w:rPr>
        <w:t>CommandP</w:t>
      </w:r>
      <w:r w:rsidR="00212BD8">
        <w:rPr>
          <w:rFonts w:ascii="Verdana" w:hAnsi="Verdana"/>
          <w:bCs/>
          <w:sz w:val="22"/>
          <w:szCs w:val="22"/>
        </w:rPr>
        <w:t>ro</w:t>
      </w:r>
      <w:proofErr w:type="spellEnd"/>
      <w:r w:rsidRPr="00D84F33">
        <w:rPr>
          <w:rFonts w:ascii="Verdana" w:hAnsi="Verdana"/>
          <w:bCs/>
          <w:sz w:val="22"/>
          <w:szCs w:val="22"/>
        </w:rPr>
        <w:t xml:space="preserve"> został też wyposażony w aż 11 programowalnych przycisków umożliwiających przypisanie do nich wybranych funkcji i czynności. Joystick zapamiętuje te ustawienia, posiada także </w:t>
      </w:r>
      <w:r w:rsidR="00866F19">
        <w:rPr>
          <w:rFonts w:ascii="Verdana" w:hAnsi="Verdana"/>
          <w:bCs/>
          <w:sz w:val="22"/>
          <w:szCs w:val="22"/>
        </w:rPr>
        <w:t>funkcję, która</w:t>
      </w:r>
      <w:r w:rsidRPr="00D84F33">
        <w:rPr>
          <w:rFonts w:ascii="Verdana" w:hAnsi="Verdana"/>
          <w:bCs/>
          <w:sz w:val="22"/>
          <w:szCs w:val="22"/>
        </w:rPr>
        <w:t xml:space="preserve"> umożliwia używanie różnych ustawień dla różnych operatorów. Od teraz wszystkie te udogodnienia dostępne są także w serii 7R</w:t>
      </w:r>
      <w:r w:rsidR="00777CB3">
        <w:rPr>
          <w:rFonts w:ascii="Verdana" w:hAnsi="Verdana"/>
          <w:bCs/>
          <w:sz w:val="22"/>
          <w:szCs w:val="22"/>
        </w:rPr>
        <w:t xml:space="preserve"> oraz 8R</w:t>
      </w:r>
      <w:r w:rsidR="00915AE8">
        <w:rPr>
          <w:rFonts w:ascii="Verdana" w:hAnsi="Verdana"/>
          <w:bCs/>
          <w:sz w:val="22"/>
          <w:szCs w:val="22"/>
        </w:rPr>
        <w:t>/RT/RX</w:t>
      </w:r>
      <w:r w:rsidRPr="00D84F33">
        <w:rPr>
          <w:rFonts w:ascii="Verdana" w:hAnsi="Verdana"/>
          <w:bCs/>
          <w:sz w:val="22"/>
          <w:szCs w:val="22"/>
        </w:rPr>
        <w:t xml:space="preserve">. </w:t>
      </w:r>
    </w:p>
    <w:p w14:paraId="3E45BF06" w14:textId="77777777" w:rsidR="00EB3300" w:rsidRDefault="00EB3300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14:paraId="52A44122" w14:textId="77777777" w:rsidR="008F2C2E" w:rsidRDefault="008F2C2E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14:paraId="61C9CF31" w14:textId="77777777" w:rsidR="00D84F33" w:rsidRPr="00D84F33" w:rsidRDefault="00D84F33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14:paraId="297794BF" w14:textId="77777777" w:rsidR="00777CB3" w:rsidRDefault="00777CB3" w:rsidP="00D84F33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7E4827CC" w14:textId="3C3A73C1" w:rsidR="00D84F33" w:rsidRDefault="00D84F33" w:rsidP="00D84F33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84F33">
        <w:rPr>
          <w:rFonts w:ascii="Verdana" w:hAnsi="Verdana"/>
          <w:b/>
          <w:sz w:val="22"/>
          <w:szCs w:val="22"/>
        </w:rPr>
        <w:t>Jedno urządzenie, mnóstwo możliwości</w:t>
      </w:r>
    </w:p>
    <w:p w14:paraId="158CFA2B" w14:textId="77777777" w:rsidR="00D84F33" w:rsidRPr="00D84F33" w:rsidRDefault="00D84F33" w:rsidP="00D84F33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312BB05A" w14:textId="69560A0D" w:rsidR="00D84F33" w:rsidRDefault="00D84F33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proofErr w:type="spellStart"/>
      <w:r w:rsidRPr="00D84F33">
        <w:rPr>
          <w:rFonts w:ascii="Verdana" w:hAnsi="Verdana"/>
          <w:bCs/>
          <w:sz w:val="22"/>
          <w:szCs w:val="22"/>
        </w:rPr>
        <w:t>CommandP</w:t>
      </w:r>
      <w:r w:rsidR="00212BD8">
        <w:rPr>
          <w:rFonts w:ascii="Verdana" w:hAnsi="Verdana"/>
          <w:bCs/>
          <w:sz w:val="22"/>
          <w:szCs w:val="22"/>
        </w:rPr>
        <w:t>ro</w:t>
      </w:r>
      <w:proofErr w:type="spellEnd"/>
      <w:r w:rsidRPr="00D84F33">
        <w:rPr>
          <w:rFonts w:ascii="Verdana" w:hAnsi="Verdana"/>
          <w:bCs/>
          <w:sz w:val="22"/>
          <w:szCs w:val="22"/>
        </w:rPr>
        <w:t xml:space="preserve"> wyposażono w przyciski ustawiania prędkości jazdy, przycisk reakcji na przyspieszanie, pokrętło regulacji prędkości, konﬁgurowalne przyciski i przełączniki kołyskowe, a także przycisk aktywacji. Tryby pedałów i joysticka są aktywne jednocześnie. Działanie tych dwóch sposobów sterowania reguluje prosta zasada: polecenie wyższej prędkości jest zawsze nadrzędne.  Z</w:t>
      </w:r>
      <w:r w:rsidR="00212BD8">
        <w:rPr>
          <w:rFonts w:ascii="Verdana" w:hAnsi="Verdana"/>
          <w:bCs/>
          <w:sz w:val="22"/>
          <w:szCs w:val="22"/>
        </w:rPr>
        <w:t> </w:t>
      </w:r>
      <w:r w:rsidRPr="00D84F33">
        <w:rPr>
          <w:rFonts w:ascii="Verdana" w:hAnsi="Verdana"/>
          <w:bCs/>
          <w:sz w:val="22"/>
          <w:szCs w:val="22"/>
        </w:rPr>
        <w:t xml:space="preserve">kolei funkcja </w:t>
      </w:r>
      <w:proofErr w:type="spellStart"/>
      <w:r w:rsidR="00E71FE0">
        <w:rPr>
          <w:rFonts w:ascii="Verdana" w:hAnsi="Verdana"/>
          <w:bCs/>
          <w:sz w:val="22"/>
          <w:szCs w:val="22"/>
        </w:rPr>
        <w:t>Active</w:t>
      </w:r>
      <w:r w:rsidR="000978A2">
        <w:rPr>
          <w:rFonts w:ascii="Verdana" w:hAnsi="Verdana"/>
          <w:bCs/>
          <w:sz w:val="22"/>
          <w:szCs w:val="22"/>
        </w:rPr>
        <w:t>Zero</w:t>
      </w:r>
      <w:proofErr w:type="spellEnd"/>
      <w:r w:rsidR="00E71FE0" w:rsidRPr="00D84F33">
        <w:rPr>
          <w:rFonts w:ascii="Verdana" w:hAnsi="Verdana"/>
          <w:bCs/>
          <w:sz w:val="22"/>
          <w:szCs w:val="22"/>
        </w:rPr>
        <w:t xml:space="preserve"> </w:t>
      </w:r>
      <w:r w:rsidRPr="00D84F33">
        <w:rPr>
          <w:rFonts w:ascii="Verdana" w:hAnsi="Verdana"/>
          <w:bCs/>
          <w:sz w:val="22"/>
          <w:szCs w:val="22"/>
        </w:rPr>
        <w:t xml:space="preserve">cały czas utrzymuje prędkość wyjściową 0 km/h (0 </w:t>
      </w:r>
      <w:proofErr w:type="spellStart"/>
      <w:r w:rsidRPr="00D84F33">
        <w:rPr>
          <w:rFonts w:ascii="Verdana" w:hAnsi="Verdana"/>
          <w:bCs/>
          <w:sz w:val="22"/>
          <w:szCs w:val="22"/>
        </w:rPr>
        <w:t>mph</w:t>
      </w:r>
      <w:proofErr w:type="spellEnd"/>
      <w:r w:rsidRPr="00D84F33">
        <w:rPr>
          <w:rFonts w:ascii="Verdana" w:hAnsi="Verdana"/>
          <w:bCs/>
          <w:sz w:val="22"/>
          <w:szCs w:val="22"/>
        </w:rPr>
        <w:t xml:space="preserve">) do momentu wydania polecenia przyspieszenia, niezależnie od obciążenia lub prędkości obrotowej silnika. Za pomocą tego narzędzia polecenie maksymalnej i zerowej prędkości wydamy za pomocą jednego ruchu dźwigni do przodu lub do tyłu. </w:t>
      </w:r>
      <w:proofErr w:type="spellStart"/>
      <w:r w:rsidRPr="00D84F33">
        <w:rPr>
          <w:rFonts w:ascii="Verdana" w:hAnsi="Verdana"/>
          <w:bCs/>
          <w:sz w:val="22"/>
          <w:szCs w:val="22"/>
        </w:rPr>
        <w:t>CommandP</w:t>
      </w:r>
      <w:r w:rsidR="00212BD8">
        <w:rPr>
          <w:rFonts w:ascii="Verdana" w:hAnsi="Verdana"/>
          <w:bCs/>
          <w:sz w:val="22"/>
          <w:szCs w:val="22"/>
        </w:rPr>
        <w:t>ro</w:t>
      </w:r>
      <w:proofErr w:type="spellEnd"/>
      <w:r w:rsidRPr="00D84F33">
        <w:rPr>
          <w:rFonts w:ascii="Verdana" w:hAnsi="Verdana"/>
          <w:bCs/>
          <w:sz w:val="22"/>
          <w:szCs w:val="22"/>
        </w:rPr>
        <w:t xml:space="preserve"> umożliwia też łatwe sterowanie trybem pełzania. Operator maszyny może także </w:t>
      </w:r>
      <w:r w:rsidR="008F2C2E">
        <w:rPr>
          <w:rFonts w:ascii="Verdana" w:hAnsi="Verdana"/>
          <w:bCs/>
          <w:sz w:val="22"/>
          <w:szCs w:val="22"/>
        </w:rPr>
        <w:t>zaprogramować</w:t>
      </w:r>
      <w:r w:rsidR="008F2C2E" w:rsidRPr="00D84F33">
        <w:rPr>
          <w:rFonts w:ascii="Verdana" w:hAnsi="Verdana"/>
          <w:bCs/>
          <w:sz w:val="22"/>
          <w:szCs w:val="22"/>
        </w:rPr>
        <w:t xml:space="preserve"> </w:t>
      </w:r>
      <w:r w:rsidRPr="00D84F33">
        <w:rPr>
          <w:rFonts w:ascii="Verdana" w:hAnsi="Verdana"/>
          <w:bCs/>
          <w:sz w:val="22"/>
          <w:szCs w:val="22"/>
        </w:rPr>
        <w:t xml:space="preserve">aż trzy ustawienia prędkości i skorzystać z opcji tempomatu. Innowacją jest także możliwość sterowania narzędziami </w:t>
      </w:r>
      <w:r w:rsidR="00915AE8">
        <w:rPr>
          <w:rFonts w:ascii="Verdana" w:hAnsi="Verdana"/>
          <w:bCs/>
          <w:sz w:val="22"/>
          <w:szCs w:val="22"/>
        </w:rPr>
        <w:t xml:space="preserve">połączonymi z ciągnikiem przez </w:t>
      </w:r>
      <w:r w:rsidRPr="00D84F33">
        <w:rPr>
          <w:rFonts w:ascii="Verdana" w:hAnsi="Verdana"/>
          <w:bCs/>
          <w:sz w:val="22"/>
          <w:szCs w:val="22"/>
        </w:rPr>
        <w:t xml:space="preserve">ISOBUS </w:t>
      </w:r>
      <w:r w:rsidR="00212BD8">
        <w:rPr>
          <w:rFonts w:ascii="Verdana" w:hAnsi="Verdana"/>
          <w:bCs/>
          <w:sz w:val="22"/>
          <w:szCs w:val="22"/>
        </w:rPr>
        <w:t>za pomocą</w:t>
      </w:r>
      <w:r w:rsidR="00212BD8" w:rsidRPr="00D84F33">
        <w:rPr>
          <w:rFonts w:ascii="Verdana" w:hAnsi="Verdana"/>
          <w:bCs/>
          <w:sz w:val="22"/>
          <w:szCs w:val="22"/>
        </w:rPr>
        <w:t xml:space="preserve"> </w:t>
      </w:r>
      <w:r w:rsidR="00212BD8">
        <w:rPr>
          <w:rFonts w:ascii="Verdana" w:hAnsi="Verdana"/>
          <w:bCs/>
          <w:sz w:val="22"/>
          <w:szCs w:val="22"/>
        </w:rPr>
        <w:t>jednego</w:t>
      </w:r>
      <w:r w:rsidRPr="00D84F33">
        <w:rPr>
          <w:rFonts w:ascii="Verdana" w:hAnsi="Verdana"/>
          <w:bCs/>
          <w:sz w:val="22"/>
          <w:szCs w:val="22"/>
        </w:rPr>
        <w:t xml:space="preserve"> joystick</w:t>
      </w:r>
      <w:r w:rsidR="00212BD8">
        <w:rPr>
          <w:rFonts w:ascii="Verdana" w:hAnsi="Verdana"/>
          <w:bCs/>
          <w:sz w:val="22"/>
          <w:szCs w:val="22"/>
        </w:rPr>
        <w:t>a</w:t>
      </w:r>
      <w:r w:rsidRPr="00D84F33">
        <w:rPr>
          <w:rFonts w:ascii="Verdana" w:hAnsi="Verdana"/>
          <w:bCs/>
          <w:sz w:val="22"/>
          <w:szCs w:val="22"/>
        </w:rPr>
        <w:t>, którym kierujemy całą maszyną.</w:t>
      </w:r>
    </w:p>
    <w:p w14:paraId="275275E4" w14:textId="77777777" w:rsidR="00D84F33" w:rsidRPr="00D84F33" w:rsidRDefault="00D84F33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14:paraId="49474598" w14:textId="7D764166" w:rsidR="00D84F33" w:rsidRDefault="00D84F33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proofErr w:type="spellStart"/>
      <w:r w:rsidRPr="00D84F33">
        <w:rPr>
          <w:rFonts w:ascii="Verdana" w:hAnsi="Verdana"/>
          <w:b/>
          <w:sz w:val="22"/>
          <w:szCs w:val="22"/>
        </w:rPr>
        <w:t>CommandP</w:t>
      </w:r>
      <w:r w:rsidR="00212BD8">
        <w:rPr>
          <w:rFonts w:ascii="Verdana" w:hAnsi="Verdana"/>
          <w:b/>
          <w:sz w:val="22"/>
          <w:szCs w:val="22"/>
        </w:rPr>
        <w:t>ro</w:t>
      </w:r>
      <w:proofErr w:type="spellEnd"/>
      <w:r w:rsidRPr="00D84F33">
        <w:rPr>
          <w:rFonts w:ascii="Verdana" w:hAnsi="Verdana"/>
          <w:b/>
          <w:sz w:val="22"/>
          <w:szCs w:val="22"/>
        </w:rPr>
        <w:t xml:space="preserve"> – jak to działa?</w:t>
      </w:r>
    </w:p>
    <w:p w14:paraId="607C95C3" w14:textId="77777777" w:rsidR="00D84F33" w:rsidRPr="00D84F33" w:rsidRDefault="00D84F33" w:rsidP="00D84F33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05107159" w14:textId="3CB7E775" w:rsidR="00D84F33" w:rsidRDefault="00D84F33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D84F33">
        <w:rPr>
          <w:rFonts w:ascii="Verdana" w:hAnsi="Verdana"/>
          <w:bCs/>
          <w:sz w:val="22"/>
          <w:szCs w:val="22"/>
        </w:rPr>
        <w:t xml:space="preserve">W jaki sposób działa </w:t>
      </w:r>
      <w:proofErr w:type="spellStart"/>
      <w:r w:rsidRPr="00D84F33">
        <w:rPr>
          <w:rFonts w:ascii="Verdana" w:hAnsi="Verdana"/>
          <w:bCs/>
          <w:sz w:val="22"/>
          <w:szCs w:val="22"/>
        </w:rPr>
        <w:t>CommandP</w:t>
      </w:r>
      <w:r w:rsidR="00212BD8">
        <w:rPr>
          <w:rFonts w:ascii="Verdana" w:hAnsi="Verdana"/>
          <w:bCs/>
          <w:sz w:val="22"/>
          <w:szCs w:val="22"/>
        </w:rPr>
        <w:t>ro</w:t>
      </w:r>
      <w:proofErr w:type="spellEnd"/>
      <w:r w:rsidRPr="00D84F33">
        <w:rPr>
          <w:rFonts w:ascii="Verdana" w:hAnsi="Verdana"/>
          <w:bCs/>
          <w:sz w:val="22"/>
          <w:szCs w:val="22"/>
        </w:rPr>
        <w:t xml:space="preserve">? Omówmy przykładowo zastosowanie przycisków ustawień prędkości jazdy. Narzędzie umożliwia operatorowi określenie dwóch ustawień prędkości. Kierujący maszyną powinien najpierw wybrać potrzebną prędkość, naciskając przycisk ustawienia prędkości 1 lub 2. Po przesunięciu joysticka w prawo następuje aktywacja ustawienia prędkości, która będzie stopniowo dostosowywana aż do osiągnięcia zadanej wartości. Co ważne, operator może także ustawić maksymalną prędkość jazdy za pomocą pokrętła regulacji prędkości lub w systemie </w:t>
      </w:r>
      <w:proofErr w:type="spellStart"/>
      <w:r w:rsidRPr="00D84F33">
        <w:rPr>
          <w:rFonts w:ascii="Verdana" w:hAnsi="Verdana"/>
          <w:bCs/>
          <w:sz w:val="22"/>
          <w:szCs w:val="22"/>
        </w:rPr>
        <w:t>CommandCenter</w:t>
      </w:r>
      <w:proofErr w:type="spellEnd"/>
      <w:r w:rsidRPr="00D84F33">
        <w:rPr>
          <w:rFonts w:ascii="Verdana" w:hAnsi="Verdana"/>
          <w:bCs/>
          <w:sz w:val="22"/>
          <w:szCs w:val="22"/>
        </w:rPr>
        <w:t>. Kierowca m</w:t>
      </w:r>
      <w:r w:rsidR="008F2C2E">
        <w:rPr>
          <w:rFonts w:ascii="Verdana" w:hAnsi="Verdana"/>
          <w:bCs/>
          <w:sz w:val="22"/>
          <w:szCs w:val="22"/>
        </w:rPr>
        <w:t>a także możliwość</w:t>
      </w:r>
      <w:r w:rsidRPr="00D84F33">
        <w:rPr>
          <w:rFonts w:ascii="Verdana" w:hAnsi="Verdana"/>
          <w:bCs/>
          <w:sz w:val="22"/>
          <w:szCs w:val="22"/>
        </w:rPr>
        <w:t xml:space="preserve"> określ</w:t>
      </w:r>
      <w:r w:rsidR="008F2C2E">
        <w:rPr>
          <w:rFonts w:ascii="Verdana" w:hAnsi="Verdana"/>
          <w:bCs/>
          <w:sz w:val="22"/>
          <w:szCs w:val="22"/>
        </w:rPr>
        <w:t>enia</w:t>
      </w:r>
      <w:r w:rsidRPr="00D84F33">
        <w:rPr>
          <w:rFonts w:ascii="Verdana" w:hAnsi="Verdana"/>
          <w:bCs/>
          <w:sz w:val="22"/>
          <w:szCs w:val="22"/>
        </w:rPr>
        <w:t xml:space="preserve"> konkretn</w:t>
      </w:r>
      <w:r w:rsidR="008F2C2E">
        <w:rPr>
          <w:rFonts w:ascii="Verdana" w:hAnsi="Verdana"/>
          <w:bCs/>
          <w:sz w:val="22"/>
          <w:szCs w:val="22"/>
        </w:rPr>
        <w:t>ych</w:t>
      </w:r>
      <w:r w:rsidRPr="00D84F33">
        <w:rPr>
          <w:rFonts w:ascii="Verdana" w:hAnsi="Verdana"/>
          <w:bCs/>
          <w:sz w:val="22"/>
          <w:szCs w:val="22"/>
        </w:rPr>
        <w:t xml:space="preserve"> ustawie</w:t>
      </w:r>
      <w:r w:rsidR="008F2C2E">
        <w:rPr>
          <w:rFonts w:ascii="Verdana" w:hAnsi="Verdana"/>
          <w:bCs/>
          <w:sz w:val="22"/>
          <w:szCs w:val="22"/>
        </w:rPr>
        <w:t>ń</w:t>
      </w:r>
      <w:r w:rsidRPr="00D84F33">
        <w:rPr>
          <w:rFonts w:ascii="Verdana" w:hAnsi="Verdana"/>
          <w:bCs/>
          <w:sz w:val="22"/>
          <w:szCs w:val="22"/>
        </w:rPr>
        <w:t xml:space="preserve"> prędkości podczas zmiany kierunku jazdy. Przykładowo: ciągnik jedzie do przodu z prędkością 10 km/h (6.2 </w:t>
      </w:r>
      <w:proofErr w:type="spellStart"/>
      <w:r w:rsidRPr="00D84F33">
        <w:rPr>
          <w:rFonts w:ascii="Verdana" w:hAnsi="Verdana"/>
          <w:bCs/>
          <w:sz w:val="22"/>
          <w:szCs w:val="22"/>
        </w:rPr>
        <w:t>mph</w:t>
      </w:r>
      <w:proofErr w:type="spellEnd"/>
      <w:r w:rsidRPr="00D84F33">
        <w:rPr>
          <w:rFonts w:ascii="Verdana" w:hAnsi="Verdana"/>
          <w:bCs/>
          <w:sz w:val="22"/>
          <w:szCs w:val="22"/>
        </w:rPr>
        <w:t xml:space="preserve">), a ustawienie prędkości dla szybkiej zmiany kierunku na jazdę do tyłu wynosi 5 km/h (3.1 </w:t>
      </w:r>
      <w:proofErr w:type="spellStart"/>
      <w:r w:rsidRPr="00D84F33">
        <w:rPr>
          <w:rFonts w:ascii="Verdana" w:hAnsi="Verdana"/>
          <w:bCs/>
          <w:sz w:val="22"/>
          <w:szCs w:val="22"/>
        </w:rPr>
        <w:t>mph</w:t>
      </w:r>
      <w:proofErr w:type="spellEnd"/>
      <w:r w:rsidRPr="00D84F33">
        <w:rPr>
          <w:rFonts w:ascii="Verdana" w:hAnsi="Verdana"/>
          <w:bCs/>
          <w:sz w:val="22"/>
          <w:szCs w:val="22"/>
        </w:rPr>
        <w:t xml:space="preserve">). Oznacza to, że podczas szybkiej zmiany kierunku jazdy ciągnik przyspieszy do 5 km/h (3.1 </w:t>
      </w:r>
      <w:proofErr w:type="spellStart"/>
      <w:r w:rsidRPr="00D84F33">
        <w:rPr>
          <w:rFonts w:ascii="Verdana" w:hAnsi="Verdana"/>
          <w:bCs/>
          <w:sz w:val="22"/>
          <w:szCs w:val="22"/>
        </w:rPr>
        <w:t>mph</w:t>
      </w:r>
      <w:proofErr w:type="spellEnd"/>
      <w:r w:rsidRPr="00D84F33">
        <w:rPr>
          <w:rFonts w:ascii="Verdana" w:hAnsi="Verdana"/>
          <w:bCs/>
          <w:sz w:val="22"/>
          <w:szCs w:val="22"/>
        </w:rPr>
        <w:t xml:space="preserve">) w przeciwnym kierunku. </w:t>
      </w:r>
    </w:p>
    <w:p w14:paraId="43858AD5" w14:textId="77777777" w:rsidR="008F2C2E" w:rsidRPr="00D84F33" w:rsidRDefault="008F2C2E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14:paraId="62D90F03" w14:textId="6520A074" w:rsidR="00D84F33" w:rsidRDefault="00D84F33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D84F33">
        <w:rPr>
          <w:rFonts w:ascii="Verdana" w:hAnsi="Verdana"/>
          <w:bCs/>
          <w:sz w:val="22"/>
          <w:szCs w:val="22"/>
        </w:rPr>
        <w:t xml:space="preserve">Ciekawie rozwiązany został także tryb pełzania. Po przesunięciu joysticka do zakresu pełzania </w:t>
      </w:r>
      <w:r w:rsidR="00777CB3">
        <w:rPr>
          <w:rFonts w:ascii="Verdana" w:hAnsi="Verdana"/>
          <w:bCs/>
          <w:sz w:val="22"/>
          <w:szCs w:val="22"/>
        </w:rPr>
        <w:t xml:space="preserve">(w lewo) </w:t>
      </w:r>
      <w:r w:rsidRPr="00D84F33">
        <w:rPr>
          <w:rFonts w:ascii="Verdana" w:hAnsi="Verdana"/>
          <w:bCs/>
          <w:sz w:val="22"/>
          <w:szCs w:val="22"/>
        </w:rPr>
        <w:t xml:space="preserve">ciągnik jedzie bardzo powoli w wybranym kierunku. Prędkość jest zależna od położenia dźwigni i może wynosić od 0 do 2 km/h (0–1.2 </w:t>
      </w:r>
      <w:proofErr w:type="spellStart"/>
      <w:r w:rsidRPr="00D84F33">
        <w:rPr>
          <w:rFonts w:ascii="Verdana" w:hAnsi="Verdana"/>
          <w:bCs/>
          <w:sz w:val="22"/>
          <w:szCs w:val="22"/>
        </w:rPr>
        <w:t>mph</w:t>
      </w:r>
      <w:proofErr w:type="spellEnd"/>
      <w:r w:rsidRPr="00D84F33">
        <w:rPr>
          <w:rFonts w:ascii="Verdana" w:hAnsi="Verdana"/>
          <w:bCs/>
          <w:sz w:val="22"/>
          <w:szCs w:val="22"/>
        </w:rPr>
        <w:t xml:space="preserve">). Dla całego zakresu pełzania </w:t>
      </w:r>
      <w:r w:rsidR="008F2C2E">
        <w:rPr>
          <w:rFonts w:ascii="Verdana" w:hAnsi="Verdana"/>
          <w:bCs/>
          <w:sz w:val="22"/>
          <w:szCs w:val="22"/>
        </w:rPr>
        <w:t>łatwo także</w:t>
      </w:r>
      <w:r w:rsidR="008F2C2E" w:rsidRPr="00D84F33">
        <w:rPr>
          <w:rFonts w:ascii="Verdana" w:hAnsi="Verdana"/>
          <w:bCs/>
          <w:sz w:val="22"/>
          <w:szCs w:val="22"/>
        </w:rPr>
        <w:t xml:space="preserve"> </w:t>
      </w:r>
      <w:r w:rsidRPr="00D84F33">
        <w:rPr>
          <w:rFonts w:ascii="Verdana" w:hAnsi="Verdana"/>
          <w:bCs/>
          <w:sz w:val="22"/>
          <w:szCs w:val="22"/>
        </w:rPr>
        <w:t>ustawić maksymalną</w:t>
      </w:r>
      <w:r w:rsidR="00777CB3">
        <w:rPr>
          <w:rFonts w:ascii="Verdana" w:hAnsi="Verdana"/>
          <w:bCs/>
          <w:sz w:val="22"/>
          <w:szCs w:val="22"/>
        </w:rPr>
        <w:t xml:space="preserve">: </w:t>
      </w:r>
      <w:r w:rsidRPr="00D84F33">
        <w:rPr>
          <w:rFonts w:ascii="Verdana" w:hAnsi="Verdana"/>
          <w:bCs/>
          <w:sz w:val="22"/>
          <w:szCs w:val="22"/>
        </w:rPr>
        <w:t xml:space="preserve">5 km/h (3.1 </w:t>
      </w:r>
      <w:proofErr w:type="spellStart"/>
      <w:r w:rsidRPr="00D84F33">
        <w:rPr>
          <w:rFonts w:ascii="Verdana" w:hAnsi="Verdana"/>
          <w:bCs/>
          <w:sz w:val="22"/>
          <w:szCs w:val="22"/>
        </w:rPr>
        <w:t>mph</w:t>
      </w:r>
      <w:proofErr w:type="spellEnd"/>
      <w:r w:rsidRPr="00D84F33">
        <w:rPr>
          <w:rFonts w:ascii="Verdana" w:hAnsi="Verdana"/>
          <w:bCs/>
          <w:sz w:val="22"/>
          <w:szCs w:val="22"/>
        </w:rPr>
        <w:t>)</w:t>
      </w:r>
      <w:r w:rsidR="00777CB3">
        <w:rPr>
          <w:rFonts w:ascii="Verdana" w:hAnsi="Verdana"/>
          <w:bCs/>
          <w:sz w:val="22"/>
          <w:szCs w:val="22"/>
        </w:rPr>
        <w:t xml:space="preserve"> oraz minimalną </w:t>
      </w:r>
      <w:r w:rsidRPr="00D84F33">
        <w:rPr>
          <w:rFonts w:ascii="Verdana" w:hAnsi="Verdana"/>
          <w:bCs/>
          <w:sz w:val="22"/>
          <w:szCs w:val="22"/>
        </w:rPr>
        <w:t xml:space="preserve"> </w:t>
      </w:r>
      <w:r w:rsidR="00777CB3">
        <w:rPr>
          <w:rFonts w:ascii="Verdana" w:hAnsi="Verdana"/>
          <w:bCs/>
          <w:sz w:val="22"/>
          <w:szCs w:val="22"/>
        </w:rPr>
        <w:t xml:space="preserve">prędkość wynoszącą 600 m/h </w:t>
      </w:r>
      <w:r w:rsidRPr="00D84F33">
        <w:rPr>
          <w:rFonts w:ascii="Verdana" w:hAnsi="Verdana"/>
          <w:bCs/>
          <w:sz w:val="22"/>
          <w:szCs w:val="22"/>
        </w:rPr>
        <w:t xml:space="preserve">za pomocą pokrętła regulacji prędkości jazdy. </w:t>
      </w:r>
    </w:p>
    <w:p w14:paraId="3967CEB0" w14:textId="77777777" w:rsidR="008F2C2E" w:rsidRPr="00D84F33" w:rsidRDefault="008F2C2E" w:rsidP="00D84F33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14:paraId="12250621" w14:textId="528B5B4F" w:rsidR="006865C1" w:rsidRDefault="00D84F33" w:rsidP="00D4483B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D84F33">
        <w:rPr>
          <w:rFonts w:ascii="Verdana" w:hAnsi="Verdana"/>
          <w:bCs/>
          <w:sz w:val="22"/>
          <w:szCs w:val="22"/>
        </w:rPr>
        <w:t xml:space="preserve">Z kolei sposób reakcji na przyspieszenie został rozwiązany przy użyciu trzech diod umiejscowionych w pobliżu przycisków ustawień. Przy trybie płynnego przyspieszania i zwalniania— świeci jedna dioda. W przypadku standardowego </w:t>
      </w:r>
      <w:r>
        <w:rPr>
          <w:rFonts w:ascii="Verdana" w:hAnsi="Verdana"/>
          <w:bCs/>
          <w:sz w:val="22"/>
          <w:szCs w:val="22"/>
        </w:rPr>
        <w:t>nabierania prędkości</w:t>
      </w:r>
      <w:r w:rsidRPr="00D84F33">
        <w:rPr>
          <w:rFonts w:ascii="Verdana" w:hAnsi="Verdana"/>
          <w:bCs/>
          <w:sz w:val="22"/>
          <w:szCs w:val="22"/>
        </w:rPr>
        <w:t xml:space="preserve"> lub zwalniania — aktywne są dwie diody. Przy szybkim przyspieszaniu i zwalnianiu świecą wszystkie trzy lampki.</w:t>
      </w:r>
    </w:p>
    <w:p w14:paraId="473ABE7D" w14:textId="0483C442" w:rsidR="00426DB4" w:rsidRDefault="00426DB4" w:rsidP="00D4483B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14:paraId="4E0CBD97" w14:textId="763741A7" w:rsidR="00426DB4" w:rsidRPr="00426DB4" w:rsidRDefault="00426DB4" w:rsidP="00D4483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426DB4">
        <w:rPr>
          <w:rFonts w:ascii="Verdana" w:hAnsi="Verdana"/>
          <w:b/>
          <w:sz w:val="22"/>
          <w:szCs w:val="22"/>
        </w:rPr>
        <w:t>Sprawdź jak dział</w:t>
      </w:r>
      <w:r>
        <w:rPr>
          <w:rFonts w:ascii="Verdana" w:hAnsi="Verdana"/>
          <w:b/>
          <w:sz w:val="22"/>
          <w:szCs w:val="22"/>
        </w:rPr>
        <w:t>a</w:t>
      </w:r>
      <w:r w:rsidRPr="00426DB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426DB4">
        <w:rPr>
          <w:rFonts w:ascii="Verdana" w:hAnsi="Verdana"/>
          <w:b/>
          <w:sz w:val="22"/>
          <w:szCs w:val="22"/>
        </w:rPr>
        <w:t>CommandP</w:t>
      </w:r>
      <w:r w:rsidR="00212BD8">
        <w:rPr>
          <w:rFonts w:ascii="Verdana" w:hAnsi="Verdana"/>
          <w:b/>
          <w:sz w:val="22"/>
          <w:szCs w:val="22"/>
        </w:rPr>
        <w:t>ro</w:t>
      </w:r>
      <w:proofErr w:type="spellEnd"/>
    </w:p>
    <w:p w14:paraId="43193EB8" w14:textId="77777777" w:rsidR="00426DB4" w:rsidRDefault="00426DB4" w:rsidP="00D4483B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</w:p>
    <w:p w14:paraId="51D4F3E1" w14:textId="0E834514" w:rsidR="00426DB4" w:rsidRDefault="00426DB4" w:rsidP="00D4483B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proofErr w:type="spellStart"/>
      <w:r>
        <w:rPr>
          <w:rFonts w:ascii="Verdana" w:hAnsi="Verdana"/>
          <w:bCs/>
          <w:sz w:val="22"/>
          <w:szCs w:val="22"/>
        </w:rPr>
        <w:t>CommandP</w:t>
      </w:r>
      <w:r w:rsidR="00212BD8">
        <w:rPr>
          <w:rFonts w:ascii="Verdana" w:hAnsi="Verdana"/>
          <w:bCs/>
          <w:sz w:val="22"/>
          <w:szCs w:val="22"/>
        </w:rPr>
        <w:t>ro</w:t>
      </w:r>
      <w:proofErr w:type="spellEnd"/>
      <w:r>
        <w:rPr>
          <w:rFonts w:ascii="Verdana" w:hAnsi="Verdana"/>
          <w:bCs/>
          <w:sz w:val="22"/>
          <w:szCs w:val="22"/>
        </w:rPr>
        <w:t xml:space="preserve"> to uniwersalne rozwiązanie ułatwiające pracę i poprawiające jej wydajność. Podczas szkolenia pracowników odnośnie najefektywniejszego używania narzędzia przydatny może okazać się symulator jazdy dostępny online pod adresem:</w:t>
      </w:r>
      <w:r w:rsidR="006E0B0C">
        <w:rPr>
          <w:rFonts w:ascii="Verdana" w:hAnsi="Verdana"/>
          <w:bCs/>
          <w:sz w:val="22"/>
          <w:szCs w:val="22"/>
        </w:rPr>
        <w:t xml:space="preserve"> </w:t>
      </w:r>
      <w:r w:rsidR="00212BD8" w:rsidRPr="00212BD8">
        <w:rPr>
          <w:rFonts w:ascii="Verdana" w:hAnsi="Verdana"/>
          <w:bCs/>
          <w:sz w:val="22"/>
          <w:szCs w:val="22"/>
        </w:rPr>
        <w:t>https://tiny.pl/tz5kh</w:t>
      </w:r>
    </w:p>
    <w:p w14:paraId="64FD8187" w14:textId="45F97DE4" w:rsidR="00B430ED" w:rsidRPr="00212BD8" w:rsidRDefault="00212BD8" w:rsidP="00B430ED">
      <w:pPr>
        <w:jc w:val="both"/>
        <w:rPr>
          <w:rFonts w:ascii="Verdana" w:hAnsi="Verdana"/>
          <w:sz w:val="22"/>
          <w:szCs w:val="22"/>
        </w:rPr>
      </w:pPr>
      <w:r w:rsidRPr="00212BD8">
        <w:rPr>
          <w:rFonts w:ascii="Verdana" w:hAnsi="Verdana"/>
          <w:sz w:val="22"/>
          <w:szCs w:val="22"/>
        </w:rPr>
        <w:t>lub po zeskanowaniu kodu QR:</w:t>
      </w:r>
    </w:p>
    <w:p w14:paraId="0F5F6F8B" w14:textId="5B46E78F" w:rsidR="00212BD8" w:rsidRDefault="00212BD8" w:rsidP="00B430ED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A2E3E67" w14:textId="4AF1AC87" w:rsidR="00212BD8" w:rsidRDefault="00212BD8" w:rsidP="00B430ED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 wp14:anchorId="347498FA" wp14:editId="62E740ED">
            <wp:extent cx="2857500" cy="2857500"/>
            <wp:effectExtent l="0" t="0" r="0" b="0"/>
            <wp:docPr id="3" name="Obraz 3" descr="Obraz zawierający zdjęcie, wewnątrz, biały, czar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94B2E" w14:textId="77777777" w:rsidR="00B44D29" w:rsidRPr="00B44D29" w:rsidRDefault="00B44D29" w:rsidP="00B430ED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C5F086F" w14:textId="77777777" w:rsidR="00B430ED" w:rsidRPr="007B70ED" w:rsidRDefault="00B430ED" w:rsidP="00B430ED">
      <w:pPr>
        <w:jc w:val="both"/>
        <w:rPr>
          <w:rFonts w:ascii="Verdana" w:hAnsi="Verdana" w:cstheme="minorHAnsi"/>
        </w:rPr>
      </w:pPr>
    </w:p>
    <w:p w14:paraId="14D375D9" w14:textId="77777777" w:rsidR="00B430ED" w:rsidRPr="007B70ED" w:rsidRDefault="00B430ED" w:rsidP="00B430ED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A5C2B" wp14:editId="55FE987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5715" r="0" b="6985"/>
                <wp:wrapNone/>
                <wp:docPr id="2" name="Schemat blokowy: proces alternatywny 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F4A2D" w14:textId="77777777" w:rsidR="00B430ED" w:rsidRPr="00A96DAB" w:rsidRDefault="00B430ED" w:rsidP="00B430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5C2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" o:button="t" fillcolor="#00b050" stroked="f">
                <v:fill o:detectmouseclick="t"/>
                <v:textbox>
                  <w:txbxContent>
                    <w:p w14:paraId="46EF4A2D" w14:textId="77777777" w:rsidR="00B430ED" w:rsidRPr="00A96DAB" w:rsidRDefault="00B430ED" w:rsidP="00B430E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CD27D" w14:textId="77777777" w:rsidR="00B430ED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7703B1EA" w14:textId="77777777" w:rsidR="00B430ED" w:rsidRPr="007B70ED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63CD5A2A" w14:textId="77777777"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907B1F">
        <w:rPr>
          <w:rFonts w:ascii="Verdana" w:hAnsi="Verdana"/>
          <w:sz w:val="20"/>
          <w:szCs w:val="20"/>
          <w:lang w:val="en-US"/>
        </w:rPr>
        <w:t>John Deere w social media:</w:t>
      </w:r>
    </w:p>
    <w:p w14:paraId="5808D659" w14:textId="77777777"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32AF115" wp14:editId="416F77CA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C534CF5" wp14:editId="52BC4545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B1F">
        <w:rPr>
          <w:rFonts w:ascii="Verdana" w:hAnsi="Verdana"/>
          <w:sz w:val="20"/>
          <w:szCs w:val="20"/>
          <w:lang w:val="en-US"/>
        </w:rPr>
        <w:t xml:space="preserve">        </w:t>
      </w:r>
    </w:p>
    <w:p w14:paraId="6613ED0C" w14:textId="77777777"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14:paraId="2579C199" w14:textId="77777777"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14:paraId="4B04D50F" w14:textId="41029224" w:rsidR="00B430ED" w:rsidRPr="007403CA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  <w:proofErr w:type="spellStart"/>
      <w:r w:rsidRPr="007403CA">
        <w:rPr>
          <w:rFonts w:ascii="Verdana" w:hAnsi="Verdana"/>
          <w:sz w:val="20"/>
          <w:szCs w:val="20"/>
        </w:rPr>
        <w:t>Hashtagi</w:t>
      </w:r>
      <w:proofErr w:type="spellEnd"/>
      <w:r w:rsidRPr="007403CA">
        <w:rPr>
          <w:rFonts w:ascii="Verdana" w:hAnsi="Verdana"/>
          <w:sz w:val="20"/>
          <w:szCs w:val="20"/>
        </w:rPr>
        <w:t>: #</w:t>
      </w:r>
      <w:proofErr w:type="spellStart"/>
      <w:r w:rsidRPr="007403CA">
        <w:rPr>
          <w:rFonts w:ascii="Verdana" w:hAnsi="Verdana"/>
          <w:sz w:val="20"/>
          <w:szCs w:val="20"/>
        </w:rPr>
        <w:t>johndeere</w:t>
      </w:r>
      <w:proofErr w:type="spellEnd"/>
      <w:r w:rsidRPr="007403CA">
        <w:rPr>
          <w:rFonts w:ascii="Verdana" w:hAnsi="Verdana"/>
          <w:sz w:val="20"/>
          <w:szCs w:val="20"/>
        </w:rPr>
        <w:t xml:space="preserve"> #rolnictwo</w:t>
      </w:r>
      <w:r>
        <w:rPr>
          <w:rFonts w:ascii="Verdana" w:hAnsi="Verdana"/>
          <w:sz w:val="20"/>
          <w:szCs w:val="20"/>
        </w:rPr>
        <w:t xml:space="preserve"> </w:t>
      </w:r>
    </w:p>
    <w:p w14:paraId="136E8F6C" w14:textId="77777777" w:rsidR="00B430ED" w:rsidRPr="007403CA" w:rsidRDefault="00B430ED" w:rsidP="00B430ED">
      <w:pPr>
        <w:pStyle w:val="paragraph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1380D616" w14:textId="77777777" w:rsidR="00B430ED" w:rsidRPr="007B70ED" w:rsidRDefault="00B430ED" w:rsidP="00B430ED">
      <w:pPr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t>Więcej informacji:</w:t>
      </w:r>
    </w:p>
    <w:p w14:paraId="50A1D824" w14:textId="77777777" w:rsidR="00B430ED" w:rsidRPr="007B70ED" w:rsidRDefault="00B430ED" w:rsidP="00B430ED">
      <w:pPr>
        <w:jc w:val="right"/>
        <w:rPr>
          <w:rFonts w:ascii="Verdana" w:hAnsi="Verdana" w:cstheme="minorHAnsi"/>
          <w:b/>
          <w:sz w:val="18"/>
          <w:szCs w:val="18"/>
        </w:rPr>
      </w:pPr>
    </w:p>
    <w:p w14:paraId="1D235816" w14:textId="77777777" w:rsidR="00CE6BBF" w:rsidRPr="007B70ED" w:rsidRDefault="00CE6BBF" w:rsidP="00CE6BBF">
      <w:pPr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lastRenderedPageBreak/>
        <w:t>Bartosz Białas</w:t>
      </w:r>
    </w:p>
    <w:p w14:paraId="6FF6FD76" w14:textId="77777777" w:rsidR="00CE6BBF" w:rsidRPr="007B70ED" w:rsidRDefault="00CE6BBF" w:rsidP="00CE6BBF">
      <w:pPr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 xml:space="preserve">Kierownik marketingu John </w:t>
      </w:r>
      <w:proofErr w:type="spellStart"/>
      <w:r w:rsidRPr="007B70ED">
        <w:rPr>
          <w:rFonts w:ascii="Verdana" w:hAnsi="Verdana" w:cstheme="minorHAnsi"/>
          <w:sz w:val="18"/>
          <w:szCs w:val="18"/>
        </w:rPr>
        <w:t>Deere</w:t>
      </w:r>
      <w:proofErr w:type="spellEnd"/>
      <w:r w:rsidRPr="007B70ED">
        <w:rPr>
          <w:rFonts w:ascii="Verdana" w:hAnsi="Verdana" w:cstheme="minorHAnsi"/>
          <w:sz w:val="18"/>
          <w:szCs w:val="18"/>
        </w:rPr>
        <w:t xml:space="preserve"> Polska</w:t>
      </w:r>
    </w:p>
    <w:p w14:paraId="71667DEB" w14:textId="77777777" w:rsidR="00CE6BBF" w:rsidRPr="00E24690" w:rsidRDefault="00CE6BBF" w:rsidP="00CE6BBF">
      <w:pPr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4" w:history="1">
        <w:r w:rsidRPr="0009445D"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03F98980" w14:textId="25793A03" w:rsidR="00CE6BBF" w:rsidRPr="007403CA" w:rsidRDefault="00CE6BBF" w:rsidP="00CE6BBF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tel.</w:t>
      </w:r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Pr="00AC4B0F">
        <w:rPr>
          <w:rFonts w:ascii="Verdana" w:hAnsi="Verdana" w:cstheme="minorHAnsi"/>
          <w:sz w:val="18"/>
          <w:szCs w:val="18"/>
          <w:lang w:val="en-US"/>
        </w:rPr>
        <w:t>784 943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AC4B0F">
        <w:rPr>
          <w:rFonts w:ascii="Verdana" w:hAnsi="Verdana" w:cstheme="minorHAnsi"/>
          <w:sz w:val="18"/>
          <w:szCs w:val="18"/>
          <w:lang w:val="en-US"/>
        </w:rPr>
        <w:t>447</w:t>
      </w:r>
    </w:p>
    <w:p w14:paraId="2647F1AF" w14:textId="77777777" w:rsidR="00B430ED" w:rsidRPr="007403CA" w:rsidRDefault="00B430ED" w:rsidP="00B430ED">
      <w:pPr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310F9028" w14:textId="1392070D" w:rsidR="00B430ED" w:rsidRPr="007403CA" w:rsidRDefault="0037453F" w:rsidP="00B430ED">
      <w:pPr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Paulina Młyńska-</w:t>
      </w:r>
      <w:proofErr w:type="spellStart"/>
      <w:r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Michalik</w:t>
      </w:r>
      <w:proofErr w:type="spellEnd"/>
    </w:p>
    <w:p w14:paraId="3D1A103E" w14:textId="77777777" w:rsidR="00B430ED" w:rsidRPr="007403CA" w:rsidRDefault="00B430ED" w:rsidP="00B430E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 xml:space="preserve">PR Manager, </w:t>
      </w:r>
      <w:proofErr w:type="spellStart"/>
      <w:r w:rsidRPr="007403CA">
        <w:rPr>
          <w:rFonts w:ascii="Verdana" w:hAnsi="Verdana" w:cstheme="minorHAnsi"/>
          <w:sz w:val="18"/>
          <w:szCs w:val="18"/>
          <w:lang w:val="en-US"/>
        </w:rPr>
        <w:t>dotrelations</w:t>
      </w:r>
      <w:proofErr w:type="spellEnd"/>
    </w:p>
    <w:p w14:paraId="2BEDFFD4" w14:textId="01AF53A4" w:rsidR="00B430ED" w:rsidRPr="00FD0F76" w:rsidRDefault="00B430ED" w:rsidP="00B430E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r w:rsidR="0037453F" w:rsidRPr="00212BD8">
        <w:rPr>
          <w:lang w:val="en-US"/>
        </w:rPr>
        <w:t>paulina.mlynska-michalik@dotrelations.pl</w:t>
      </w:r>
    </w:p>
    <w:p w14:paraId="647C31AB" w14:textId="6B4A4CC9" w:rsidR="00B430ED" w:rsidRPr="007B70ED" w:rsidRDefault="00B430ED" w:rsidP="00B430ED">
      <w:pPr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 xml:space="preserve">690 </w:t>
      </w:r>
      <w:r w:rsidR="0037453F">
        <w:rPr>
          <w:rFonts w:ascii="Verdana" w:hAnsi="Verdana" w:cstheme="minorHAnsi"/>
          <w:sz w:val="18"/>
          <w:szCs w:val="18"/>
          <w:lang w:val="en-US"/>
        </w:rPr>
        <w:t>099 811</w:t>
      </w:r>
    </w:p>
    <w:p w14:paraId="1999FEBB" w14:textId="77777777" w:rsidR="00B251A6" w:rsidRDefault="00B251A6" w:rsidP="00B430ED">
      <w:pPr>
        <w:jc w:val="both"/>
      </w:pPr>
    </w:p>
    <w:sectPr w:rsidR="00B251A6" w:rsidSect="0036498B">
      <w:headerReference w:type="default" r:id="rId15"/>
      <w:footerReference w:type="default" r:id="rId16"/>
      <w:pgSz w:w="11907" w:h="16840"/>
      <w:pgMar w:top="677" w:right="1440" w:bottom="432" w:left="1800" w:header="562" w:footer="28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A6BB5" w16cex:dateUtc="2020-03-04T17:02:00Z"/>
  <w16cex:commentExtensible w16cex:durableId="220A51F5" w16cex:dateUtc="2020-03-04T15:12:00Z"/>
  <w16cex:commentExtensible w16cex:durableId="220A527C" w16cex:dateUtc="2020-03-04T15:14:00Z"/>
  <w16cex:commentExtensible w16cex:durableId="220A55F2" w16cex:dateUtc="2020-03-04T15:29:00Z"/>
  <w16cex:commentExtensible w16cex:durableId="220A70A3" w16cex:dateUtc="2020-03-04T17:23:00Z"/>
  <w16cex:commentExtensible w16cex:durableId="220A5399" w16cex:dateUtc="2020-03-04T15:19:00Z"/>
  <w16cex:commentExtensible w16cex:durableId="220A53B6" w16cex:dateUtc="2020-03-04T15:20:00Z"/>
  <w16cex:commentExtensible w16cex:durableId="220A55D8" w16cex:dateUtc="2020-03-04T15:29:00Z"/>
  <w16cex:commentExtensible w16cex:durableId="220A566D" w16cex:dateUtc="2020-03-04T15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4357" w14:textId="77777777" w:rsidR="002C6338" w:rsidRDefault="002C6338">
      <w:r>
        <w:separator/>
      </w:r>
    </w:p>
  </w:endnote>
  <w:endnote w:type="continuationSeparator" w:id="0">
    <w:p w14:paraId="158AB8B8" w14:textId="77777777" w:rsidR="002C6338" w:rsidRDefault="002C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D Sans">
    <w:altName w:val="Calibri"/>
    <w:charset w:val="00"/>
    <w:family w:val="auto"/>
    <w:pitch w:val="variable"/>
    <w:sig w:usb0="A00000AF" w:usb1="4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A2CC" w14:textId="77777777" w:rsidR="00174385" w:rsidRPr="005941D9" w:rsidRDefault="00070227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14:paraId="7DE83742" w14:textId="77777777" w:rsidR="00174385" w:rsidRPr="00843D06" w:rsidRDefault="00070227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proofErr w:type="spellStart"/>
    <w:r w:rsidRPr="00843D06">
      <w:rPr>
        <w:rFonts w:ascii="JD Sans" w:hAnsi="JD Sans"/>
        <w:sz w:val="18"/>
        <w:szCs w:val="18"/>
        <w:lang w:val="en-US" w:eastAsia="en-US"/>
      </w:rPr>
      <w:t>Kapitał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 xml:space="preserve"> </w:t>
    </w:r>
    <w:proofErr w:type="spellStart"/>
    <w:r w:rsidRPr="00843D06">
      <w:rPr>
        <w:rFonts w:ascii="JD Sans" w:hAnsi="JD Sans"/>
        <w:sz w:val="18"/>
        <w:szCs w:val="18"/>
        <w:lang w:val="en-US" w:eastAsia="en-US"/>
      </w:rPr>
      <w:t>zakładowy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>: 6 500 000,00 PLN</w:t>
    </w:r>
  </w:p>
  <w:p w14:paraId="509CE64C" w14:textId="77777777" w:rsidR="00174385" w:rsidRPr="00843D06" w:rsidRDefault="002C6338" w:rsidP="00A648C6">
    <w:pPr>
      <w:pStyle w:val="Tekstpodstawowy"/>
      <w:rPr>
        <w:rFonts w:ascii="JD Sans" w:hAnsi="JD Sans"/>
        <w:sz w:val="18"/>
        <w:szCs w:val="18"/>
      </w:rPr>
    </w:pPr>
  </w:p>
  <w:p w14:paraId="2E3BCD40" w14:textId="77777777" w:rsidR="00174385" w:rsidRPr="00A648C6" w:rsidRDefault="002C6338">
    <w:pPr>
      <w:pStyle w:val="Tekstpodstawowy"/>
    </w:pPr>
  </w:p>
  <w:p w14:paraId="473DC958" w14:textId="77777777" w:rsidR="00174385" w:rsidRDefault="002C6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03A36" w14:textId="77777777" w:rsidR="002C6338" w:rsidRDefault="002C6338">
      <w:r>
        <w:separator/>
      </w:r>
    </w:p>
  </w:footnote>
  <w:footnote w:type="continuationSeparator" w:id="0">
    <w:p w14:paraId="10B5B99A" w14:textId="77777777" w:rsidR="002C6338" w:rsidRDefault="002C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174385" w:rsidRPr="006D5C97" w14:paraId="2C22E3F7" w14:textId="77777777">
      <w:tc>
        <w:tcPr>
          <w:tcW w:w="6039" w:type="dxa"/>
        </w:tcPr>
        <w:p w14:paraId="20E19CFE" w14:textId="77777777" w:rsidR="00174385" w:rsidRDefault="00070227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9264" behindDoc="0" locked="0" layoutInCell="0" allowOverlap="1" wp14:anchorId="573A91B6" wp14:editId="7CF4DD70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0A506E67" w14:textId="77777777" w:rsidR="00174385" w:rsidRDefault="002C6338">
          <w:pPr>
            <w:pStyle w:val="Nagwek1"/>
            <w:ind w:right="-533" w:hanging="142"/>
            <w:rPr>
              <w:b w:val="0"/>
              <w:sz w:val="18"/>
            </w:rPr>
          </w:pPr>
        </w:p>
        <w:p w14:paraId="4AA82CC0" w14:textId="77777777" w:rsidR="00174385" w:rsidRDefault="002C6338">
          <w:pPr>
            <w:pStyle w:val="Nagwek1"/>
            <w:ind w:right="-533" w:hanging="142"/>
            <w:rPr>
              <w:b w:val="0"/>
              <w:sz w:val="18"/>
            </w:rPr>
          </w:pPr>
        </w:p>
        <w:p w14:paraId="30C99898" w14:textId="77777777" w:rsidR="00174385" w:rsidRDefault="00070227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John </w:t>
          </w:r>
          <w:proofErr w:type="spellStart"/>
          <w:r>
            <w:rPr>
              <w:b w:val="0"/>
              <w:sz w:val="18"/>
            </w:rPr>
            <w:t>Deere</w:t>
          </w:r>
          <w:proofErr w:type="spellEnd"/>
          <w:r>
            <w:rPr>
              <w:b w:val="0"/>
              <w:sz w:val="18"/>
            </w:rPr>
            <w:t xml:space="preserve"> Polska Sp. z o.o.</w:t>
          </w:r>
        </w:p>
        <w:p w14:paraId="40EFC6B3" w14:textId="77777777" w:rsidR="00174385" w:rsidRDefault="00070227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49A6A5CE" w14:textId="77777777" w:rsidR="00174385" w:rsidRPr="00A648C6" w:rsidRDefault="00070227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1933B571" w14:textId="77777777" w:rsidR="00174385" w:rsidRPr="00A648C6" w:rsidRDefault="00070227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6FC46F36" w14:textId="77777777" w:rsidR="00174385" w:rsidRPr="00DD5A1D" w:rsidRDefault="00070227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5DEB6F8A" w14:textId="77777777" w:rsidR="00174385" w:rsidRPr="00DD5A1D" w:rsidRDefault="002C6338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5190449C" w14:textId="77777777" w:rsidR="00174385" w:rsidRPr="00DD5A1D" w:rsidRDefault="002C633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7316"/>
    <w:multiLevelType w:val="multilevel"/>
    <w:tmpl w:val="DDD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062A5"/>
    <w:multiLevelType w:val="multilevel"/>
    <w:tmpl w:val="279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FD3D08"/>
    <w:multiLevelType w:val="hybridMultilevel"/>
    <w:tmpl w:val="DBF25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547BC"/>
    <w:multiLevelType w:val="multilevel"/>
    <w:tmpl w:val="88C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70151"/>
    <w:multiLevelType w:val="hybridMultilevel"/>
    <w:tmpl w:val="8C04D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85D9A"/>
    <w:multiLevelType w:val="multilevel"/>
    <w:tmpl w:val="455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27"/>
    <w:rsid w:val="00000F44"/>
    <w:rsid w:val="00001E8D"/>
    <w:rsid w:val="00003822"/>
    <w:rsid w:val="00004CD4"/>
    <w:rsid w:val="00005BE9"/>
    <w:rsid w:val="00005ECD"/>
    <w:rsid w:val="00011624"/>
    <w:rsid w:val="00011A5D"/>
    <w:rsid w:val="00013439"/>
    <w:rsid w:val="00014CF0"/>
    <w:rsid w:val="000167DC"/>
    <w:rsid w:val="000248BD"/>
    <w:rsid w:val="000251BC"/>
    <w:rsid w:val="00027538"/>
    <w:rsid w:val="00037C49"/>
    <w:rsid w:val="000448EB"/>
    <w:rsid w:val="0005443E"/>
    <w:rsid w:val="0005448B"/>
    <w:rsid w:val="000619CA"/>
    <w:rsid w:val="00063AA6"/>
    <w:rsid w:val="00070227"/>
    <w:rsid w:val="00085370"/>
    <w:rsid w:val="0009281A"/>
    <w:rsid w:val="000978A2"/>
    <w:rsid w:val="00097EBA"/>
    <w:rsid w:val="000A0AC1"/>
    <w:rsid w:val="000A2F8B"/>
    <w:rsid w:val="000C2CD4"/>
    <w:rsid w:val="000C4E84"/>
    <w:rsid w:val="000C5C7D"/>
    <w:rsid w:val="000D44AD"/>
    <w:rsid w:val="000D619F"/>
    <w:rsid w:val="000E2368"/>
    <w:rsid w:val="000E2CEC"/>
    <w:rsid w:val="001029F5"/>
    <w:rsid w:val="00114B1B"/>
    <w:rsid w:val="001162BF"/>
    <w:rsid w:val="00117155"/>
    <w:rsid w:val="001314E5"/>
    <w:rsid w:val="0016718D"/>
    <w:rsid w:val="0017329C"/>
    <w:rsid w:val="00175AC2"/>
    <w:rsid w:val="00183DDC"/>
    <w:rsid w:val="001934D4"/>
    <w:rsid w:val="001971C7"/>
    <w:rsid w:val="001977E8"/>
    <w:rsid w:val="001A0CBD"/>
    <w:rsid w:val="001A1A68"/>
    <w:rsid w:val="001A5BA3"/>
    <w:rsid w:val="001C28E0"/>
    <w:rsid w:val="001C6787"/>
    <w:rsid w:val="001D66E8"/>
    <w:rsid w:val="001E7D99"/>
    <w:rsid w:val="001F128B"/>
    <w:rsid w:val="001F6FF3"/>
    <w:rsid w:val="00200855"/>
    <w:rsid w:val="00201C11"/>
    <w:rsid w:val="00203535"/>
    <w:rsid w:val="00212BD8"/>
    <w:rsid w:val="00214D7C"/>
    <w:rsid w:val="0022219F"/>
    <w:rsid w:val="00225DD1"/>
    <w:rsid w:val="00235CCB"/>
    <w:rsid w:val="0024456B"/>
    <w:rsid w:val="0024489C"/>
    <w:rsid w:val="002457FF"/>
    <w:rsid w:val="00245B20"/>
    <w:rsid w:val="0025172A"/>
    <w:rsid w:val="002529E8"/>
    <w:rsid w:val="00254D88"/>
    <w:rsid w:val="0025709D"/>
    <w:rsid w:val="00262AC8"/>
    <w:rsid w:val="00265F8B"/>
    <w:rsid w:val="00275B4E"/>
    <w:rsid w:val="0027705F"/>
    <w:rsid w:val="0028654A"/>
    <w:rsid w:val="00293C05"/>
    <w:rsid w:val="0029512C"/>
    <w:rsid w:val="00296999"/>
    <w:rsid w:val="002A6702"/>
    <w:rsid w:val="002A7CE2"/>
    <w:rsid w:val="002B0C49"/>
    <w:rsid w:val="002B7B37"/>
    <w:rsid w:val="002C01EA"/>
    <w:rsid w:val="002C6338"/>
    <w:rsid w:val="002D524F"/>
    <w:rsid w:val="002E16B5"/>
    <w:rsid w:val="0030530C"/>
    <w:rsid w:val="0030637C"/>
    <w:rsid w:val="00306AC5"/>
    <w:rsid w:val="0031164E"/>
    <w:rsid w:val="003141B1"/>
    <w:rsid w:val="0032039E"/>
    <w:rsid w:val="003320C6"/>
    <w:rsid w:val="003321B7"/>
    <w:rsid w:val="003355EF"/>
    <w:rsid w:val="00347B2F"/>
    <w:rsid w:val="003500A3"/>
    <w:rsid w:val="003558D7"/>
    <w:rsid w:val="00366301"/>
    <w:rsid w:val="003725CB"/>
    <w:rsid w:val="003730A6"/>
    <w:rsid w:val="0037453F"/>
    <w:rsid w:val="00381CBC"/>
    <w:rsid w:val="0038549C"/>
    <w:rsid w:val="003905C1"/>
    <w:rsid w:val="003A71E3"/>
    <w:rsid w:val="003B53AF"/>
    <w:rsid w:val="003C5F64"/>
    <w:rsid w:val="003C6920"/>
    <w:rsid w:val="003D5FF1"/>
    <w:rsid w:val="003E0238"/>
    <w:rsid w:val="003F20DA"/>
    <w:rsid w:val="004063EF"/>
    <w:rsid w:val="00414C8E"/>
    <w:rsid w:val="00426DB4"/>
    <w:rsid w:val="004275D3"/>
    <w:rsid w:val="004279DC"/>
    <w:rsid w:val="00452B4A"/>
    <w:rsid w:val="00456D77"/>
    <w:rsid w:val="00460AB5"/>
    <w:rsid w:val="00461CBD"/>
    <w:rsid w:val="004671D1"/>
    <w:rsid w:val="004765E1"/>
    <w:rsid w:val="0048297F"/>
    <w:rsid w:val="00493A28"/>
    <w:rsid w:val="00493BB6"/>
    <w:rsid w:val="00496BFC"/>
    <w:rsid w:val="004A31A1"/>
    <w:rsid w:val="004A696F"/>
    <w:rsid w:val="004B0217"/>
    <w:rsid w:val="004B2DEF"/>
    <w:rsid w:val="004B4AA5"/>
    <w:rsid w:val="004B4DEC"/>
    <w:rsid w:val="004D57F0"/>
    <w:rsid w:val="004D5F74"/>
    <w:rsid w:val="004F1391"/>
    <w:rsid w:val="004F6FCD"/>
    <w:rsid w:val="0050465D"/>
    <w:rsid w:val="005216DA"/>
    <w:rsid w:val="00532915"/>
    <w:rsid w:val="00533365"/>
    <w:rsid w:val="0053641F"/>
    <w:rsid w:val="00536757"/>
    <w:rsid w:val="00542046"/>
    <w:rsid w:val="00543D3F"/>
    <w:rsid w:val="00544FFD"/>
    <w:rsid w:val="005600C8"/>
    <w:rsid w:val="00562877"/>
    <w:rsid w:val="00563A02"/>
    <w:rsid w:val="005668F6"/>
    <w:rsid w:val="00567562"/>
    <w:rsid w:val="00570149"/>
    <w:rsid w:val="00570516"/>
    <w:rsid w:val="00570644"/>
    <w:rsid w:val="005827C6"/>
    <w:rsid w:val="00582C6E"/>
    <w:rsid w:val="005836AA"/>
    <w:rsid w:val="005B13B6"/>
    <w:rsid w:val="005B655C"/>
    <w:rsid w:val="005E0965"/>
    <w:rsid w:val="005E2F7F"/>
    <w:rsid w:val="005E3787"/>
    <w:rsid w:val="005F0F1B"/>
    <w:rsid w:val="005F1556"/>
    <w:rsid w:val="00610119"/>
    <w:rsid w:val="00611226"/>
    <w:rsid w:val="0061173B"/>
    <w:rsid w:val="0062169E"/>
    <w:rsid w:val="00640FB2"/>
    <w:rsid w:val="00642AA6"/>
    <w:rsid w:val="00644E77"/>
    <w:rsid w:val="006549D6"/>
    <w:rsid w:val="0065655B"/>
    <w:rsid w:val="0067033A"/>
    <w:rsid w:val="006865C1"/>
    <w:rsid w:val="00694A5A"/>
    <w:rsid w:val="0069744F"/>
    <w:rsid w:val="006A4D33"/>
    <w:rsid w:val="006B2B15"/>
    <w:rsid w:val="006B4DEC"/>
    <w:rsid w:val="006C4E45"/>
    <w:rsid w:val="006D5C97"/>
    <w:rsid w:val="006E0B0C"/>
    <w:rsid w:val="006E6347"/>
    <w:rsid w:val="00701612"/>
    <w:rsid w:val="007078FD"/>
    <w:rsid w:val="00710C11"/>
    <w:rsid w:val="00712443"/>
    <w:rsid w:val="00712D0E"/>
    <w:rsid w:val="007165C7"/>
    <w:rsid w:val="00721A94"/>
    <w:rsid w:val="00724BD2"/>
    <w:rsid w:val="00726F65"/>
    <w:rsid w:val="00727E7C"/>
    <w:rsid w:val="007415C8"/>
    <w:rsid w:val="00746695"/>
    <w:rsid w:val="00756D7D"/>
    <w:rsid w:val="00761E15"/>
    <w:rsid w:val="007775E9"/>
    <w:rsid w:val="00777CB3"/>
    <w:rsid w:val="007A0C3D"/>
    <w:rsid w:val="007A5160"/>
    <w:rsid w:val="007B4371"/>
    <w:rsid w:val="007C052A"/>
    <w:rsid w:val="007C38B0"/>
    <w:rsid w:val="007D7F61"/>
    <w:rsid w:val="007E32F3"/>
    <w:rsid w:val="007E3A4C"/>
    <w:rsid w:val="00807587"/>
    <w:rsid w:val="0081629E"/>
    <w:rsid w:val="008171A3"/>
    <w:rsid w:val="008248C2"/>
    <w:rsid w:val="0082718E"/>
    <w:rsid w:val="00830699"/>
    <w:rsid w:val="00831A7D"/>
    <w:rsid w:val="008350B2"/>
    <w:rsid w:val="00853B90"/>
    <w:rsid w:val="00863799"/>
    <w:rsid w:val="0086652C"/>
    <w:rsid w:val="00866F19"/>
    <w:rsid w:val="00867A3D"/>
    <w:rsid w:val="008802E0"/>
    <w:rsid w:val="008931AC"/>
    <w:rsid w:val="0089624F"/>
    <w:rsid w:val="00897265"/>
    <w:rsid w:val="008976B9"/>
    <w:rsid w:val="008A3DFA"/>
    <w:rsid w:val="008A43EB"/>
    <w:rsid w:val="008B5BA3"/>
    <w:rsid w:val="008D6B75"/>
    <w:rsid w:val="008E64BF"/>
    <w:rsid w:val="008F2C2E"/>
    <w:rsid w:val="009070CE"/>
    <w:rsid w:val="00910E2F"/>
    <w:rsid w:val="009145ED"/>
    <w:rsid w:val="00915AE8"/>
    <w:rsid w:val="00934399"/>
    <w:rsid w:val="009425AC"/>
    <w:rsid w:val="0094363C"/>
    <w:rsid w:val="00943A35"/>
    <w:rsid w:val="00944A36"/>
    <w:rsid w:val="00946CD9"/>
    <w:rsid w:val="009472F3"/>
    <w:rsid w:val="009510C6"/>
    <w:rsid w:val="00963C30"/>
    <w:rsid w:val="00965B30"/>
    <w:rsid w:val="00965ED8"/>
    <w:rsid w:val="00981F47"/>
    <w:rsid w:val="00984FD8"/>
    <w:rsid w:val="00985424"/>
    <w:rsid w:val="00985F5E"/>
    <w:rsid w:val="00992667"/>
    <w:rsid w:val="00993369"/>
    <w:rsid w:val="00996EA6"/>
    <w:rsid w:val="009A1C09"/>
    <w:rsid w:val="009A5525"/>
    <w:rsid w:val="009A55B6"/>
    <w:rsid w:val="009B2F3C"/>
    <w:rsid w:val="009C513E"/>
    <w:rsid w:val="009D13F9"/>
    <w:rsid w:val="009D230D"/>
    <w:rsid w:val="009D356A"/>
    <w:rsid w:val="009D64F7"/>
    <w:rsid w:val="009E5DD7"/>
    <w:rsid w:val="009F5F11"/>
    <w:rsid w:val="009F6817"/>
    <w:rsid w:val="00A0099B"/>
    <w:rsid w:val="00A02108"/>
    <w:rsid w:val="00A1495F"/>
    <w:rsid w:val="00A2006D"/>
    <w:rsid w:val="00A21DAF"/>
    <w:rsid w:val="00A2273B"/>
    <w:rsid w:val="00A27A68"/>
    <w:rsid w:val="00A32AC9"/>
    <w:rsid w:val="00A339ED"/>
    <w:rsid w:val="00A33A38"/>
    <w:rsid w:val="00A35B4F"/>
    <w:rsid w:val="00A36C85"/>
    <w:rsid w:val="00A37C8B"/>
    <w:rsid w:val="00A42BCF"/>
    <w:rsid w:val="00A50B61"/>
    <w:rsid w:val="00A60106"/>
    <w:rsid w:val="00A727EB"/>
    <w:rsid w:val="00A7544F"/>
    <w:rsid w:val="00A84295"/>
    <w:rsid w:val="00A86208"/>
    <w:rsid w:val="00A8779A"/>
    <w:rsid w:val="00A87AB0"/>
    <w:rsid w:val="00A91AAA"/>
    <w:rsid w:val="00A93F79"/>
    <w:rsid w:val="00A94F79"/>
    <w:rsid w:val="00A970ED"/>
    <w:rsid w:val="00AB3A2D"/>
    <w:rsid w:val="00AC2A48"/>
    <w:rsid w:val="00AC53AC"/>
    <w:rsid w:val="00AE119F"/>
    <w:rsid w:val="00AE28E2"/>
    <w:rsid w:val="00B11DBA"/>
    <w:rsid w:val="00B22245"/>
    <w:rsid w:val="00B22C6F"/>
    <w:rsid w:val="00B251A6"/>
    <w:rsid w:val="00B3430C"/>
    <w:rsid w:val="00B428EF"/>
    <w:rsid w:val="00B430ED"/>
    <w:rsid w:val="00B439B8"/>
    <w:rsid w:val="00B44D29"/>
    <w:rsid w:val="00B60614"/>
    <w:rsid w:val="00B726FF"/>
    <w:rsid w:val="00B855CD"/>
    <w:rsid w:val="00B90C35"/>
    <w:rsid w:val="00B94AE0"/>
    <w:rsid w:val="00B951D2"/>
    <w:rsid w:val="00B958FC"/>
    <w:rsid w:val="00BA7BEE"/>
    <w:rsid w:val="00BC2ABE"/>
    <w:rsid w:val="00BC2C22"/>
    <w:rsid w:val="00BC2FAA"/>
    <w:rsid w:val="00BD1E49"/>
    <w:rsid w:val="00BD2D65"/>
    <w:rsid w:val="00BE23BD"/>
    <w:rsid w:val="00BE4B2F"/>
    <w:rsid w:val="00BE6A48"/>
    <w:rsid w:val="00BE75B4"/>
    <w:rsid w:val="00BF02E3"/>
    <w:rsid w:val="00BF09A3"/>
    <w:rsid w:val="00BF6DDF"/>
    <w:rsid w:val="00C011C1"/>
    <w:rsid w:val="00C10452"/>
    <w:rsid w:val="00C10471"/>
    <w:rsid w:val="00C2005C"/>
    <w:rsid w:val="00C2128B"/>
    <w:rsid w:val="00C31255"/>
    <w:rsid w:val="00C36102"/>
    <w:rsid w:val="00C55EC7"/>
    <w:rsid w:val="00C55EEB"/>
    <w:rsid w:val="00C61419"/>
    <w:rsid w:val="00C631AE"/>
    <w:rsid w:val="00C64FD1"/>
    <w:rsid w:val="00C8343D"/>
    <w:rsid w:val="00C8505F"/>
    <w:rsid w:val="00C90A4D"/>
    <w:rsid w:val="00C97F0E"/>
    <w:rsid w:val="00CA0F68"/>
    <w:rsid w:val="00CB6363"/>
    <w:rsid w:val="00CD0D61"/>
    <w:rsid w:val="00CD5127"/>
    <w:rsid w:val="00CD5E1E"/>
    <w:rsid w:val="00CE130B"/>
    <w:rsid w:val="00CE2C0A"/>
    <w:rsid w:val="00CE6BBF"/>
    <w:rsid w:val="00CF136C"/>
    <w:rsid w:val="00CF446E"/>
    <w:rsid w:val="00D00706"/>
    <w:rsid w:val="00D07768"/>
    <w:rsid w:val="00D15F49"/>
    <w:rsid w:val="00D163FA"/>
    <w:rsid w:val="00D22E43"/>
    <w:rsid w:val="00D35C7A"/>
    <w:rsid w:val="00D4483B"/>
    <w:rsid w:val="00D47793"/>
    <w:rsid w:val="00D56AE3"/>
    <w:rsid w:val="00D61C22"/>
    <w:rsid w:val="00D80A8C"/>
    <w:rsid w:val="00D818A3"/>
    <w:rsid w:val="00D82187"/>
    <w:rsid w:val="00D82242"/>
    <w:rsid w:val="00D837F9"/>
    <w:rsid w:val="00D84F33"/>
    <w:rsid w:val="00D94AAB"/>
    <w:rsid w:val="00D96A24"/>
    <w:rsid w:val="00D96C75"/>
    <w:rsid w:val="00DA1BE6"/>
    <w:rsid w:val="00DB3050"/>
    <w:rsid w:val="00DB39BB"/>
    <w:rsid w:val="00DB5D3B"/>
    <w:rsid w:val="00DC28C8"/>
    <w:rsid w:val="00DC359C"/>
    <w:rsid w:val="00DD355D"/>
    <w:rsid w:val="00DF0415"/>
    <w:rsid w:val="00DF32E1"/>
    <w:rsid w:val="00DF5EF7"/>
    <w:rsid w:val="00E061E2"/>
    <w:rsid w:val="00E25C31"/>
    <w:rsid w:val="00E450AC"/>
    <w:rsid w:val="00E6263C"/>
    <w:rsid w:val="00E6680F"/>
    <w:rsid w:val="00E713F2"/>
    <w:rsid w:val="00E71FE0"/>
    <w:rsid w:val="00E76A58"/>
    <w:rsid w:val="00E7743D"/>
    <w:rsid w:val="00E86E68"/>
    <w:rsid w:val="00E874FA"/>
    <w:rsid w:val="00E92A79"/>
    <w:rsid w:val="00EA312F"/>
    <w:rsid w:val="00EB2AB8"/>
    <w:rsid w:val="00EB3300"/>
    <w:rsid w:val="00EB7C33"/>
    <w:rsid w:val="00ED177A"/>
    <w:rsid w:val="00ED17BC"/>
    <w:rsid w:val="00EE1302"/>
    <w:rsid w:val="00EF7074"/>
    <w:rsid w:val="00F062D2"/>
    <w:rsid w:val="00F07A92"/>
    <w:rsid w:val="00F10651"/>
    <w:rsid w:val="00F10902"/>
    <w:rsid w:val="00F23AFD"/>
    <w:rsid w:val="00F245E6"/>
    <w:rsid w:val="00F2659E"/>
    <w:rsid w:val="00F300FF"/>
    <w:rsid w:val="00F33B98"/>
    <w:rsid w:val="00F55300"/>
    <w:rsid w:val="00F63280"/>
    <w:rsid w:val="00F63CFB"/>
    <w:rsid w:val="00F72050"/>
    <w:rsid w:val="00F83B27"/>
    <w:rsid w:val="00F87DB4"/>
    <w:rsid w:val="00F93865"/>
    <w:rsid w:val="00F94291"/>
    <w:rsid w:val="00F9536C"/>
    <w:rsid w:val="00FA65A6"/>
    <w:rsid w:val="00FC299C"/>
    <w:rsid w:val="00FC5537"/>
    <w:rsid w:val="00FC5804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B966"/>
  <w15:chartTrackingRefBased/>
  <w15:docId w15:val="{6308A3F0-1994-4E08-B406-7D51D34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1D1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7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1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71D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671D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671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71D1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4671D1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rsid w:val="004671D1"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rsid w:val="004671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8FD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53B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9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71A3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52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75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2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2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14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0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63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43673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JohnDeerePolska/?fref=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user/JohnDe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ere.pl/pl/index.html" TargetMode="External"/><Relationship Id="rId14" Type="http://schemas.openxmlformats.org/officeDocument/2006/relationships/hyperlink" Target="mailto:BialasBartosz@JohnDee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EC5F-8094-42F1-B955-FF89AB7F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Paulina Młyńska</cp:lastModifiedBy>
  <cp:revision>3</cp:revision>
  <dcterms:created xsi:type="dcterms:W3CDTF">2020-03-23T19:06:00Z</dcterms:created>
  <dcterms:modified xsi:type="dcterms:W3CDTF">2020-03-24T07:59:00Z</dcterms:modified>
</cp:coreProperties>
</file>