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05C8DECE" w14:textId="3D8BE931" w:rsidR="00296999" w:rsidRDefault="002F3B2E" w:rsidP="00D1196A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„</w:t>
      </w:r>
      <w:r w:rsidR="000C7C13">
        <w:rPr>
          <w:rFonts w:ascii="Verdana" w:hAnsi="Verdana" w:cstheme="minorHAnsi"/>
          <w:b/>
          <w:color w:val="008000"/>
          <w:sz w:val="26"/>
          <w:szCs w:val="26"/>
        </w:rPr>
        <w:t xml:space="preserve">Gwarancja </w:t>
      </w:r>
      <w:r>
        <w:rPr>
          <w:rFonts w:ascii="Verdana" w:hAnsi="Verdana" w:cstheme="minorHAnsi"/>
          <w:b/>
          <w:color w:val="008000"/>
          <w:sz w:val="26"/>
          <w:szCs w:val="26"/>
        </w:rPr>
        <w:t>S</w:t>
      </w:r>
      <w:r w:rsidR="000C7C13">
        <w:rPr>
          <w:rFonts w:ascii="Verdana" w:hAnsi="Verdana" w:cstheme="minorHAnsi"/>
          <w:b/>
          <w:color w:val="008000"/>
          <w:sz w:val="26"/>
          <w:szCs w:val="26"/>
        </w:rPr>
        <w:t>palania</w:t>
      </w:r>
      <w:r>
        <w:rPr>
          <w:rFonts w:ascii="Verdana" w:hAnsi="Verdana" w:cstheme="minorHAnsi"/>
          <w:b/>
          <w:color w:val="008000"/>
          <w:sz w:val="26"/>
          <w:szCs w:val="26"/>
        </w:rPr>
        <w:t>”</w:t>
      </w:r>
      <w:r w:rsidR="000C7C13">
        <w:rPr>
          <w:rFonts w:ascii="Verdana" w:hAnsi="Verdana" w:cstheme="minorHAnsi"/>
          <w:b/>
          <w:color w:val="008000"/>
          <w:sz w:val="26"/>
          <w:szCs w:val="26"/>
        </w:rPr>
        <w:t xml:space="preserve"> John Deere – </w:t>
      </w:r>
      <w:r w:rsidR="004C69EA">
        <w:rPr>
          <w:rFonts w:ascii="Verdana" w:hAnsi="Verdana" w:cstheme="minorHAnsi"/>
          <w:b/>
          <w:color w:val="008000"/>
          <w:sz w:val="26"/>
          <w:szCs w:val="26"/>
        </w:rPr>
        <w:t>rolnicy już korzystają</w:t>
      </w:r>
      <w:r w:rsidR="00370DBC">
        <w:rPr>
          <w:rFonts w:ascii="Verdana" w:hAnsi="Verdana" w:cstheme="minorHAnsi"/>
          <w:b/>
          <w:color w:val="008000"/>
          <w:sz w:val="26"/>
          <w:szCs w:val="26"/>
        </w:rPr>
        <w:t xml:space="preserve">, </w:t>
      </w:r>
      <w:r w:rsidR="004C69EA">
        <w:rPr>
          <w:rFonts w:ascii="Verdana" w:hAnsi="Verdana" w:cstheme="minorHAnsi"/>
          <w:b/>
          <w:color w:val="008000"/>
          <w:sz w:val="26"/>
          <w:szCs w:val="26"/>
        </w:rPr>
        <w:t>bo</w:t>
      </w:r>
      <w:r w:rsidR="00370DBC">
        <w:rPr>
          <w:rFonts w:ascii="Verdana" w:hAnsi="Verdana" w:cstheme="minorHAnsi"/>
          <w:b/>
          <w:color w:val="008000"/>
          <w:sz w:val="26"/>
          <w:szCs w:val="26"/>
        </w:rPr>
        <w:t xml:space="preserve"> producent wypłaca środki</w:t>
      </w:r>
    </w:p>
    <w:p w14:paraId="54AA0259" w14:textId="03FA7E16" w:rsidR="00460AB5" w:rsidRDefault="00460AB5" w:rsidP="00070227">
      <w:pPr>
        <w:jc w:val="both"/>
        <w:rPr>
          <w:rFonts w:ascii="Verdana" w:hAnsi="Verdana"/>
          <w:sz w:val="22"/>
          <w:szCs w:val="22"/>
        </w:rPr>
      </w:pPr>
    </w:p>
    <w:p w14:paraId="3BC3B968" w14:textId="77777777" w:rsidR="001F128B" w:rsidRPr="00CE01C1" w:rsidRDefault="001F128B" w:rsidP="00070227">
      <w:pPr>
        <w:jc w:val="both"/>
        <w:rPr>
          <w:rFonts w:ascii="Verdana" w:hAnsi="Verdana"/>
          <w:sz w:val="22"/>
          <w:szCs w:val="22"/>
        </w:rPr>
      </w:pPr>
    </w:p>
    <w:p w14:paraId="1DB8BD5B" w14:textId="641654F7" w:rsidR="00070227" w:rsidRDefault="000C7C13" w:rsidP="00393254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Ponad rok temu John Deere zdecydował się wprowadzić rewolucyjny </w:t>
      </w:r>
      <w:r w:rsidR="003953A0">
        <w:rPr>
          <w:rFonts w:ascii="Verdana" w:hAnsi="Verdana"/>
          <w:b/>
          <w:sz w:val="22"/>
          <w:szCs w:val="22"/>
        </w:rPr>
        <w:t xml:space="preserve">w branży </w:t>
      </w:r>
      <w:r>
        <w:rPr>
          <w:rFonts w:ascii="Verdana" w:hAnsi="Verdana"/>
          <w:b/>
          <w:sz w:val="22"/>
          <w:szCs w:val="22"/>
        </w:rPr>
        <w:t xml:space="preserve">program </w:t>
      </w:r>
      <w:r w:rsidR="004D7994">
        <w:rPr>
          <w:rFonts w:ascii="Verdana" w:hAnsi="Verdana"/>
          <w:b/>
          <w:sz w:val="22"/>
          <w:szCs w:val="22"/>
        </w:rPr>
        <w:t xml:space="preserve">„Gwarancja </w:t>
      </w:r>
      <w:r w:rsidR="002F3B2E">
        <w:rPr>
          <w:rFonts w:ascii="Verdana" w:hAnsi="Verdana"/>
          <w:b/>
          <w:sz w:val="22"/>
          <w:szCs w:val="22"/>
        </w:rPr>
        <w:t>S</w:t>
      </w:r>
      <w:r w:rsidR="004D7994">
        <w:rPr>
          <w:rFonts w:ascii="Verdana" w:hAnsi="Verdana"/>
          <w:b/>
          <w:sz w:val="22"/>
          <w:szCs w:val="22"/>
        </w:rPr>
        <w:t>palania” zapewniający</w:t>
      </w:r>
      <w:r>
        <w:rPr>
          <w:rFonts w:ascii="Verdana" w:hAnsi="Verdana"/>
          <w:b/>
          <w:sz w:val="22"/>
          <w:szCs w:val="22"/>
        </w:rPr>
        <w:t xml:space="preserve"> klientom </w:t>
      </w:r>
      <w:r w:rsidR="006A4508">
        <w:rPr>
          <w:rFonts w:ascii="Verdana" w:hAnsi="Verdana"/>
          <w:b/>
          <w:sz w:val="22"/>
          <w:szCs w:val="22"/>
        </w:rPr>
        <w:t>rekompensatę</w:t>
      </w:r>
      <w:r w:rsidR="004D7994">
        <w:rPr>
          <w:rFonts w:ascii="Verdana" w:hAnsi="Verdana"/>
          <w:b/>
          <w:sz w:val="22"/>
          <w:szCs w:val="22"/>
        </w:rPr>
        <w:t xml:space="preserve"> środków w przypadku, gdy ciągnik spali zbyt dużo paliwa</w:t>
      </w:r>
      <w:r w:rsidR="006A4508">
        <w:rPr>
          <w:rFonts w:ascii="Verdana" w:hAnsi="Verdana"/>
          <w:b/>
          <w:sz w:val="22"/>
          <w:szCs w:val="22"/>
        </w:rPr>
        <w:t>. Amerykański producent postanowił też nagrodzić rolników za ekonomiczną jazdę</w:t>
      </w:r>
      <w:r w:rsidR="004D7994">
        <w:rPr>
          <w:rFonts w:ascii="Verdana" w:hAnsi="Verdana"/>
          <w:b/>
          <w:sz w:val="22"/>
          <w:szCs w:val="22"/>
        </w:rPr>
        <w:t xml:space="preserve"> dwukrotnoś</w:t>
      </w:r>
      <w:r w:rsidR="006A4508">
        <w:rPr>
          <w:rFonts w:ascii="Verdana" w:hAnsi="Verdana"/>
          <w:b/>
          <w:sz w:val="22"/>
          <w:szCs w:val="22"/>
        </w:rPr>
        <w:t>cią</w:t>
      </w:r>
      <w:r w:rsidR="004D7994">
        <w:rPr>
          <w:rFonts w:ascii="Verdana" w:hAnsi="Verdana"/>
          <w:b/>
          <w:sz w:val="22"/>
          <w:szCs w:val="22"/>
        </w:rPr>
        <w:t xml:space="preserve"> zaoszczędzonych środków.</w:t>
      </w:r>
      <w:r w:rsidR="003953A0">
        <w:rPr>
          <w:rFonts w:ascii="Verdana" w:hAnsi="Verdana"/>
          <w:b/>
          <w:sz w:val="22"/>
          <w:szCs w:val="22"/>
        </w:rPr>
        <w:t xml:space="preserve"> Są już pierwsi nagrodzeni.</w:t>
      </w:r>
    </w:p>
    <w:p w14:paraId="0B581B33" w14:textId="620BD7D7" w:rsidR="00642AA6" w:rsidRDefault="00642AA6" w:rsidP="00393254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1A620D0E" w14:textId="561C4363" w:rsidR="00070227" w:rsidRDefault="00070227" w:rsidP="0039325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3A0CA5F" w14:textId="77777777" w:rsidR="00A7544F" w:rsidRPr="009510C6" w:rsidRDefault="00A7544F" w:rsidP="0039325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5F216B5" w14:textId="11CAB676" w:rsidR="00D22E43" w:rsidRDefault="006A4508" w:rsidP="001D72C2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Co wpływa na spalanie?</w:t>
      </w:r>
    </w:p>
    <w:p w14:paraId="0FD3386E" w14:textId="77777777" w:rsidR="00DD355D" w:rsidRDefault="00DD355D" w:rsidP="001D72C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9840945" w14:textId="4640CEE9" w:rsidR="004279DC" w:rsidRDefault="00393254" w:rsidP="001D72C2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Sprawna praca, wszechstronność, brak większych awarii, a w razie potrzeby łatwa dostępność serwisu, dodatkowe wyposażenie to tylko niektóre z czynników, które mają wpływ na </w:t>
      </w:r>
      <w:r w:rsidR="00595E32">
        <w:rPr>
          <w:rFonts w:ascii="Verdana" w:hAnsi="Verdana"/>
          <w:sz w:val="22"/>
          <w:szCs w:val="22"/>
        </w:rPr>
        <w:t>poziom zadowolenia</w:t>
      </w:r>
      <w:r>
        <w:rPr>
          <w:rFonts w:ascii="Verdana" w:hAnsi="Verdana"/>
          <w:sz w:val="22"/>
          <w:szCs w:val="22"/>
        </w:rPr>
        <w:t xml:space="preserve"> </w:t>
      </w:r>
      <w:r w:rsidR="00595E32">
        <w:rPr>
          <w:rFonts w:ascii="Verdana" w:hAnsi="Verdana"/>
          <w:sz w:val="22"/>
          <w:szCs w:val="22"/>
        </w:rPr>
        <w:t xml:space="preserve">użytkownika </w:t>
      </w:r>
      <w:r>
        <w:rPr>
          <w:rFonts w:ascii="Verdana" w:hAnsi="Verdana"/>
          <w:sz w:val="22"/>
          <w:szCs w:val="22"/>
        </w:rPr>
        <w:t>ciągnika. O ostatecznych odczuciach, ale też kosztach użytkowania danej maszyny decyduje również spalanie</w:t>
      </w:r>
      <w:r w:rsidR="00595E32">
        <w:rPr>
          <w:rFonts w:ascii="Verdana" w:hAnsi="Verdana"/>
          <w:sz w:val="22"/>
          <w:szCs w:val="22"/>
        </w:rPr>
        <w:t xml:space="preserve">, które może </w:t>
      </w:r>
      <w:r w:rsidR="007D2250">
        <w:rPr>
          <w:rFonts w:ascii="Verdana" w:hAnsi="Verdana"/>
          <w:sz w:val="22"/>
          <w:szCs w:val="22"/>
        </w:rPr>
        <w:t>decydować o</w:t>
      </w:r>
      <w:r w:rsidR="00595E32">
        <w:rPr>
          <w:rFonts w:ascii="Verdana" w:hAnsi="Verdana"/>
          <w:sz w:val="22"/>
          <w:szCs w:val="22"/>
        </w:rPr>
        <w:t xml:space="preserve"> rentownoś</w:t>
      </w:r>
      <w:r w:rsidR="007D2250">
        <w:rPr>
          <w:rFonts w:ascii="Verdana" w:hAnsi="Verdana"/>
          <w:sz w:val="22"/>
          <w:szCs w:val="22"/>
        </w:rPr>
        <w:t>ci</w:t>
      </w:r>
      <w:r w:rsidR="00595E32">
        <w:rPr>
          <w:rFonts w:ascii="Verdana" w:hAnsi="Verdana"/>
          <w:sz w:val="22"/>
          <w:szCs w:val="22"/>
        </w:rPr>
        <w:t xml:space="preserve"> pracy</w:t>
      </w:r>
      <w:r>
        <w:rPr>
          <w:rFonts w:ascii="Verdana" w:hAnsi="Verdana"/>
          <w:sz w:val="22"/>
          <w:szCs w:val="22"/>
        </w:rPr>
        <w:t>.</w:t>
      </w:r>
    </w:p>
    <w:p w14:paraId="34771B4D" w14:textId="77777777" w:rsidR="00700159" w:rsidRDefault="00700159" w:rsidP="001D72C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12B4DB7" w14:textId="144CB9AE" w:rsidR="00393254" w:rsidRPr="0052470B" w:rsidRDefault="00393254" w:rsidP="001D72C2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E030FA">
        <w:rPr>
          <w:rFonts w:ascii="Verdana" w:hAnsi="Verdana"/>
          <w:i/>
          <w:iCs/>
          <w:sz w:val="22"/>
          <w:szCs w:val="22"/>
        </w:rPr>
        <w:t xml:space="preserve">- </w:t>
      </w:r>
      <w:r w:rsidR="0052470B" w:rsidRPr="0052470B">
        <w:rPr>
          <w:rFonts w:ascii="Verdana" w:hAnsi="Verdana"/>
          <w:i/>
          <w:iCs/>
          <w:sz w:val="22"/>
          <w:szCs w:val="22"/>
        </w:rPr>
        <w:t xml:space="preserve">Na spalanie ciągnika wpływa wiele zmiennych: od najmniejszych detali po kluczowe ustawienia maszyny oraz umiejętności operatora. Na co konkretnie zwrócić uwagę? Znaczenie może mieć: ciśnienie w oponach, ich stan (zbyt mocno zużyte opony zwiększają poślizg ciągnika), dopasowanie prędkości obrotowej silnika do wykonywanej pracy, umiejętne dobranie przełożeń zarówno w pracy polowej, jak i transporcie, użycie trybu EKO, o ile w maszynie jest on dostępny. Wykorzystanie systemów automatycznego prowadzenia przy użyciu GPS pozwala dodatkowo zoptymalizować ścieżkę, na której ciągnik wykonuję pracę, tym samym oszczędzając czas i paliwo – </w:t>
      </w:r>
      <w:r w:rsidR="0052470B" w:rsidRPr="0052470B">
        <w:rPr>
          <w:rFonts w:ascii="Verdana" w:hAnsi="Verdana"/>
          <w:sz w:val="22"/>
          <w:szCs w:val="22"/>
        </w:rPr>
        <w:t>mówi </w:t>
      </w:r>
      <w:r w:rsidR="0052470B" w:rsidRPr="0052470B">
        <w:rPr>
          <w:rFonts w:ascii="Verdana" w:hAnsi="Verdana"/>
          <w:b/>
          <w:bCs/>
          <w:sz w:val="22"/>
          <w:szCs w:val="22"/>
        </w:rPr>
        <w:t>Szymon Kaczmarek, specjalista ds. produktu John Deere.</w:t>
      </w:r>
    </w:p>
    <w:p w14:paraId="0294F3C8" w14:textId="77777777" w:rsidR="002F3B2E" w:rsidRPr="0052470B" w:rsidRDefault="002F3B2E" w:rsidP="002F3B2E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1B6E45C7" w14:textId="77777777" w:rsidR="002F3B2E" w:rsidRDefault="002F3B2E" w:rsidP="002F3B2E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185F50F5" w14:textId="2758F9A7" w:rsidR="002F3B2E" w:rsidRPr="00F41EC0" w:rsidRDefault="002F3B2E" w:rsidP="002F3B2E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Rewolucyjny program</w:t>
      </w:r>
    </w:p>
    <w:p w14:paraId="6B21BC79" w14:textId="5B40CBEF" w:rsidR="00726F65" w:rsidRDefault="00726F65" w:rsidP="001D72C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3827C51" w14:textId="4AF95963" w:rsidR="001D72C2" w:rsidRPr="001D72C2" w:rsidRDefault="001B4CA0" w:rsidP="001D72C2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Biorąc pod uwagę powyższe zmienne, w</w:t>
      </w:r>
      <w:r w:rsidR="00EB089C">
        <w:rPr>
          <w:rFonts w:ascii="Verdana" w:hAnsi="Verdana"/>
          <w:sz w:val="22"/>
          <w:szCs w:val="22"/>
        </w:rPr>
        <w:t>artości spalania paliwa podawane przez producentów ciągników</w:t>
      </w:r>
      <w:r w:rsidR="001D72C2">
        <w:rPr>
          <w:rFonts w:ascii="Verdana" w:hAnsi="Verdana"/>
          <w:sz w:val="22"/>
          <w:szCs w:val="22"/>
        </w:rPr>
        <w:t xml:space="preserve"> (choć i to nie jest niestety regułą)</w:t>
      </w:r>
      <w:r>
        <w:rPr>
          <w:rFonts w:ascii="Verdana" w:hAnsi="Verdana"/>
          <w:sz w:val="22"/>
          <w:szCs w:val="22"/>
        </w:rPr>
        <w:t>, mogą różnić się od rzeczywistych danych, co z kolei budzi dużo emocji wśród klientów. John Deere, wychodząc im naprzeciw, jesienią 2018 roku ogłosił początek rewolucyjnego i niespotykanego dotąd w branży programu „Gwarancj</w:t>
      </w:r>
      <w:r w:rsidR="002F3B2E">
        <w:rPr>
          <w:rFonts w:ascii="Verdana" w:hAnsi="Verdana"/>
          <w:sz w:val="22"/>
          <w:szCs w:val="22"/>
        </w:rPr>
        <w:t xml:space="preserve">a </w:t>
      </w:r>
      <w:r>
        <w:rPr>
          <w:rFonts w:ascii="Verdana" w:hAnsi="Verdana"/>
          <w:sz w:val="22"/>
          <w:szCs w:val="22"/>
        </w:rPr>
        <w:lastRenderedPageBreak/>
        <w:t>Spalania”</w:t>
      </w:r>
      <w:r w:rsidR="001D72C2">
        <w:rPr>
          <w:rFonts w:ascii="Verdana" w:hAnsi="Verdana"/>
          <w:sz w:val="22"/>
          <w:szCs w:val="22"/>
        </w:rPr>
        <w:t xml:space="preserve">, </w:t>
      </w:r>
      <w:r w:rsidR="001D72C2" w:rsidRPr="001D72C2">
        <w:rPr>
          <w:rFonts w:ascii="Verdana" w:hAnsi="Verdana"/>
          <w:sz w:val="22"/>
          <w:szCs w:val="22"/>
        </w:rPr>
        <w:t>w którym zwraca koszty za nadmierne zużycie oleju napędowego. To odważne i odpowiedzialne podejście ma na celu ograniczyć koszty zużycia paliwa w gospodarstwie, a jednocześnie nagrodzić dodatkową premią właściciela ciągnika</w:t>
      </w:r>
      <w:r w:rsidR="002F3B2E">
        <w:rPr>
          <w:rFonts w:ascii="Verdana" w:hAnsi="Verdana"/>
          <w:sz w:val="22"/>
          <w:szCs w:val="22"/>
        </w:rPr>
        <w:t xml:space="preserve"> w przypadku</w:t>
      </w:r>
      <w:r w:rsidR="001D72C2" w:rsidRPr="001D72C2">
        <w:rPr>
          <w:rFonts w:ascii="Verdana" w:hAnsi="Verdana"/>
          <w:sz w:val="22"/>
          <w:szCs w:val="22"/>
        </w:rPr>
        <w:t xml:space="preserve"> uzyskani</w:t>
      </w:r>
      <w:r w:rsidR="002F3B2E">
        <w:rPr>
          <w:rFonts w:ascii="Verdana" w:hAnsi="Verdana"/>
          <w:sz w:val="22"/>
          <w:szCs w:val="22"/>
        </w:rPr>
        <w:t>a</w:t>
      </w:r>
      <w:r w:rsidR="001D72C2" w:rsidRPr="001D72C2">
        <w:rPr>
          <w:rFonts w:ascii="Verdana" w:hAnsi="Verdana"/>
          <w:sz w:val="22"/>
          <w:szCs w:val="22"/>
        </w:rPr>
        <w:t xml:space="preserve"> niższego spalania niż określiła fabryka.</w:t>
      </w:r>
      <w:r w:rsidR="001D72C2">
        <w:rPr>
          <w:rFonts w:ascii="Verdana" w:hAnsi="Verdana"/>
          <w:sz w:val="22"/>
          <w:szCs w:val="22"/>
        </w:rPr>
        <w:t xml:space="preserve"> Jak program działa w praktyce?</w:t>
      </w:r>
    </w:p>
    <w:p w14:paraId="008D37C4" w14:textId="77777777" w:rsidR="001D72C2" w:rsidRDefault="001D72C2" w:rsidP="001D72C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5F40E2B" w14:textId="353C11F9" w:rsidR="001D72C2" w:rsidRPr="00642B61" w:rsidRDefault="001D72C2" w:rsidP="001D72C2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1D72C2">
        <w:rPr>
          <w:rFonts w:ascii="Verdana" w:hAnsi="Verdana"/>
          <w:i/>
          <w:iCs/>
          <w:sz w:val="22"/>
          <w:szCs w:val="22"/>
        </w:rPr>
        <w:t xml:space="preserve">- Właściciele nowych ciągników John Deere po wypełnieniu odpowiedniego formularza dostępnego u dealera oraz aktywowaniu systemu JD Link, za pomocą którego monitorowany jest poziom zużycia paliwa, mają możliwość zwrotu </w:t>
      </w:r>
      <w:r w:rsidR="00F270F7">
        <w:rPr>
          <w:rFonts w:ascii="Verdana" w:hAnsi="Verdana"/>
          <w:i/>
          <w:iCs/>
          <w:sz w:val="22"/>
          <w:szCs w:val="22"/>
        </w:rPr>
        <w:t>środków</w:t>
      </w:r>
      <w:r w:rsidRPr="001D72C2">
        <w:rPr>
          <w:rFonts w:ascii="Verdana" w:hAnsi="Verdana"/>
          <w:i/>
          <w:iCs/>
          <w:sz w:val="22"/>
          <w:szCs w:val="22"/>
        </w:rPr>
        <w:t xml:space="preserve">. Dotychczas program obejmował wyłącznie prace ciągnika w  transporcie (jazda powyżej prędkości 20km/h). </w:t>
      </w:r>
      <w:r w:rsidR="00642B61">
        <w:rPr>
          <w:rFonts w:ascii="Verdana" w:hAnsi="Verdana"/>
          <w:i/>
          <w:iCs/>
          <w:sz w:val="22"/>
          <w:szCs w:val="22"/>
        </w:rPr>
        <w:t xml:space="preserve">Z czasem rozszerzyliśmy go </w:t>
      </w:r>
      <w:r w:rsidRPr="001D72C2">
        <w:rPr>
          <w:rFonts w:ascii="Verdana" w:hAnsi="Verdana"/>
          <w:i/>
          <w:iCs/>
          <w:sz w:val="22"/>
          <w:szCs w:val="22"/>
        </w:rPr>
        <w:t xml:space="preserve">o monitoring zużycia paliwa podczas prac w polu. Jest to odważny i bardzo rzadko spotykany na rynku ruch, tym bardziej, że </w:t>
      </w:r>
      <w:r w:rsidR="00642B61">
        <w:rPr>
          <w:rFonts w:ascii="Verdana" w:hAnsi="Verdana"/>
          <w:i/>
          <w:iCs/>
          <w:sz w:val="22"/>
          <w:szCs w:val="22"/>
        </w:rPr>
        <w:t>zdecydowaliśmy</w:t>
      </w:r>
      <w:r w:rsidRPr="001D72C2">
        <w:rPr>
          <w:rFonts w:ascii="Verdana" w:hAnsi="Verdana"/>
          <w:i/>
          <w:iCs/>
          <w:sz w:val="22"/>
          <w:szCs w:val="22"/>
        </w:rPr>
        <w:t xml:space="preserve"> się ponosić odpowiedzialność pieniężną za zużycie paliwa przekraczające ustalony poziom</w:t>
      </w:r>
      <w:r w:rsidR="00642B61">
        <w:rPr>
          <w:rFonts w:ascii="Verdana" w:hAnsi="Verdana"/>
          <w:i/>
          <w:iCs/>
          <w:sz w:val="22"/>
          <w:szCs w:val="22"/>
        </w:rPr>
        <w:t xml:space="preserve"> </w:t>
      </w:r>
      <w:r w:rsidR="00642B61">
        <w:rPr>
          <w:rFonts w:ascii="Verdana" w:hAnsi="Verdana"/>
          <w:sz w:val="22"/>
          <w:szCs w:val="22"/>
        </w:rPr>
        <w:t xml:space="preserve">– tłumaczy </w:t>
      </w:r>
      <w:r w:rsidR="00642B61" w:rsidRPr="00642B61">
        <w:rPr>
          <w:rFonts w:ascii="Verdana" w:hAnsi="Verdana"/>
          <w:b/>
          <w:bCs/>
          <w:sz w:val="22"/>
          <w:szCs w:val="22"/>
        </w:rPr>
        <w:t>Bartosz Białas z John Deere</w:t>
      </w:r>
      <w:r w:rsidR="00642B61">
        <w:rPr>
          <w:rFonts w:ascii="Verdana" w:hAnsi="Verdana"/>
          <w:sz w:val="22"/>
          <w:szCs w:val="22"/>
        </w:rPr>
        <w:t>.</w:t>
      </w:r>
    </w:p>
    <w:p w14:paraId="26A0126F" w14:textId="65F0033D" w:rsidR="001D72C2" w:rsidRDefault="001D72C2" w:rsidP="0039325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3B92FF9" w14:textId="406E8A3D" w:rsidR="001D72C2" w:rsidRDefault="00642B61" w:rsidP="00393254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Program dotyczy każdej z grup ciągników </w:t>
      </w:r>
      <w:r w:rsidRPr="00642B61">
        <w:rPr>
          <w:rFonts w:ascii="Verdana" w:hAnsi="Verdana"/>
          <w:sz w:val="22"/>
          <w:szCs w:val="22"/>
        </w:rPr>
        <w:t>6R (</w:t>
      </w:r>
      <w:r w:rsidR="00E277A2">
        <w:rPr>
          <w:rFonts w:ascii="Verdana" w:hAnsi="Verdana"/>
          <w:sz w:val="22"/>
          <w:szCs w:val="22"/>
        </w:rPr>
        <w:t xml:space="preserve">4 cyl i </w:t>
      </w:r>
      <w:r w:rsidRPr="00642B61">
        <w:rPr>
          <w:rFonts w:ascii="Verdana" w:hAnsi="Verdana"/>
          <w:sz w:val="22"/>
          <w:szCs w:val="22"/>
        </w:rPr>
        <w:t>6 cyl), 7R, 8R</w:t>
      </w:r>
      <w:r>
        <w:rPr>
          <w:rFonts w:ascii="Verdana" w:hAnsi="Verdana"/>
          <w:sz w:val="22"/>
          <w:szCs w:val="22"/>
        </w:rPr>
        <w:t>, dla których producent</w:t>
      </w:r>
      <w:r w:rsidRPr="00642B61">
        <w:rPr>
          <w:rFonts w:ascii="Verdana" w:hAnsi="Verdana"/>
          <w:sz w:val="22"/>
          <w:szCs w:val="22"/>
        </w:rPr>
        <w:t xml:space="preserve"> określił fabryczny poziomy zużycia oleju napędowego w poszczególnych rodzajach prac polowych oraz w transporcie</w:t>
      </w:r>
      <w:r>
        <w:rPr>
          <w:rFonts w:ascii="Verdana" w:hAnsi="Verdana"/>
          <w:sz w:val="22"/>
          <w:szCs w:val="22"/>
        </w:rPr>
        <w:t>.</w:t>
      </w:r>
      <w:r w:rsidRPr="00642B61">
        <w:rPr>
          <w:rFonts w:ascii="Verdana" w:hAnsi="Verdana"/>
          <w:sz w:val="22"/>
          <w:szCs w:val="22"/>
        </w:rPr>
        <w:t xml:space="preserve"> </w:t>
      </w:r>
    </w:p>
    <w:p w14:paraId="199ECC34" w14:textId="50287568" w:rsidR="001B4CA0" w:rsidRDefault="001B4CA0" w:rsidP="0039325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0BFDA2E" w14:textId="77777777" w:rsidR="00630628" w:rsidRPr="00630628" w:rsidRDefault="00630628" w:rsidP="0063062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630628">
        <w:rPr>
          <w:rFonts w:ascii="Verdana" w:hAnsi="Verdana"/>
          <w:sz w:val="22"/>
          <w:szCs w:val="22"/>
        </w:rPr>
        <w:t>Jeżeli fabryczny poziom zużycia oleju napędowego zostanie przekroczony, wówczas właściciel ciągnika otrzyma kwotę, potrzebną na zakup nadwyżki.</w:t>
      </w:r>
    </w:p>
    <w:p w14:paraId="3B2D02FA" w14:textId="5EE10790" w:rsidR="00630628" w:rsidRDefault="00630628" w:rsidP="0063062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630628">
        <w:rPr>
          <w:rFonts w:ascii="Verdana" w:hAnsi="Verdana"/>
          <w:sz w:val="22"/>
          <w:szCs w:val="22"/>
        </w:rPr>
        <w:t xml:space="preserve">Jeżeli </w:t>
      </w:r>
      <w:r w:rsidR="00F270F7">
        <w:rPr>
          <w:rFonts w:ascii="Verdana" w:hAnsi="Verdana"/>
          <w:sz w:val="22"/>
          <w:szCs w:val="22"/>
        </w:rPr>
        <w:t xml:space="preserve">z kolei </w:t>
      </w:r>
      <w:r w:rsidRPr="00630628">
        <w:rPr>
          <w:rFonts w:ascii="Verdana" w:hAnsi="Verdana"/>
          <w:sz w:val="22"/>
          <w:szCs w:val="22"/>
        </w:rPr>
        <w:t>osiągnięty przez właściciela ciągnika poziom zużycia oleju napędowego będzie niższy niż fabryczny, wówczas amerykański producent wypłaci premię dwukrotnie większą niż kwota potrzebna na zakup zaoszczędzonego oleju napędowego.</w:t>
      </w:r>
    </w:p>
    <w:p w14:paraId="38AD4027" w14:textId="6982DFB9" w:rsidR="00951429" w:rsidRDefault="00951429" w:rsidP="00630628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CCDA7F4" w14:textId="138D6A4C" w:rsidR="00951429" w:rsidRDefault="00951429" w:rsidP="00630628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333B3B0" w14:textId="4C17686B" w:rsidR="00951429" w:rsidRPr="00951429" w:rsidRDefault="00951429" w:rsidP="00630628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951429">
        <w:rPr>
          <w:rFonts w:ascii="Verdana" w:hAnsi="Verdana"/>
          <w:b/>
          <w:bCs/>
          <w:sz w:val="22"/>
          <w:szCs w:val="22"/>
        </w:rPr>
        <w:t>To już działa</w:t>
      </w:r>
    </w:p>
    <w:p w14:paraId="1DB7142B" w14:textId="77777777" w:rsidR="00951429" w:rsidRDefault="00951429" w:rsidP="00630628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94C0273" w14:textId="3F2060A7" w:rsidR="00951429" w:rsidRDefault="00951429" w:rsidP="00951429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Klienci, którzy w ostatnich miesiącach </w:t>
      </w:r>
      <w:r w:rsidR="00C20F2B">
        <w:rPr>
          <w:rFonts w:ascii="Verdana" w:hAnsi="Verdana"/>
          <w:sz w:val="22"/>
          <w:szCs w:val="22"/>
        </w:rPr>
        <w:t xml:space="preserve">zakupili nowe ciągniki John Deere zdecydowali się skorzystać z programu, jak np. </w:t>
      </w:r>
      <w:r w:rsidR="00C20F2B" w:rsidRPr="00DF016B">
        <w:rPr>
          <w:rFonts w:ascii="Verdana" w:hAnsi="Verdana"/>
          <w:b/>
          <w:bCs/>
          <w:sz w:val="22"/>
          <w:szCs w:val="22"/>
        </w:rPr>
        <w:t xml:space="preserve">Adam </w:t>
      </w:r>
      <w:r w:rsidR="00911A26" w:rsidRPr="00DF016B">
        <w:rPr>
          <w:rFonts w:ascii="Verdana" w:hAnsi="Verdana"/>
          <w:b/>
          <w:bCs/>
          <w:sz w:val="22"/>
          <w:szCs w:val="22"/>
        </w:rPr>
        <w:t>N</w:t>
      </w:r>
      <w:r w:rsidR="00C20F2B" w:rsidRPr="00DF016B">
        <w:rPr>
          <w:rFonts w:ascii="Verdana" w:hAnsi="Verdana"/>
          <w:b/>
          <w:bCs/>
          <w:sz w:val="22"/>
          <w:szCs w:val="22"/>
        </w:rPr>
        <w:t>isiewicz z pow</w:t>
      </w:r>
      <w:r w:rsidR="00F270F7" w:rsidRPr="00DF016B">
        <w:rPr>
          <w:rFonts w:ascii="Verdana" w:hAnsi="Verdana"/>
          <w:b/>
          <w:bCs/>
          <w:sz w:val="22"/>
          <w:szCs w:val="22"/>
        </w:rPr>
        <w:t xml:space="preserve">iatu </w:t>
      </w:r>
      <w:r w:rsidR="00C20F2B" w:rsidRPr="00DF016B">
        <w:rPr>
          <w:rFonts w:ascii="Verdana" w:hAnsi="Verdana"/>
          <w:b/>
          <w:bCs/>
          <w:sz w:val="22"/>
          <w:szCs w:val="22"/>
        </w:rPr>
        <w:t>braniewskiego</w:t>
      </w:r>
      <w:r w:rsidR="00AB54E8">
        <w:rPr>
          <w:rFonts w:ascii="Verdana" w:hAnsi="Verdana"/>
          <w:sz w:val="22"/>
          <w:szCs w:val="22"/>
        </w:rPr>
        <w:t>.</w:t>
      </w:r>
      <w:bookmarkStart w:id="0" w:name="_GoBack"/>
      <w:bookmarkEnd w:id="0"/>
    </w:p>
    <w:p w14:paraId="6D894E4B" w14:textId="42352DEC" w:rsidR="00C20F2B" w:rsidRDefault="00C20F2B" w:rsidP="00951429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C20F2B">
        <w:rPr>
          <w:rFonts w:ascii="Verdana" w:hAnsi="Verdana"/>
          <w:i/>
          <w:iCs/>
          <w:sz w:val="22"/>
          <w:szCs w:val="22"/>
        </w:rPr>
        <w:t xml:space="preserve">- </w:t>
      </w:r>
      <w:r w:rsidR="00873C7E" w:rsidRPr="00873C7E">
        <w:rPr>
          <w:rFonts w:ascii="Verdana" w:hAnsi="Verdana"/>
          <w:i/>
          <w:iCs/>
          <w:sz w:val="22"/>
          <w:szCs w:val="22"/>
        </w:rPr>
        <w:t xml:space="preserve">Brakowało nam traktora o mocy ok. 300 KM i to był </w:t>
      </w:r>
      <w:r w:rsidR="00E34C02">
        <w:rPr>
          <w:rFonts w:ascii="Verdana" w:hAnsi="Verdana"/>
          <w:i/>
          <w:iCs/>
          <w:sz w:val="22"/>
          <w:szCs w:val="22"/>
        </w:rPr>
        <w:t>podstawowy</w:t>
      </w:r>
      <w:r w:rsidR="00873C7E" w:rsidRPr="00873C7E">
        <w:rPr>
          <w:rFonts w:ascii="Verdana" w:hAnsi="Verdana"/>
          <w:i/>
          <w:iCs/>
          <w:sz w:val="22"/>
          <w:szCs w:val="22"/>
        </w:rPr>
        <w:t xml:space="preserve"> powód zakupu. </w:t>
      </w:r>
      <w:r w:rsidR="00873C7E">
        <w:rPr>
          <w:rFonts w:ascii="Verdana" w:hAnsi="Verdana"/>
          <w:i/>
          <w:iCs/>
          <w:sz w:val="22"/>
          <w:szCs w:val="22"/>
        </w:rPr>
        <w:t xml:space="preserve">Główną przyczyną wyboru marki </w:t>
      </w:r>
      <w:r w:rsidR="00873C7E" w:rsidRPr="00873C7E">
        <w:rPr>
          <w:rFonts w:ascii="Verdana" w:hAnsi="Verdana"/>
          <w:i/>
          <w:iCs/>
          <w:sz w:val="22"/>
          <w:szCs w:val="22"/>
        </w:rPr>
        <w:t>John Deere</w:t>
      </w:r>
      <w:r w:rsidR="00873C7E">
        <w:rPr>
          <w:rFonts w:ascii="Verdana" w:hAnsi="Verdana"/>
          <w:i/>
          <w:iCs/>
          <w:sz w:val="22"/>
          <w:szCs w:val="22"/>
        </w:rPr>
        <w:t xml:space="preserve"> była </w:t>
      </w:r>
      <w:r w:rsidR="00873C7E" w:rsidRPr="00873C7E">
        <w:rPr>
          <w:rFonts w:ascii="Verdana" w:hAnsi="Verdana"/>
          <w:i/>
          <w:iCs/>
          <w:sz w:val="22"/>
          <w:szCs w:val="22"/>
        </w:rPr>
        <w:t>bezawaryjnoś</w:t>
      </w:r>
      <w:r w:rsidR="00873C7E">
        <w:rPr>
          <w:rFonts w:ascii="Verdana" w:hAnsi="Verdana"/>
          <w:i/>
          <w:iCs/>
          <w:sz w:val="22"/>
          <w:szCs w:val="22"/>
        </w:rPr>
        <w:t>ć,</w:t>
      </w:r>
      <w:r w:rsidR="00873C7E" w:rsidRPr="00873C7E">
        <w:rPr>
          <w:rFonts w:ascii="Verdana" w:hAnsi="Verdana"/>
          <w:i/>
          <w:iCs/>
          <w:sz w:val="22"/>
          <w:szCs w:val="22"/>
        </w:rPr>
        <w:t xml:space="preserve"> a także </w:t>
      </w:r>
      <w:r w:rsidR="00873C7E">
        <w:rPr>
          <w:rFonts w:ascii="Verdana" w:hAnsi="Verdana"/>
          <w:i/>
          <w:iCs/>
          <w:sz w:val="22"/>
          <w:szCs w:val="22"/>
        </w:rPr>
        <w:t xml:space="preserve">lepsza ocena </w:t>
      </w:r>
      <w:r w:rsidR="00E34C02">
        <w:rPr>
          <w:rFonts w:ascii="Verdana" w:hAnsi="Verdana"/>
          <w:i/>
          <w:iCs/>
          <w:sz w:val="22"/>
          <w:szCs w:val="22"/>
        </w:rPr>
        <w:t xml:space="preserve">i poziom spalania </w:t>
      </w:r>
      <w:r w:rsidR="00873C7E">
        <w:rPr>
          <w:rFonts w:ascii="Verdana" w:hAnsi="Verdana"/>
          <w:i/>
          <w:iCs/>
          <w:sz w:val="22"/>
          <w:szCs w:val="22"/>
        </w:rPr>
        <w:t>w odniesieniu do konkurencji po testach</w:t>
      </w:r>
      <w:r w:rsidR="00873C7E" w:rsidRPr="00873C7E">
        <w:rPr>
          <w:rFonts w:ascii="Verdana" w:hAnsi="Verdana"/>
          <w:i/>
          <w:iCs/>
          <w:sz w:val="22"/>
          <w:szCs w:val="22"/>
        </w:rPr>
        <w:t xml:space="preserve"> polowych</w:t>
      </w:r>
      <w:r w:rsidR="00873C7E">
        <w:rPr>
          <w:rFonts w:ascii="Verdana" w:hAnsi="Verdana"/>
          <w:i/>
          <w:iCs/>
          <w:sz w:val="22"/>
          <w:szCs w:val="22"/>
        </w:rPr>
        <w:t>, jakie przeprowadziliśmy</w:t>
      </w:r>
      <w:r w:rsidR="00873C7E" w:rsidRPr="00873C7E">
        <w:rPr>
          <w:rFonts w:ascii="Verdana" w:hAnsi="Verdana"/>
          <w:i/>
          <w:iCs/>
          <w:sz w:val="22"/>
          <w:szCs w:val="22"/>
        </w:rPr>
        <w:t xml:space="preserve"> w moim gospodarstwie</w:t>
      </w:r>
      <w:r w:rsidR="00873C7E">
        <w:rPr>
          <w:rFonts w:ascii="Verdana" w:hAnsi="Verdana"/>
          <w:i/>
          <w:iCs/>
          <w:sz w:val="22"/>
          <w:szCs w:val="22"/>
        </w:rPr>
        <w:t>.</w:t>
      </w:r>
      <w:r w:rsidR="00873C7E" w:rsidRPr="00873C7E">
        <w:rPr>
          <w:rFonts w:ascii="Verdana" w:hAnsi="Verdana"/>
          <w:i/>
          <w:iCs/>
          <w:sz w:val="22"/>
          <w:szCs w:val="22"/>
        </w:rPr>
        <w:t xml:space="preserve"> </w:t>
      </w:r>
      <w:r w:rsidRPr="00C20F2B">
        <w:rPr>
          <w:rFonts w:ascii="Verdana" w:hAnsi="Verdana"/>
          <w:i/>
          <w:iCs/>
          <w:sz w:val="22"/>
          <w:szCs w:val="22"/>
        </w:rPr>
        <w:t>Zakupiony przeze mnie traktor John Deere 7290R to najmocniejsza</w:t>
      </w:r>
      <w:r>
        <w:rPr>
          <w:rFonts w:ascii="Verdana" w:hAnsi="Verdana"/>
          <w:i/>
          <w:iCs/>
          <w:sz w:val="22"/>
          <w:szCs w:val="22"/>
        </w:rPr>
        <w:t xml:space="preserve"> i kluczowa</w:t>
      </w:r>
      <w:r w:rsidRPr="00C20F2B"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i/>
          <w:iCs/>
          <w:sz w:val="22"/>
          <w:szCs w:val="22"/>
        </w:rPr>
        <w:t>maszyna w gospodarstwie</w:t>
      </w:r>
      <w:r w:rsidR="00911A26">
        <w:rPr>
          <w:rFonts w:ascii="Verdana" w:hAnsi="Verdana"/>
          <w:i/>
          <w:iCs/>
          <w:sz w:val="22"/>
          <w:szCs w:val="22"/>
        </w:rPr>
        <w:t xml:space="preserve">, </w:t>
      </w:r>
      <w:r w:rsidR="00911A26" w:rsidRPr="007C74A5">
        <w:rPr>
          <w:rFonts w:ascii="Verdana" w:hAnsi="Verdana"/>
          <w:i/>
          <w:iCs/>
          <w:sz w:val="22"/>
          <w:szCs w:val="22"/>
        </w:rPr>
        <w:t>któr</w:t>
      </w:r>
      <w:r w:rsidR="00E277A2" w:rsidRPr="007C74A5">
        <w:rPr>
          <w:rFonts w:ascii="Verdana" w:hAnsi="Verdana"/>
          <w:i/>
          <w:iCs/>
          <w:sz w:val="22"/>
          <w:szCs w:val="22"/>
        </w:rPr>
        <w:t xml:space="preserve">a pracowała na </w:t>
      </w:r>
      <w:r w:rsidR="00911A26" w:rsidRPr="007C74A5">
        <w:rPr>
          <w:rFonts w:ascii="Verdana" w:hAnsi="Verdana"/>
          <w:i/>
          <w:iCs/>
          <w:sz w:val="22"/>
          <w:szCs w:val="22"/>
        </w:rPr>
        <w:t>ponad 600 ha.</w:t>
      </w:r>
      <w:r w:rsidR="00911A26">
        <w:rPr>
          <w:rFonts w:ascii="Verdana" w:hAnsi="Verdana"/>
          <w:i/>
          <w:iCs/>
          <w:sz w:val="22"/>
          <w:szCs w:val="22"/>
        </w:rPr>
        <w:t xml:space="preserve"> Ciągnik spełnia wszelkie oczekiwania, pracuje bezawaryjnie z ciężką broną talerzową i pługiem. Dodatkowo cieszę się, że </w:t>
      </w:r>
      <w:r w:rsidR="00754268">
        <w:rPr>
          <w:rFonts w:ascii="Verdana" w:hAnsi="Verdana"/>
          <w:i/>
          <w:iCs/>
          <w:sz w:val="22"/>
          <w:szCs w:val="22"/>
        </w:rPr>
        <w:t xml:space="preserve">miałem okazję skorzystać z programu „Gwarancja </w:t>
      </w:r>
      <w:r w:rsidR="00754268">
        <w:rPr>
          <w:rFonts w:ascii="Verdana" w:hAnsi="Verdana"/>
          <w:i/>
          <w:iCs/>
          <w:sz w:val="22"/>
          <w:szCs w:val="22"/>
        </w:rPr>
        <w:lastRenderedPageBreak/>
        <w:t>spalania”</w:t>
      </w:r>
      <w:r w:rsidR="009A5AF5">
        <w:rPr>
          <w:rFonts w:ascii="Verdana" w:hAnsi="Verdana"/>
          <w:i/>
          <w:iCs/>
          <w:sz w:val="22"/>
          <w:szCs w:val="22"/>
        </w:rPr>
        <w:t xml:space="preserve"> </w:t>
      </w:r>
      <w:r w:rsidR="009A5AF5">
        <w:rPr>
          <w:rFonts w:ascii="Verdana" w:hAnsi="Verdana"/>
          <w:sz w:val="22"/>
          <w:szCs w:val="22"/>
        </w:rPr>
        <w:t>– dodaje rolnik z województwa warmińsko-mazurskiego</w:t>
      </w:r>
      <w:r w:rsidR="00F270F7">
        <w:rPr>
          <w:rFonts w:ascii="Verdana" w:hAnsi="Verdana"/>
          <w:sz w:val="22"/>
          <w:szCs w:val="22"/>
        </w:rPr>
        <w:t>, który przekonał się,</w:t>
      </w:r>
      <w:r w:rsidR="009A5AF5">
        <w:rPr>
          <w:rFonts w:ascii="Verdana" w:hAnsi="Verdana"/>
          <w:sz w:val="22"/>
          <w:szCs w:val="22"/>
        </w:rPr>
        <w:t xml:space="preserve"> że podane przez producenta dane dotyczące spalania paliwa </w:t>
      </w:r>
      <w:r w:rsidR="004A6E0D">
        <w:rPr>
          <w:rFonts w:ascii="Verdana" w:hAnsi="Verdana"/>
          <w:sz w:val="22"/>
          <w:szCs w:val="22"/>
        </w:rPr>
        <w:t xml:space="preserve">są realne, a </w:t>
      </w:r>
      <w:r w:rsidR="00F270F7">
        <w:rPr>
          <w:rFonts w:ascii="Verdana" w:hAnsi="Verdana"/>
          <w:sz w:val="22"/>
          <w:szCs w:val="22"/>
        </w:rPr>
        <w:t>jak się okazuje,</w:t>
      </w:r>
      <w:r w:rsidR="004A6E0D">
        <w:rPr>
          <w:rFonts w:ascii="Verdana" w:hAnsi="Verdana"/>
          <w:sz w:val="22"/>
          <w:szCs w:val="22"/>
        </w:rPr>
        <w:t xml:space="preserve"> można je jeszcze obniżyć. Otóż pan Adam może cieszyć się rekompensatą ponad 1 000 zł z uwagi na wypracowane spalanie niższe niż fabrycznie ustalone.</w:t>
      </w:r>
    </w:p>
    <w:p w14:paraId="25A0E25D" w14:textId="2818DA86" w:rsidR="00DF016B" w:rsidRDefault="00DF016B" w:rsidP="00951429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3FCAF35" w14:textId="55E4DE32" w:rsidR="00873C7E" w:rsidRDefault="00DF016B" w:rsidP="00DF016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 co dzień rolnik może liczyć na wsparcie dealera Fricke z Mrągowa. </w:t>
      </w:r>
    </w:p>
    <w:p w14:paraId="1DBB6CE4" w14:textId="0E7877D3" w:rsidR="00873C7E" w:rsidRPr="00873C7E" w:rsidRDefault="00DF016B" w:rsidP="00DF016B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F016B">
        <w:rPr>
          <w:rFonts w:ascii="Verdana" w:hAnsi="Verdana"/>
          <w:i/>
          <w:iCs/>
          <w:sz w:val="22"/>
          <w:szCs w:val="22"/>
        </w:rPr>
        <w:t xml:space="preserve">- </w:t>
      </w:r>
      <w:r w:rsidR="00873C7E" w:rsidRPr="00DF016B">
        <w:rPr>
          <w:rFonts w:ascii="Verdana" w:hAnsi="Verdana"/>
          <w:i/>
          <w:iCs/>
          <w:sz w:val="22"/>
          <w:szCs w:val="22"/>
        </w:rPr>
        <w:t xml:space="preserve">Współpraca </w:t>
      </w:r>
      <w:r w:rsidRPr="00DF016B">
        <w:rPr>
          <w:rFonts w:ascii="Verdana" w:hAnsi="Verdana"/>
          <w:i/>
          <w:iCs/>
          <w:sz w:val="22"/>
          <w:szCs w:val="22"/>
        </w:rPr>
        <w:t>układa się bardzo dobrze</w:t>
      </w:r>
      <w:r w:rsidR="00873C7E" w:rsidRPr="00DF016B">
        <w:rPr>
          <w:rFonts w:ascii="Verdana" w:hAnsi="Verdana"/>
          <w:i/>
          <w:iCs/>
          <w:sz w:val="22"/>
          <w:szCs w:val="22"/>
        </w:rPr>
        <w:t xml:space="preserve">, dealer dostarczył ciągnik, przeszkolił mnie i mojego operatora z zakresu obsługi wszystkich systemów znajdujących się na wyposażeniu ciągnika. </w:t>
      </w:r>
      <w:r w:rsidRPr="00DF016B">
        <w:rPr>
          <w:rFonts w:ascii="Verdana" w:hAnsi="Verdana"/>
          <w:i/>
          <w:iCs/>
          <w:sz w:val="22"/>
          <w:szCs w:val="22"/>
        </w:rPr>
        <w:t xml:space="preserve">Jesteśmy zadowoleni również z komfortu obsługi - </w:t>
      </w:r>
      <w:r w:rsidR="00873C7E" w:rsidRPr="00DF016B">
        <w:rPr>
          <w:rFonts w:ascii="Verdana" w:hAnsi="Verdana"/>
          <w:i/>
          <w:iCs/>
          <w:sz w:val="22"/>
          <w:szCs w:val="22"/>
        </w:rPr>
        <w:t>wielki plus</w:t>
      </w:r>
      <w:r w:rsidRPr="00DF016B">
        <w:rPr>
          <w:rFonts w:ascii="Verdana" w:hAnsi="Verdana"/>
          <w:i/>
          <w:iCs/>
          <w:sz w:val="22"/>
          <w:szCs w:val="22"/>
        </w:rPr>
        <w:t xml:space="preserve"> tej maszyny to </w:t>
      </w:r>
      <w:r w:rsidR="00873C7E" w:rsidRPr="00DF016B">
        <w:rPr>
          <w:rFonts w:ascii="Verdana" w:hAnsi="Verdana"/>
          <w:i/>
          <w:iCs/>
          <w:sz w:val="22"/>
          <w:szCs w:val="22"/>
        </w:rPr>
        <w:t xml:space="preserve">skrzynia biegów E23, </w:t>
      </w:r>
      <w:r w:rsidRPr="00DF016B">
        <w:rPr>
          <w:rFonts w:ascii="Verdana" w:hAnsi="Verdana"/>
          <w:i/>
          <w:iCs/>
          <w:sz w:val="22"/>
          <w:szCs w:val="22"/>
        </w:rPr>
        <w:t>w</w:t>
      </w:r>
      <w:r w:rsidR="00873C7E" w:rsidRPr="00DF016B">
        <w:rPr>
          <w:rFonts w:ascii="Verdana" w:hAnsi="Verdana"/>
          <w:i/>
          <w:iCs/>
          <w:sz w:val="22"/>
          <w:szCs w:val="22"/>
        </w:rPr>
        <w:t>ielkim pozytywem jest również intuicyjne sterowanie ciągnikiem – wyświetlacz, podłokietnik, przyciski skrótów menu. Codzienna obsługa nie sprawia najmniejszych problemów</w:t>
      </w:r>
      <w:r>
        <w:rPr>
          <w:rFonts w:ascii="Verdana" w:hAnsi="Verdana"/>
          <w:sz w:val="22"/>
          <w:szCs w:val="22"/>
        </w:rPr>
        <w:t xml:space="preserve"> – kończy </w:t>
      </w:r>
      <w:r w:rsidRPr="00E34C02">
        <w:rPr>
          <w:rFonts w:ascii="Verdana" w:hAnsi="Verdana"/>
          <w:b/>
          <w:bCs/>
          <w:sz w:val="22"/>
          <w:szCs w:val="22"/>
        </w:rPr>
        <w:t>Adam Nisiewicz</w:t>
      </w:r>
      <w:r>
        <w:rPr>
          <w:rFonts w:ascii="Verdana" w:hAnsi="Verdana"/>
          <w:sz w:val="22"/>
          <w:szCs w:val="22"/>
        </w:rPr>
        <w:t>.</w:t>
      </w:r>
    </w:p>
    <w:p w14:paraId="5E735ACB" w14:textId="4706256F" w:rsidR="00070227" w:rsidRDefault="00070227" w:rsidP="0039325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1D6ED3D" w14:textId="77777777" w:rsidR="0038549C" w:rsidRDefault="0038549C" w:rsidP="00070227">
      <w:pPr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E277A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E277A2">
        <w:rPr>
          <w:rFonts w:ascii="Verdana" w:hAnsi="Verdana"/>
          <w:sz w:val="20"/>
          <w:szCs w:val="20"/>
        </w:rPr>
        <w:t>John Deere w social media:</w:t>
      </w:r>
    </w:p>
    <w:p w14:paraId="5808D659" w14:textId="77777777" w:rsidR="00B430ED" w:rsidRPr="00E277A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277A2">
        <w:rPr>
          <w:rFonts w:ascii="Verdana" w:hAnsi="Verdana"/>
          <w:sz w:val="20"/>
          <w:szCs w:val="20"/>
        </w:rPr>
        <w:t xml:space="preserve">        </w:t>
      </w:r>
    </w:p>
    <w:p w14:paraId="6613ED0C" w14:textId="77777777" w:rsidR="00B430ED" w:rsidRPr="00E277A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2579C199" w14:textId="77777777" w:rsidR="00B430ED" w:rsidRPr="00E277A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BAC5B8" w14:textId="77777777" w:rsidR="001D6826" w:rsidRDefault="001D6826">
      <w:r>
        <w:separator/>
      </w:r>
    </w:p>
  </w:endnote>
  <w:endnote w:type="continuationSeparator" w:id="0">
    <w:p w14:paraId="601D377E" w14:textId="77777777" w:rsidR="001D6826" w:rsidRDefault="001D6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509CE64C" w14:textId="77777777" w:rsidR="00174385" w:rsidRPr="00843D06" w:rsidRDefault="001D6826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1D6826">
    <w:pPr>
      <w:pStyle w:val="Tekstpodstawowy"/>
    </w:pPr>
  </w:p>
  <w:p w14:paraId="473DC958" w14:textId="77777777" w:rsidR="00174385" w:rsidRDefault="001D68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BC0ECA" w14:textId="77777777" w:rsidR="001D6826" w:rsidRDefault="001D6826">
      <w:r>
        <w:separator/>
      </w:r>
    </w:p>
  </w:footnote>
  <w:footnote w:type="continuationSeparator" w:id="0">
    <w:p w14:paraId="6BA9CE1E" w14:textId="77777777" w:rsidR="001D6826" w:rsidRDefault="001D6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E277A2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1D6826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1D6826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1D6826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1D6826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E8D"/>
    <w:rsid w:val="00004CD4"/>
    <w:rsid w:val="00005BE9"/>
    <w:rsid w:val="00005ECD"/>
    <w:rsid w:val="00013439"/>
    <w:rsid w:val="00014CF0"/>
    <w:rsid w:val="000167DC"/>
    <w:rsid w:val="000248BD"/>
    <w:rsid w:val="00027538"/>
    <w:rsid w:val="00037C49"/>
    <w:rsid w:val="000448EB"/>
    <w:rsid w:val="0005443E"/>
    <w:rsid w:val="0005448B"/>
    <w:rsid w:val="000619CA"/>
    <w:rsid w:val="00063AA6"/>
    <w:rsid w:val="00070227"/>
    <w:rsid w:val="00085370"/>
    <w:rsid w:val="0009281A"/>
    <w:rsid w:val="00097EBA"/>
    <w:rsid w:val="000A0AC1"/>
    <w:rsid w:val="000C7C13"/>
    <w:rsid w:val="000D44AD"/>
    <w:rsid w:val="000D619F"/>
    <w:rsid w:val="001029F5"/>
    <w:rsid w:val="00114B1B"/>
    <w:rsid w:val="00117155"/>
    <w:rsid w:val="001314E5"/>
    <w:rsid w:val="0016718D"/>
    <w:rsid w:val="0017329C"/>
    <w:rsid w:val="00175AC2"/>
    <w:rsid w:val="00183DDC"/>
    <w:rsid w:val="001971C7"/>
    <w:rsid w:val="001977E8"/>
    <w:rsid w:val="001A0CBD"/>
    <w:rsid w:val="001A1A68"/>
    <w:rsid w:val="001B4CA0"/>
    <w:rsid w:val="001C6787"/>
    <w:rsid w:val="001D66E8"/>
    <w:rsid w:val="001D6826"/>
    <w:rsid w:val="001D72C2"/>
    <w:rsid w:val="001E7D99"/>
    <w:rsid w:val="001F128B"/>
    <w:rsid w:val="001F6FF3"/>
    <w:rsid w:val="00200855"/>
    <w:rsid w:val="00201C11"/>
    <w:rsid w:val="00214D7C"/>
    <w:rsid w:val="0023087A"/>
    <w:rsid w:val="0024456B"/>
    <w:rsid w:val="002457FF"/>
    <w:rsid w:val="0025172A"/>
    <w:rsid w:val="0025709D"/>
    <w:rsid w:val="00262AC8"/>
    <w:rsid w:val="00265F8B"/>
    <w:rsid w:val="00275B4E"/>
    <w:rsid w:val="0027705F"/>
    <w:rsid w:val="00293C05"/>
    <w:rsid w:val="0029512C"/>
    <w:rsid w:val="00296999"/>
    <w:rsid w:val="002A6702"/>
    <w:rsid w:val="002A7CE2"/>
    <w:rsid w:val="002B0C49"/>
    <w:rsid w:val="002B7B37"/>
    <w:rsid w:val="002C01EA"/>
    <w:rsid w:val="002D524F"/>
    <w:rsid w:val="002E16B5"/>
    <w:rsid w:val="002F3B2E"/>
    <w:rsid w:val="0030530C"/>
    <w:rsid w:val="0030637C"/>
    <w:rsid w:val="00306AC5"/>
    <w:rsid w:val="0031164E"/>
    <w:rsid w:val="0032039E"/>
    <w:rsid w:val="003320C6"/>
    <w:rsid w:val="003321B7"/>
    <w:rsid w:val="003355EF"/>
    <w:rsid w:val="00347B2F"/>
    <w:rsid w:val="003500A3"/>
    <w:rsid w:val="003558D7"/>
    <w:rsid w:val="00366301"/>
    <w:rsid w:val="00370DBC"/>
    <w:rsid w:val="003725CB"/>
    <w:rsid w:val="003730A6"/>
    <w:rsid w:val="00381CBC"/>
    <w:rsid w:val="0038549C"/>
    <w:rsid w:val="003905C1"/>
    <w:rsid w:val="00393254"/>
    <w:rsid w:val="003953A0"/>
    <w:rsid w:val="003A6EC4"/>
    <w:rsid w:val="003A71E3"/>
    <w:rsid w:val="003B53AF"/>
    <w:rsid w:val="003D0298"/>
    <w:rsid w:val="003D5FF1"/>
    <w:rsid w:val="003E0238"/>
    <w:rsid w:val="004063EF"/>
    <w:rsid w:val="00427208"/>
    <w:rsid w:val="004275D3"/>
    <w:rsid w:val="004279DC"/>
    <w:rsid w:val="00452B4A"/>
    <w:rsid w:val="00456D77"/>
    <w:rsid w:val="00460AB5"/>
    <w:rsid w:val="00461CBD"/>
    <w:rsid w:val="004671D1"/>
    <w:rsid w:val="004765E1"/>
    <w:rsid w:val="0048297F"/>
    <w:rsid w:val="00485B3F"/>
    <w:rsid w:val="00493BB6"/>
    <w:rsid w:val="004A6E0D"/>
    <w:rsid w:val="004B2DEF"/>
    <w:rsid w:val="004B4AA5"/>
    <w:rsid w:val="004B4DEC"/>
    <w:rsid w:val="004C69EA"/>
    <w:rsid w:val="004D5F74"/>
    <w:rsid w:val="004D7994"/>
    <w:rsid w:val="004F1391"/>
    <w:rsid w:val="004F6FCD"/>
    <w:rsid w:val="005216DA"/>
    <w:rsid w:val="0052470B"/>
    <w:rsid w:val="00532915"/>
    <w:rsid w:val="0053641F"/>
    <w:rsid w:val="00536757"/>
    <w:rsid w:val="00542046"/>
    <w:rsid w:val="00543D3F"/>
    <w:rsid w:val="00544FFD"/>
    <w:rsid w:val="005600C8"/>
    <w:rsid w:val="00562877"/>
    <w:rsid w:val="005668F6"/>
    <w:rsid w:val="00567562"/>
    <w:rsid w:val="00570149"/>
    <w:rsid w:val="00570516"/>
    <w:rsid w:val="00570644"/>
    <w:rsid w:val="00582C6E"/>
    <w:rsid w:val="005836AA"/>
    <w:rsid w:val="00595E32"/>
    <w:rsid w:val="005977C7"/>
    <w:rsid w:val="005B13B6"/>
    <w:rsid w:val="005E0965"/>
    <w:rsid w:val="005E2F7F"/>
    <w:rsid w:val="005E3787"/>
    <w:rsid w:val="005F1556"/>
    <w:rsid w:val="00610119"/>
    <w:rsid w:val="0062169E"/>
    <w:rsid w:val="00630628"/>
    <w:rsid w:val="00640FB2"/>
    <w:rsid w:val="00642AA6"/>
    <w:rsid w:val="00642B61"/>
    <w:rsid w:val="00644E77"/>
    <w:rsid w:val="0065655B"/>
    <w:rsid w:val="0067033A"/>
    <w:rsid w:val="0069744F"/>
    <w:rsid w:val="006A4508"/>
    <w:rsid w:val="006A4D33"/>
    <w:rsid w:val="006E6347"/>
    <w:rsid w:val="00700159"/>
    <w:rsid w:val="00701612"/>
    <w:rsid w:val="007078FD"/>
    <w:rsid w:val="00710C11"/>
    <w:rsid w:val="00712D0E"/>
    <w:rsid w:val="007165C7"/>
    <w:rsid w:val="00721A94"/>
    <w:rsid w:val="00724BD2"/>
    <w:rsid w:val="00726F65"/>
    <w:rsid w:val="00727E7C"/>
    <w:rsid w:val="007415C8"/>
    <w:rsid w:val="00746695"/>
    <w:rsid w:val="00754268"/>
    <w:rsid w:val="00756D7D"/>
    <w:rsid w:val="00767AD5"/>
    <w:rsid w:val="007775E9"/>
    <w:rsid w:val="007A0C3D"/>
    <w:rsid w:val="007A5160"/>
    <w:rsid w:val="007B4371"/>
    <w:rsid w:val="007C052A"/>
    <w:rsid w:val="007C38B0"/>
    <w:rsid w:val="007C74A5"/>
    <w:rsid w:val="007D2250"/>
    <w:rsid w:val="007D7F61"/>
    <w:rsid w:val="007E32F3"/>
    <w:rsid w:val="007E3A4C"/>
    <w:rsid w:val="00807587"/>
    <w:rsid w:val="0081629E"/>
    <w:rsid w:val="008171A3"/>
    <w:rsid w:val="008248C2"/>
    <w:rsid w:val="00830699"/>
    <w:rsid w:val="00831A7D"/>
    <w:rsid w:val="008350B2"/>
    <w:rsid w:val="00836A0B"/>
    <w:rsid w:val="00853B90"/>
    <w:rsid w:val="00863799"/>
    <w:rsid w:val="0086652C"/>
    <w:rsid w:val="00867A3D"/>
    <w:rsid w:val="00873C7E"/>
    <w:rsid w:val="008802E0"/>
    <w:rsid w:val="008931AC"/>
    <w:rsid w:val="00897265"/>
    <w:rsid w:val="008976B9"/>
    <w:rsid w:val="008A43EB"/>
    <w:rsid w:val="008D6B75"/>
    <w:rsid w:val="008E64BF"/>
    <w:rsid w:val="00910E2F"/>
    <w:rsid w:val="00911A26"/>
    <w:rsid w:val="009145ED"/>
    <w:rsid w:val="00934399"/>
    <w:rsid w:val="009425AC"/>
    <w:rsid w:val="0094363C"/>
    <w:rsid w:val="00944A36"/>
    <w:rsid w:val="00946CD9"/>
    <w:rsid w:val="009510C6"/>
    <w:rsid w:val="00951429"/>
    <w:rsid w:val="00963C30"/>
    <w:rsid w:val="00965B30"/>
    <w:rsid w:val="00965ED8"/>
    <w:rsid w:val="00981F47"/>
    <w:rsid w:val="00984FD8"/>
    <w:rsid w:val="00985424"/>
    <w:rsid w:val="00985F5E"/>
    <w:rsid w:val="00992667"/>
    <w:rsid w:val="00993369"/>
    <w:rsid w:val="009A5525"/>
    <w:rsid w:val="009A55B6"/>
    <w:rsid w:val="009A5AF5"/>
    <w:rsid w:val="009B2F3C"/>
    <w:rsid w:val="009C513E"/>
    <w:rsid w:val="009D13F9"/>
    <w:rsid w:val="009D230D"/>
    <w:rsid w:val="009D356A"/>
    <w:rsid w:val="009D64F7"/>
    <w:rsid w:val="009E5DD7"/>
    <w:rsid w:val="009F5F11"/>
    <w:rsid w:val="009F6817"/>
    <w:rsid w:val="00A1495F"/>
    <w:rsid w:val="00A2006D"/>
    <w:rsid w:val="00A21DAF"/>
    <w:rsid w:val="00A27A68"/>
    <w:rsid w:val="00A339ED"/>
    <w:rsid w:val="00A33A38"/>
    <w:rsid w:val="00A35B4F"/>
    <w:rsid w:val="00A36C85"/>
    <w:rsid w:val="00A37C8B"/>
    <w:rsid w:val="00A50B61"/>
    <w:rsid w:val="00A727EB"/>
    <w:rsid w:val="00A7544F"/>
    <w:rsid w:val="00A84295"/>
    <w:rsid w:val="00A86208"/>
    <w:rsid w:val="00A8779A"/>
    <w:rsid w:val="00A87AB0"/>
    <w:rsid w:val="00A91AAA"/>
    <w:rsid w:val="00A93F79"/>
    <w:rsid w:val="00A94F79"/>
    <w:rsid w:val="00AB3A2D"/>
    <w:rsid w:val="00AB54E8"/>
    <w:rsid w:val="00AC2A48"/>
    <w:rsid w:val="00AE119F"/>
    <w:rsid w:val="00B11DBA"/>
    <w:rsid w:val="00B22245"/>
    <w:rsid w:val="00B251A6"/>
    <w:rsid w:val="00B3430C"/>
    <w:rsid w:val="00B428EF"/>
    <w:rsid w:val="00B430ED"/>
    <w:rsid w:val="00B439B8"/>
    <w:rsid w:val="00B726FF"/>
    <w:rsid w:val="00B90C35"/>
    <w:rsid w:val="00B94AE0"/>
    <w:rsid w:val="00B951D2"/>
    <w:rsid w:val="00B958FC"/>
    <w:rsid w:val="00BA7BEE"/>
    <w:rsid w:val="00BC2ABE"/>
    <w:rsid w:val="00BC2C22"/>
    <w:rsid w:val="00BD1E49"/>
    <w:rsid w:val="00BD2D65"/>
    <w:rsid w:val="00BE23BD"/>
    <w:rsid w:val="00BE6A48"/>
    <w:rsid w:val="00BE75B4"/>
    <w:rsid w:val="00BF02E3"/>
    <w:rsid w:val="00BF09A3"/>
    <w:rsid w:val="00C011C1"/>
    <w:rsid w:val="00C10471"/>
    <w:rsid w:val="00C2005C"/>
    <w:rsid w:val="00C20F2B"/>
    <w:rsid w:val="00C2128B"/>
    <w:rsid w:val="00C31255"/>
    <w:rsid w:val="00C36102"/>
    <w:rsid w:val="00C631AE"/>
    <w:rsid w:val="00C64FD1"/>
    <w:rsid w:val="00C8505F"/>
    <w:rsid w:val="00C90A4D"/>
    <w:rsid w:val="00C97F0E"/>
    <w:rsid w:val="00CA0F68"/>
    <w:rsid w:val="00CB6363"/>
    <w:rsid w:val="00CD5127"/>
    <w:rsid w:val="00CD5E1E"/>
    <w:rsid w:val="00CE130B"/>
    <w:rsid w:val="00CE2C0A"/>
    <w:rsid w:val="00CE6BBF"/>
    <w:rsid w:val="00CF136C"/>
    <w:rsid w:val="00CF446E"/>
    <w:rsid w:val="00D00706"/>
    <w:rsid w:val="00D07768"/>
    <w:rsid w:val="00D1196A"/>
    <w:rsid w:val="00D15F49"/>
    <w:rsid w:val="00D163FA"/>
    <w:rsid w:val="00D22E43"/>
    <w:rsid w:val="00D35C7A"/>
    <w:rsid w:val="00D441F2"/>
    <w:rsid w:val="00D47793"/>
    <w:rsid w:val="00D56AE3"/>
    <w:rsid w:val="00D61C22"/>
    <w:rsid w:val="00D80A8C"/>
    <w:rsid w:val="00D82187"/>
    <w:rsid w:val="00D837F9"/>
    <w:rsid w:val="00D94AAB"/>
    <w:rsid w:val="00D96A24"/>
    <w:rsid w:val="00DA1BE6"/>
    <w:rsid w:val="00DB3050"/>
    <w:rsid w:val="00DC28C8"/>
    <w:rsid w:val="00DD355D"/>
    <w:rsid w:val="00DF016B"/>
    <w:rsid w:val="00DF0415"/>
    <w:rsid w:val="00DF5EF7"/>
    <w:rsid w:val="00E030FA"/>
    <w:rsid w:val="00E061E2"/>
    <w:rsid w:val="00E25C31"/>
    <w:rsid w:val="00E277A2"/>
    <w:rsid w:val="00E34C02"/>
    <w:rsid w:val="00E450AC"/>
    <w:rsid w:val="00E6680F"/>
    <w:rsid w:val="00E713F2"/>
    <w:rsid w:val="00E86E68"/>
    <w:rsid w:val="00E874FA"/>
    <w:rsid w:val="00E92A79"/>
    <w:rsid w:val="00EA312F"/>
    <w:rsid w:val="00EB089C"/>
    <w:rsid w:val="00EB2AB8"/>
    <w:rsid w:val="00EB7C33"/>
    <w:rsid w:val="00ED177A"/>
    <w:rsid w:val="00ED17BC"/>
    <w:rsid w:val="00EE1302"/>
    <w:rsid w:val="00F23AFD"/>
    <w:rsid w:val="00F245E6"/>
    <w:rsid w:val="00F2659E"/>
    <w:rsid w:val="00F270F7"/>
    <w:rsid w:val="00F300FF"/>
    <w:rsid w:val="00F33B98"/>
    <w:rsid w:val="00F41EC0"/>
    <w:rsid w:val="00F55300"/>
    <w:rsid w:val="00F63280"/>
    <w:rsid w:val="00F63CFB"/>
    <w:rsid w:val="00F72050"/>
    <w:rsid w:val="00F83B27"/>
    <w:rsid w:val="00F87DB4"/>
    <w:rsid w:val="00F93865"/>
    <w:rsid w:val="00F94291"/>
    <w:rsid w:val="00F9536C"/>
    <w:rsid w:val="00FA65A6"/>
    <w:rsid w:val="00FC299C"/>
    <w:rsid w:val="00FC5537"/>
    <w:rsid w:val="00FC5804"/>
    <w:rsid w:val="00FE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3DFF2-E0EB-409A-8D13-8C94F5F12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789</Words>
  <Characters>4737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3</cp:revision>
  <dcterms:created xsi:type="dcterms:W3CDTF">2020-02-20T19:54:00Z</dcterms:created>
  <dcterms:modified xsi:type="dcterms:W3CDTF">2020-02-20T20:00:00Z</dcterms:modified>
</cp:coreProperties>
</file>