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E01F23" w:rsidRDefault="00185599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bookmarkStart w:id="0" w:name="_heading=h.gjdgxs" w:colFirst="0" w:colLast="0"/>
      <w:bookmarkEnd w:id="0"/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14:paraId="00000002" w14:textId="77777777" w:rsidR="00E01F23" w:rsidRDefault="00185599">
      <w:pPr>
        <w:spacing w:line="240" w:lineRule="auto"/>
        <w:jc w:val="both"/>
        <w:rPr>
          <w:b/>
          <w:color w:val="FF8D15"/>
          <w:sz w:val="28"/>
          <w:szCs w:val="28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>
            <wp:extent cx="5943600" cy="12700"/>
            <wp:effectExtent l="0" t="0" r="0" b="0"/>
            <wp:docPr id="20" name="image6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3" w14:textId="77777777" w:rsidR="00E01F23" w:rsidRDefault="00E01F23">
      <w:pPr>
        <w:spacing w:line="240" w:lineRule="auto"/>
        <w:rPr>
          <w:b/>
          <w:color w:val="FF8D15"/>
          <w:sz w:val="32"/>
          <w:szCs w:val="32"/>
        </w:rPr>
      </w:pPr>
    </w:p>
    <w:p w14:paraId="00000004" w14:textId="77777777" w:rsidR="00E01F23" w:rsidRDefault="00185599">
      <w:pPr>
        <w:spacing w:line="240" w:lineRule="auto"/>
        <w:jc w:val="center"/>
        <w:rPr>
          <w:b/>
          <w:color w:val="FF8D15"/>
          <w:sz w:val="32"/>
          <w:szCs w:val="32"/>
        </w:rPr>
      </w:pPr>
      <w:r>
        <w:rPr>
          <w:b/>
          <w:color w:val="FF8D15"/>
          <w:sz w:val="32"/>
          <w:szCs w:val="32"/>
        </w:rPr>
        <w:t>Jak polscy europosłowie mówią po angielsku?</w:t>
      </w:r>
      <w:r>
        <w:rPr>
          <w:b/>
          <w:color w:val="FF8D15"/>
          <w:sz w:val="32"/>
          <w:szCs w:val="32"/>
        </w:rPr>
        <w:br/>
        <w:t>Poznaj opinię native speakerów</w:t>
      </w:r>
    </w:p>
    <w:p w14:paraId="00000005" w14:textId="77777777" w:rsidR="00E01F23" w:rsidRDefault="00E01F23">
      <w:pPr>
        <w:jc w:val="center"/>
        <w:rPr>
          <w:b/>
          <w:color w:val="FF8D15"/>
          <w:sz w:val="24"/>
          <w:szCs w:val="24"/>
        </w:rPr>
      </w:pPr>
    </w:p>
    <w:p w14:paraId="00000006" w14:textId="77777777" w:rsidR="00E01F23" w:rsidRDefault="00185599">
      <w:pPr>
        <w:spacing w:after="240"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Znajomość języka angielskiego wśród Polaków jest na przyzwoitym poziomie. Jak wynika ze statystyk, nadal daleko nam do czołówki europejskiej, ale nie ma powodów do wstydu. Jednak jak to wygląda w praktyce? Miejscem, w którym Polacy konfrontują swoje umieję</w:t>
      </w:r>
      <w:r>
        <w:rPr>
          <w:rFonts w:ascii="Calibri" w:eastAsia="Calibri" w:hAnsi="Calibri" w:cs="Calibri"/>
          <w:b/>
        </w:rPr>
        <w:t>tności, jest na pewno… europarlament. Jak tam sobie radzą nasi reprezentanci?</w:t>
      </w:r>
    </w:p>
    <w:p w14:paraId="00000007" w14:textId="77777777" w:rsidR="00E01F23" w:rsidRDefault="00185599">
      <w:pPr>
        <w:spacing w:after="24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Według największego na świecie rankingu krajów i regionów pod względem znajomości języka angielskiego, przygotowywanego przez </w:t>
      </w:r>
      <w:r>
        <w:rPr>
          <w:rFonts w:ascii="Calibri" w:eastAsia="Calibri" w:hAnsi="Calibri" w:cs="Calibri"/>
          <w:i/>
        </w:rPr>
        <w:t xml:space="preserve">English </w:t>
      </w:r>
      <w:proofErr w:type="spellStart"/>
      <w:r>
        <w:rPr>
          <w:rFonts w:ascii="Calibri" w:eastAsia="Calibri" w:hAnsi="Calibri" w:cs="Calibri"/>
          <w:i/>
        </w:rPr>
        <w:t>Proficiency</w:t>
      </w:r>
      <w:proofErr w:type="spellEnd"/>
      <w:r>
        <w:rPr>
          <w:rFonts w:ascii="Calibri" w:eastAsia="Calibri" w:hAnsi="Calibri" w:cs="Calibri"/>
          <w:i/>
        </w:rPr>
        <w:t xml:space="preserve"> Index, </w:t>
      </w:r>
      <w:r>
        <w:rPr>
          <w:rFonts w:ascii="Calibri" w:eastAsia="Calibri" w:hAnsi="Calibri" w:cs="Calibri"/>
        </w:rPr>
        <w:t>Polska zajmuje 13. miejsc</w:t>
      </w:r>
      <w:r>
        <w:rPr>
          <w:rFonts w:ascii="Calibri" w:eastAsia="Calibri" w:hAnsi="Calibri" w:cs="Calibri"/>
        </w:rPr>
        <w:t>e na świecie i 11. w Europie.</w:t>
      </w:r>
      <w:r>
        <w:rPr>
          <w:rFonts w:ascii="Calibri" w:eastAsia="Calibri" w:hAnsi="Calibri" w:cs="Calibri"/>
          <w:vertAlign w:val="superscript"/>
        </w:rPr>
        <w:footnoteReference w:id="1"/>
      </w:r>
      <w:r>
        <w:rPr>
          <w:rFonts w:ascii="Calibri" w:eastAsia="Calibri" w:hAnsi="Calibri" w:cs="Calibri"/>
        </w:rPr>
        <w:t xml:space="preserve"> A jak radzą sobie nasi politycy? Eksperci z działu Dydaktyki z </w:t>
      </w:r>
      <w:proofErr w:type="spellStart"/>
      <w:r>
        <w:rPr>
          <w:rFonts w:ascii="Calibri" w:eastAsia="Calibri" w:hAnsi="Calibri" w:cs="Calibri"/>
        </w:rPr>
        <w:t>Babbel</w:t>
      </w:r>
      <w:proofErr w:type="spellEnd"/>
      <w:r>
        <w:rPr>
          <w:rFonts w:ascii="Calibri" w:eastAsia="Calibri" w:hAnsi="Calibri" w:cs="Calibri"/>
        </w:rPr>
        <w:t xml:space="preserve">, firmy tworzącej aplikację do nauki języków obcych, posłuchali nagrań z wystąpień wybranych polskich europosłów i </w:t>
      </w:r>
      <w:proofErr w:type="spellStart"/>
      <w:r>
        <w:rPr>
          <w:rFonts w:ascii="Calibri" w:eastAsia="Calibri" w:hAnsi="Calibri" w:cs="Calibri"/>
        </w:rPr>
        <w:t>europosłanek</w:t>
      </w:r>
      <w:proofErr w:type="spellEnd"/>
      <w:r>
        <w:rPr>
          <w:rFonts w:ascii="Calibri" w:eastAsia="Calibri" w:hAnsi="Calibri" w:cs="Calibri"/>
        </w:rPr>
        <w:t xml:space="preserve"> oraz w sposób obiektywny i p</w:t>
      </w:r>
      <w:r>
        <w:rPr>
          <w:rFonts w:ascii="Calibri" w:eastAsia="Calibri" w:hAnsi="Calibri" w:cs="Calibri"/>
        </w:rPr>
        <w:t xml:space="preserve">rofesjonalny dokonali oceny ich umiejętności językowych. Jak wypadli nasi politycy? O komentarz poprosiliśmy Teda </w:t>
      </w:r>
      <w:proofErr w:type="spellStart"/>
      <w:r>
        <w:rPr>
          <w:rFonts w:ascii="Calibri" w:eastAsia="Calibri" w:hAnsi="Calibri" w:cs="Calibri"/>
        </w:rPr>
        <w:t>Mentele</w:t>
      </w:r>
      <w:proofErr w:type="spellEnd"/>
      <w:r>
        <w:rPr>
          <w:rFonts w:ascii="Calibri" w:eastAsia="Calibri" w:hAnsi="Calibri" w:cs="Calibri"/>
        </w:rPr>
        <w:t xml:space="preserve">, native speakera i redaktora tworzącego kursy angielskiego w </w:t>
      </w:r>
      <w:proofErr w:type="spellStart"/>
      <w:r>
        <w:rPr>
          <w:rFonts w:ascii="Calibri" w:eastAsia="Calibri" w:hAnsi="Calibri" w:cs="Calibri"/>
        </w:rPr>
        <w:t>Babbel</w:t>
      </w:r>
      <w:proofErr w:type="spellEnd"/>
      <w:r>
        <w:rPr>
          <w:rFonts w:ascii="Calibri" w:eastAsia="Calibri" w:hAnsi="Calibri" w:cs="Calibri"/>
        </w:rPr>
        <w:t>.</w:t>
      </w:r>
    </w:p>
    <w:p w14:paraId="00000008" w14:textId="77777777" w:rsidR="00E01F23" w:rsidRDefault="001855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Calibri" w:eastAsia="Calibri" w:hAnsi="Calibri" w:cs="Calibri"/>
        </w:rPr>
      </w:pP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47625</wp:posOffset>
            </wp:positionH>
            <wp:positionV relativeFrom="paragraph">
              <wp:posOffset>9525</wp:posOffset>
            </wp:positionV>
            <wp:extent cx="1380651" cy="1746119"/>
            <wp:effectExtent l="0" t="0" r="0" b="0"/>
            <wp:wrapSquare wrapText="bothSides" distT="0" distB="0" distL="0" distR="0"/>
            <wp:docPr id="1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0651" cy="1746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09" w14:textId="77777777" w:rsidR="00E01F23" w:rsidRDefault="00E01F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Calibri" w:eastAsia="Calibri" w:hAnsi="Calibri" w:cs="Calibri"/>
        </w:rPr>
      </w:pPr>
    </w:p>
    <w:p w14:paraId="0000000A" w14:textId="77777777" w:rsidR="00E01F23" w:rsidRDefault="00E01F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Calibri" w:eastAsia="Calibri" w:hAnsi="Calibri" w:cs="Calibri"/>
        </w:rPr>
      </w:pPr>
    </w:p>
    <w:p w14:paraId="0000000B" w14:textId="77777777" w:rsidR="00E01F23" w:rsidRDefault="001855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0"/>
        </w:rPr>
        <w:t xml:space="preserve">SYLWIA SPUREK - </w:t>
      </w:r>
      <w:r>
        <w:rPr>
          <w:rFonts w:ascii="Calibri" w:eastAsia="Calibri" w:hAnsi="Calibri" w:cs="Calibri"/>
          <w:b/>
        </w:rPr>
        <w:t>była członkini Wiosny</w:t>
      </w:r>
    </w:p>
    <w:p w14:paraId="0000000C" w14:textId="77777777" w:rsidR="00E01F23" w:rsidRDefault="00E01F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jc w:val="both"/>
        <w:rPr>
          <w:rFonts w:ascii="Calibri" w:eastAsia="Calibri" w:hAnsi="Calibri" w:cs="Calibri"/>
          <w:b/>
        </w:rPr>
      </w:pPr>
    </w:p>
    <w:p w14:paraId="0000000D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Jest to pierwsza kadencja Sylwii </w:t>
      </w:r>
      <w:proofErr w:type="spellStart"/>
      <w:r>
        <w:rPr>
          <w:rFonts w:ascii="Calibri" w:eastAsia="Calibri" w:hAnsi="Calibri" w:cs="Calibri"/>
        </w:rPr>
        <w:t>Spurek</w:t>
      </w:r>
      <w:proofErr w:type="spellEnd"/>
      <w:r>
        <w:rPr>
          <w:rFonts w:ascii="Calibri" w:eastAsia="Calibri" w:hAnsi="Calibri" w:cs="Calibri"/>
        </w:rPr>
        <w:t xml:space="preserve"> w Parlamencie Europejskim. W majowych wyborach eurodeputowana wystartowała z poznańskiej listy Wiosny Roberta Biedronia. W nowej kadencji wystąpiła dwukrotnie podczas posiedzeń plenarnych PE, posługując się językiem </w:t>
      </w:r>
      <w:r>
        <w:rPr>
          <w:rFonts w:ascii="Calibri" w:eastAsia="Calibri" w:hAnsi="Calibri" w:cs="Calibri"/>
        </w:rPr>
        <w:t>angielskim.</w:t>
      </w:r>
    </w:p>
    <w:p w14:paraId="0000000E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0F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Punkty – skala 1-5</w:t>
      </w:r>
    </w:p>
    <w:p w14:paraId="00000010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sdt>
        <w:sdtPr>
          <w:tag w:val="goog_rdk_0"/>
          <w:id w:val="-1950695809"/>
        </w:sdtPr>
        <w:sdtEndPr/>
        <w:sdtContent/>
      </w:sdt>
      <w:sdt>
        <w:sdtPr>
          <w:tag w:val="goog_rdk_1"/>
          <w:id w:val="-2062164068"/>
        </w:sdtPr>
        <w:sdtEndPr/>
        <w:sdtContent/>
      </w:sdt>
      <w:sdt>
        <w:sdtPr>
          <w:tag w:val="goog_rdk_2"/>
          <w:id w:val="-1126690106"/>
        </w:sdtPr>
        <w:sdtEndPr/>
        <w:sdtContent/>
      </w:sdt>
      <w:sdt>
        <w:sdtPr>
          <w:tag w:val="goog_rdk_3"/>
          <w:id w:val="-1850784624"/>
        </w:sdtPr>
        <w:sdtEndPr/>
        <w:sdtContent/>
      </w:sdt>
      <w:r>
        <w:rPr>
          <w:rFonts w:ascii="Calibri" w:eastAsia="Calibri" w:hAnsi="Calibri" w:cs="Calibri"/>
        </w:rPr>
        <w:t>Gramatyka - 4</w:t>
      </w:r>
    </w:p>
    <w:p w14:paraId="00000011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Wymowa - 2</w:t>
      </w:r>
    </w:p>
    <w:p w14:paraId="00000012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Akcent - 3</w:t>
      </w:r>
    </w:p>
    <w:p w14:paraId="00000013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Słownictwo - 4</w:t>
      </w:r>
    </w:p>
    <w:p w14:paraId="00000014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Płynność/pewność siebie - 3</w:t>
      </w:r>
    </w:p>
    <w:p w14:paraId="00000015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Suma:  16/25 punktów</w:t>
      </w:r>
    </w:p>
    <w:p w14:paraId="00000016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i/>
        </w:rPr>
      </w:pPr>
    </w:p>
    <w:p w14:paraId="00000017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Ocena i porada zespołu </w:t>
      </w:r>
      <w:proofErr w:type="spellStart"/>
      <w:r>
        <w:rPr>
          <w:rFonts w:ascii="Calibri" w:eastAsia="Calibri" w:hAnsi="Calibri" w:cs="Calibri"/>
          <w:b/>
        </w:rPr>
        <w:t>Babbel</w:t>
      </w:r>
      <w:proofErr w:type="spellEnd"/>
      <w:r>
        <w:rPr>
          <w:rFonts w:ascii="Calibri" w:eastAsia="Calibri" w:hAnsi="Calibri" w:cs="Calibri"/>
          <w:b/>
        </w:rPr>
        <w:t>:</w:t>
      </w:r>
    </w:p>
    <w:p w14:paraId="00000018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Angielski europoseł </w:t>
      </w:r>
      <w:proofErr w:type="spellStart"/>
      <w:r>
        <w:rPr>
          <w:rFonts w:ascii="Calibri" w:eastAsia="Calibri" w:hAnsi="Calibri" w:cs="Calibri"/>
        </w:rPr>
        <w:t>Spurek</w:t>
      </w:r>
      <w:proofErr w:type="spellEnd"/>
      <w:r>
        <w:rPr>
          <w:rFonts w:ascii="Calibri" w:eastAsia="Calibri" w:hAnsi="Calibri" w:cs="Calibri"/>
        </w:rPr>
        <w:t xml:space="preserve"> można, dzięki drobnym korektom, zdecydowanie poprawić. Warto skupić się na większej dbałości o szczegóły, w tym wyraźniejszym zaznaczeniu różnić w wymowie „g” i „k” w języku angielskim, na przykład „</w:t>
      </w:r>
      <w:proofErr w:type="spellStart"/>
      <w:r>
        <w:rPr>
          <w:rFonts w:ascii="Calibri" w:eastAsia="Calibri" w:hAnsi="Calibri" w:cs="Calibri"/>
        </w:rPr>
        <w:t>among</w:t>
      </w:r>
      <w:proofErr w:type="spellEnd"/>
      <w:r>
        <w:rPr>
          <w:rFonts w:ascii="Calibri" w:eastAsia="Calibri" w:hAnsi="Calibri" w:cs="Calibri"/>
        </w:rPr>
        <w:t>” (nie „</w:t>
      </w:r>
      <w:proofErr w:type="spellStart"/>
      <w:r>
        <w:rPr>
          <w:rFonts w:ascii="Calibri" w:eastAsia="Calibri" w:hAnsi="Calibri" w:cs="Calibri"/>
        </w:rPr>
        <w:t>amonk</w:t>
      </w:r>
      <w:proofErr w:type="spellEnd"/>
      <w:r>
        <w:rPr>
          <w:rFonts w:ascii="Calibri" w:eastAsia="Calibri" w:hAnsi="Calibri" w:cs="Calibri"/>
        </w:rPr>
        <w:t>”) i „happen</w:t>
      </w:r>
      <w:r>
        <w:rPr>
          <w:rFonts w:ascii="Calibri" w:eastAsia="Calibri" w:hAnsi="Calibri" w:cs="Calibri"/>
        </w:rPr>
        <w:t>ing”, a nie „</w:t>
      </w:r>
      <w:proofErr w:type="spellStart"/>
      <w:r>
        <w:rPr>
          <w:rFonts w:ascii="Calibri" w:eastAsia="Calibri" w:hAnsi="Calibri" w:cs="Calibri"/>
        </w:rPr>
        <w:t>happenink</w:t>
      </w:r>
      <w:proofErr w:type="spellEnd"/>
      <w:r>
        <w:rPr>
          <w:rFonts w:ascii="Calibri" w:eastAsia="Calibri" w:hAnsi="Calibri" w:cs="Calibri"/>
        </w:rPr>
        <w:t>”. Nie jest to łatwe  dla osób niebędących native speakerami. Małe poprawki gramatyczne, takie jak użycie zwrotu „</w:t>
      </w:r>
      <w:proofErr w:type="spellStart"/>
      <w:r>
        <w:rPr>
          <w:rFonts w:ascii="Calibri" w:eastAsia="Calibri" w:hAnsi="Calibri" w:cs="Calibri"/>
          <w:i/>
        </w:rPr>
        <w:t>is</w:t>
      </w:r>
      <w:proofErr w:type="spellEnd"/>
      <w:r>
        <w:rPr>
          <w:rFonts w:ascii="Calibri" w:eastAsia="Calibri" w:hAnsi="Calibri" w:cs="Calibri"/>
          <w:i/>
        </w:rPr>
        <w:t xml:space="preserve"> a </w:t>
      </w:r>
      <w:proofErr w:type="spellStart"/>
      <w:r>
        <w:rPr>
          <w:rFonts w:ascii="Calibri" w:eastAsia="Calibri" w:hAnsi="Calibri" w:cs="Calibri"/>
          <w:i/>
        </w:rPr>
        <w:t>good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example</w:t>
      </w:r>
      <w:proofErr w:type="spellEnd"/>
      <w:r>
        <w:rPr>
          <w:rFonts w:ascii="Calibri" w:eastAsia="Calibri" w:hAnsi="Calibri" w:cs="Calibri"/>
        </w:rPr>
        <w:t>” zamiast „</w:t>
      </w:r>
      <w:proofErr w:type="spellStart"/>
      <w:r>
        <w:rPr>
          <w:rFonts w:ascii="Calibri" w:eastAsia="Calibri" w:hAnsi="Calibri" w:cs="Calibri"/>
          <w:i/>
        </w:rPr>
        <w:t>can</w:t>
      </w:r>
      <w:proofErr w:type="spellEnd"/>
      <w:r>
        <w:rPr>
          <w:rFonts w:ascii="Calibri" w:eastAsia="Calibri" w:hAnsi="Calibri" w:cs="Calibri"/>
          <w:i/>
        </w:rPr>
        <w:t xml:space="preserve"> be </w:t>
      </w:r>
      <w:proofErr w:type="spellStart"/>
      <w:r>
        <w:rPr>
          <w:rFonts w:ascii="Calibri" w:eastAsia="Calibri" w:hAnsi="Calibri" w:cs="Calibri"/>
          <w:i/>
        </w:rPr>
        <w:t>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example</w:t>
      </w:r>
      <w:proofErr w:type="spellEnd"/>
      <w:r>
        <w:rPr>
          <w:rFonts w:ascii="Calibri" w:eastAsia="Calibri" w:hAnsi="Calibri" w:cs="Calibri"/>
        </w:rPr>
        <w:t xml:space="preserve">” poprawią wiarygodność i autentyczność wypowiedzi. Na sam koniec przemowy </w:t>
      </w:r>
      <w:r>
        <w:rPr>
          <w:rFonts w:ascii="Calibri" w:eastAsia="Calibri" w:hAnsi="Calibri" w:cs="Calibri"/>
        </w:rPr>
        <w:t>warto urozmaicić słownictwo i ograniczyć pewnie sformułowania, np. „</w:t>
      </w:r>
      <w:proofErr w:type="spellStart"/>
      <w:r>
        <w:rPr>
          <w:rFonts w:ascii="Calibri" w:eastAsia="Calibri" w:hAnsi="Calibri" w:cs="Calibri"/>
          <w:i/>
        </w:rPr>
        <w:t>it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is</w:t>
      </w:r>
      <w:proofErr w:type="spellEnd"/>
      <w:r>
        <w:rPr>
          <w:rFonts w:ascii="Calibri" w:eastAsia="Calibri" w:hAnsi="Calibri" w:cs="Calibri"/>
          <w:i/>
        </w:rPr>
        <w:t xml:space="preserve"> high </w:t>
      </w:r>
      <w:proofErr w:type="spellStart"/>
      <w:r>
        <w:rPr>
          <w:rFonts w:ascii="Calibri" w:eastAsia="Calibri" w:hAnsi="Calibri" w:cs="Calibri"/>
          <w:i/>
        </w:rPr>
        <w:t>time</w:t>
      </w:r>
      <w:proofErr w:type="spellEnd"/>
      <w:r>
        <w:rPr>
          <w:rFonts w:ascii="Calibri" w:eastAsia="Calibri" w:hAnsi="Calibri" w:cs="Calibri"/>
          <w:i/>
        </w:rPr>
        <w:t>…</w:t>
      </w:r>
      <w:r>
        <w:rPr>
          <w:rFonts w:ascii="Calibri" w:eastAsia="Calibri" w:hAnsi="Calibri" w:cs="Calibri"/>
        </w:rPr>
        <w:t>” na rzecz bardziej popularnych zwrotów typu „</w:t>
      </w:r>
      <w:proofErr w:type="spellStart"/>
      <w:r>
        <w:rPr>
          <w:rFonts w:ascii="Calibri" w:eastAsia="Calibri" w:hAnsi="Calibri" w:cs="Calibri"/>
          <w:i/>
        </w:rPr>
        <w:t>it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urgent</w:t>
      </w:r>
      <w:proofErr w:type="spellEnd"/>
      <w:r>
        <w:rPr>
          <w:rFonts w:ascii="Calibri" w:eastAsia="Calibri" w:hAnsi="Calibri" w:cs="Calibri"/>
          <w:i/>
        </w:rPr>
        <w:t>/</w:t>
      </w:r>
      <w:proofErr w:type="spellStart"/>
      <w:r>
        <w:rPr>
          <w:rFonts w:ascii="Calibri" w:eastAsia="Calibri" w:hAnsi="Calibri" w:cs="Calibri"/>
          <w:i/>
        </w:rPr>
        <w:t>imperative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that</w:t>
      </w:r>
      <w:proofErr w:type="spellEnd"/>
      <w:r>
        <w:rPr>
          <w:rFonts w:ascii="Calibri" w:eastAsia="Calibri" w:hAnsi="Calibri" w:cs="Calibri"/>
          <w:i/>
        </w:rPr>
        <w:t>…</w:t>
      </w:r>
      <w:r>
        <w:rPr>
          <w:rFonts w:ascii="Calibri" w:eastAsia="Calibri" w:hAnsi="Calibri" w:cs="Calibri"/>
        </w:rPr>
        <w:t>” lub „</w:t>
      </w:r>
      <w:r>
        <w:rPr>
          <w:rFonts w:ascii="Calibri" w:eastAsia="Calibri" w:hAnsi="Calibri" w:cs="Calibri"/>
          <w:i/>
        </w:rPr>
        <w:t xml:space="preserve">the </w:t>
      </w:r>
      <w:proofErr w:type="spellStart"/>
      <w:r>
        <w:rPr>
          <w:rFonts w:ascii="Calibri" w:eastAsia="Calibri" w:hAnsi="Calibri" w:cs="Calibri"/>
          <w:i/>
        </w:rPr>
        <w:t>time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has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come</w:t>
      </w:r>
      <w:proofErr w:type="spellEnd"/>
      <w:r>
        <w:rPr>
          <w:rFonts w:ascii="Calibri" w:eastAsia="Calibri" w:hAnsi="Calibri" w:cs="Calibri"/>
          <w:i/>
        </w:rPr>
        <w:t xml:space="preserve"> for…</w:t>
      </w:r>
      <w:r>
        <w:rPr>
          <w:rFonts w:ascii="Calibri" w:eastAsia="Calibri" w:hAnsi="Calibri" w:cs="Calibri"/>
        </w:rPr>
        <w:t>”. Te niewielkie zmiany mogą pozytywnie wpłynąć na całościowy odbiór</w:t>
      </w:r>
      <w:r>
        <w:rPr>
          <w:rFonts w:ascii="Calibri" w:eastAsia="Calibri" w:hAnsi="Calibri" w:cs="Calibri"/>
        </w:rPr>
        <w:t xml:space="preserve"> jej wystąpień.</w:t>
      </w:r>
    </w:p>
    <w:p w14:paraId="00000019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</w:rPr>
      </w:pPr>
    </w:p>
    <w:p w14:paraId="0000001A" w14:textId="77777777" w:rsidR="00E01F23" w:rsidRDefault="001855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RYSZARD LEGUTKO - PRAWO I SPRAWIEDLIWOŚĆ</w:t>
      </w:r>
      <w:r>
        <w:rPr>
          <w:noProof/>
        </w:rPr>
        <w:drawing>
          <wp:anchor distT="0" distB="0" distL="0" distR="0" simplePos="0" relativeHeight="251659264" behindDoc="0" locked="0" layoutInCell="1" hidden="0" allowOverlap="1">
            <wp:simplePos x="0" y="0"/>
            <wp:positionH relativeFrom="column">
              <wp:posOffset>57150</wp:posOffset>
            </wp:positionH>
            <wp:positionV relativeFrom="paragraph">
              <wp:posOffset>0</wp:posOffset>
            </wp:positionV>
            <wp:extent cx="1268395" cy="1604146"/>
            <wp:effectExtent l="0" t="0" r="0" b="0"/>
            <wp:wrapSquare wrapText="bothSides" distT="0" distB="0" distL="0" distR="0"/>
            <wp:docPr id="18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8395" cy="16041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1B" w14:textId="77777777" w:rsidR="00E01F23" w:rsidRDefault="00E01F23">
      <w:pPr>
        <w:jc w:val="both"/>
        <w:rPr>
          <w:rFonts w:ascii="Calibri" w:eastAsia="Calibri" w:hAnsi="Calibri" w:cs="Calibri"/>
          <w:b/>
        </w:rPr>
      </w:pPr>
    </w:p>
    <w:p w14:paraId="0000001C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Ryszard </w:t>
      </w:r>
      <w:proofErr w:type="spellStart"/>
      <w:r>
        <w:rPr>
          <w:rFonts w:ascii="Calibri" w:eastAsia="Calibri" w:hAnsi="Calibri" w:cs="Calibri"/>
        </w:rPr>
        <w:t>Legutko</w:t>
      </w:r>
      <w:proofErr w:type="spellEnd"/>
      <w:r>
        <w:rPr>
          <w:rFonts w:ascii="Calibri" w:eastAsia="Calibri" w:hAnsi="Calibri" w:cs="Calibri"/>
        </w:rPr>
        <w:t xml:space="preserve"> jest </w:t>
      </w:r>
      <w:r>
        <w:rPr>
          <w:rFonts w:ascii="Calibri" w:eastAsia="Calibri" w:hAnsi="Calibri" w:cs="Calibri"/>
        </w:rPr>
        <w:t>współprzewodniczącym frakcji Europejskich Konserwatystów i Reformatorów, dzięki czemu przysługuje mu możliwość wygłaszania dłuższych wypowiedzi, kiedy to reprezentuje swoją grupę w PE. Wielokrotnie przemawia w języku angielskim. Od 2009 roku piastuje urząd</w:t>
      </w:r>
      <w:r>
        <w:rPr>
          <w:rFonts w:ascii="Calibri" w:eastAsia="Calibri" w:hAnsi="Calibri" w:cs="Calibri"/>
        </w:rPr>
        <w:t xml:space="preserve"> europosła.</w:t>
      </w:r>
    </w:p>
    <w:p w14:paraId="0000001D" w14:textId="77777777" w:rsidR="00E01F23" w:rsidRDefault="00E01F23">
      <w:pPr>
        <w:jc w:val="both"/>
        <w:rPr>
          <w:rFonts w:ascii="Calibri" w:eastAsia="Calibri" w:hAnsi="Calibri" w:cs="Calibri"/>
        </w:rPr>
      </w:pPr>
    </w:p>
    <w:p w14:paraId="0000001E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000001F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Punkty – skala 1-5</w:t>
      </w:r>
    </w:p>
    <w:p w14:paraId="00000020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Gramatyka - 5</w:t>
      </w:r>
    </w:p>
    <w:p w14:paraId="00000021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Wymowa - 5</w:t>
      </w:r>
    </w:p>
    <w:p w14:paraId="00000022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Akcent - 3</w:t>
      </w:r>
    </w:p>
    <w:p w14:paraId="00000023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Słownictwo - 5</w:t>
      </w:r>
    </w:p>
    <w:p w14:paraId="00000024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Płynność/pewność siebie - 5</w:t>
      </w:r>
    </w:p>
    <w:p w14:paraId="00000025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Suma:  23/25 punkty</w:t>
      </w:r>
    </w:p>
    <w:p w14:paraId="00000026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27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Ocena i porada zespołu </w:t>
      </w:r>
      <w:proofErr w:type="spellStart"/>
      <w:r>
        <w:rPr>
          <w:rFonts w:ascii="Calibri" w:eastAsia="Calibri" w:hAnsi="Calibri" w:cs="Calibri"/>
          <w:b/>
        </w:rPr>
        <w:t>Babbel</w:t>
      </w:r>
      <w:proofErr w:type="spellEnd"/>
      <w:r>
        <w:rPr>
          <w:rFonts w:ascii="Calibri" w:eastAsia="Calibri" w:hAnsi="Calibri" w:cs="Calibri"/>
          <w:b/>
        </w:rPr>
        <w:t>:</w:t>
      </w:r>
    </w:p>
    <w:p w14:paraId="00000028" w14:textId="2D1A8FF5" w:rsidR="00E01F23" w:rsidRDefault="00462BB2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Pan </w:t>
      </w:r>
      <w:r w:rsidR="00185599">
        <w:rPr>
          <w:rFonts w:ascii="Calibri" w:eastAsia="Calibri" w:hAnsi="Calibri" w:cs="Calibri"/>
        </w:rPr>
        <w:t>Ryszard bardzo biegle posługuje się językiem angielskim. Świetnie radzi sobie ze zdaniami warunkowymi i posiada szeroki zasób słownictwa. Co więcej, przemyślanie i trafnie wykorzystuje sarkazm w swoich wypowiedziach, co może być trudne dla osób niebędących</w:t>
      </w:r>
      <w:r w:rsidR="00185599">
        <w:rPr>
          <w:rFonts w:ascii="Calibri" w:eastAsia="Calibri" w:hAnsi="Calibri" w:cs="Calibri"/>
        </w:rPr>
        <w:t xml:space="preserve"> native speakerami. Akcent europosła </w:t>
      </w:r>
      <w:proofErr w:type="spellStart"/>
      <w:r w:rsidR="00185599">
        <w:rPr>
          <w:rFonts w:ascii="Calibri" w:eastAsia="Calibri" w:hAnsi="Calibri" w:cs="Calibri"/>
        </w:rPr>
        <w:t>Legutko</w:t>
      </w:r>
      <w:proofErr w:type="spellEnd"/>
      <w:r w:rsidR="00185599">
        <w:rPr>
          <w:rFonts w:ascii="Calibri" w:eastAsia="Calibri" w:hAnsi="Calibri" w:cs="Calibri"/>
        </w:rPr>
        <w:t xml:space="preserve"> jest zdecydowanie bardziej neutralny niż typowo polski, a sama wymowa – dobrze zrozumiała.</w:t>
      </w:r>
    </w:p>
    <w:p w14:paraId="00000029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b/>
          <w:color w:val="00B050"/>
        </w:rPr>
      </w:pPr>
    </w:p>
    <w:p w14:paraId="0000002A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  <w:color w:val="00B050"/>
        </w:rPr>
      </w:pPr>
      <w:r>
        <w:rPr>
          <w:noProof/>
        </w:rPr>
        <w:drawing>
          <wp:anchor distT="0" distB="0" distL="0" distR="0" simplePos="0" relativeHeight="251660288" behindDoc="0" locked="0" layoutInCell="1" hidden="0" allowOverlap="1">
            <wp:simplePos x="0" y="0"/>
            <wp:positionH relativeFrom="column">
              <wp:posOffset>-47624</wp:posOffset>
            </wp:positionH>
            <wp:positionV relativeFrom="paragraph">
              <wp:posOffset>9525</wp:posOffset>
            </wp:positionV>
            <wp:extent cx="1476693" cy="1867582"/>
            <wp:effectExtent l="0" t="0" r="0" b="0"/>
            <wp:wrapSquare wrapText="bothSides" distT="0" distB="0" distL="0" distR="0"/>
            <wp:docPr id="2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693" cy="1867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2B" w14:textId="77777777" w:rsidR="00E01F23" w:rsidRDefault="001855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DANUTA HUEBNER - PLATFORMA OBYWATELSKA</w:t>
      </w:r>
      <w:r>
        <w:rPr>
          <w:rFonts w:ascii="Calibri" w:eastAsia="Calibri" w:hAnsi="Calibri" w:cs="Calibri"/>
          <w:b/>
          <w:color w:val="000000"/>
          <w:u w:val="single"/>
        </w:rPr>
        <w:br/>
      </w:r>
    </w:p>
    <w:p w14:paraId="0000002C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Doświadczona polityczka, od 2009 roku w Parlamencie Europejskim, wcześniej w </w:t>
      </w:r>
      <w:r>
        <w:rPr>
          <w:rFonts w:ascii="Calibri" w:eastAsia="Calibri" w:hAnsi="Calibri" w:cs="Calibri"/>
        </w:rPr>
        <w:t xml:space="preserve">roli komisarz Komisji Europejskiej. Z uwagi na jej długoletni staż z łatwością można odnaleźć nagrania wypowiedzi Danuty </w:t>
      </w:r>
      <w:proofErr w:type="spellStart"/>
      <w:r>
        <w:rPr>
          <w:rFonts w:ascii="Calibri" w:eastAsia="Calibri" w:hAnsi="Calibri" w:cs="Calibri"/>
        </w:rPr>
        <w:t>Huebner</w:t>
      </w:r>
      <w:proofErr w:type="spellEnd"/>
      <w:r>
        <w:rPr>
          <w:rFonts w:ascii="Calibri" w:eastAsia="Calibri" w:hAnsi="Calibri" w:cs="Calibri"/>
        </w:rPr>
        <w:t xml:space="preserve"> w języku angielskim. </w:t>
      </w:r>
    </w:p>
    <w:p w14:paraId="0000002D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5BCAB4AF" w14:textId="77777777" w:rsidR="00462BB2" w:rsidRDefault="00462BB2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4BE69B43" w14:textId="77777777" w:rsidR="00462BB2" w:rsidRDefault="00462BB2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584A9FE5" w14:textId="77777777" w:rsidR="00462BB2" w:rsidRDefault="00462BB2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2E" w14:textId="68DF4443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Punkty – skala 1-5</w:t>
      </w:r>
    </w:p>
    <w:p w14:paraId="0000002F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Gramatyka - 5</w:t>
      </w:r>
    </w:p>
    <w:p w14:paraId="00000030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Wymowa - 4</w:t>
      </w:r>
    </w:p>
    <w:p w14:paraId="00000031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Akcent - 4</w:t>
      </w:r>
    </w:p>
    <w:p w14:paraId="00000032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Słownictwo - 5</w:t>
      </w:r>
    </w:p>
    <w:p w14:paraId="00000033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Płynność/pewność siebie - 5</w:t>
      </w:r>
    </w:p>
    <w:p w14:paraId="00000034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Suma: </w:t>
      </w:r>
      <w:r>
        <w:rPr>
          <w:rFonts w:ascii="Calibri" w:eastAsia="Calibri" w:hAnsi="Calibri" w:cs="Calibri"/>
          <w:b/>
        </w:rPr>
        <w:t xml:space="preserve"> 23/25 punkty</w:t>
      </w:r>
    </w:p>
    <w:p w14:paraId="00000035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36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Ocena i porada zespołu </w:t>
      </w:r>
      <w:proofErr w:type="spellStart"/>
      <w:r>
        <w:rPr>
          <w:rFonts w:ascii="Calibri" w:eastAsia="Calibri" w:hAnsi="Calibri" w:cs="Calibri"/>
          <w:b/>
        </w:rPr>
        <w:t>Babbel</w:t>
      </w:r>
      <w:proofErr w:type="spellEnd"/>
      <w:r>
        <w:rPr>
          <w:rFonts w:ascii="Calibri" w:eastAsia="Calibri" w:hAnsi="Calibri" w:cs="Calibri"/>
          <w:b/>
        </w:rPr>
        <w:t>:</w:t>
      </w:r>
    </w:p>
    <w:p w14:paraId="00000037" w14:textId="77777777" w:rsidR="00E01F23" w:rsidRDefault="00185599">
      <w:pPr>
        <w:spacing w:after="160"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Umiejętności językowe Pani </w:t>
      </w:r>
      <w:proofErr w:type="spellStart"/>
      <w:r>
        <w:rPr>
          <w:rFonts w:ascii="Calibri" w:eastAsia="Calibri" w:hAnsi="Calibri" w:cs="Calibri"/>
        </w:rPr>
        <w:t>Huebner</w:t>
      </w:r>
      <w:proofErr w:type="spellEnd"/>
      <w:r>
        <w:rPr>
          <w:rFonts w:ascii="Calibri" w:eastAsia="Calibri" w:hAnsi="Calibri" w:cs="Calibri"/>
        </w:rPr>
        <w:t xml:space="preserve"> są niemal tak dobre jak native speakera – podobnie jak w przypadku Ryszarda </w:t>
      </w:r>
      <w:proofErr w:type="spellStart"/>
      <w:r>
        <w:rPr>
          <w:rFonts w:ascii="Calibri" w:eastAsia="Calibri" w:hAnsi="Calibri" w:cs="Calibri"/>
        </w:rPr>
        <w:t>Legutko</w:t>
      </w:r>
      <w:proofErr w:type="spellEnd"/>
      <w:r>
        <w:rPr>
          <w:rFonts w:ascii="Calibri" w:eastAsia="Calibri" w:hAnsi="Calibri" w:cs="Calibri"/>
        </w:rPr>
        <w:t xml:space="preserve">. Wypowiadając się, mówi wyraźnie i używa doskonałej ekspresji. Jedynym </w:t>
      </w:r>
      <w:r>
        <w:rPr>
          <w:rFonts w:ascii="Calibri" w:eastAsia="Calibri" w:hAnsi="Calibri" w:cs="Calibri"/>
        </w:rPr>
        <w:lastRenderedPageBreak/>
        <w:t>uchybieniem jest wymowa „th”, której czasem brzmi bardziej jak „z”</w:t>
      </w:r>
      <w:r>
        <w:rPr>
          <w:rFonts w:ascii="Calibri" w:eastAsia="Calibri" w:hAnsi="Calibri" w:cs="Calibri"/>
        </w:rPr>
        <w:t xml:space="preserve">, a niektóre słowa są akcentowanie nieco niepoprawnie. Z kolei tempo mówienia jest świetne, a słownictwo, którym się posługuje – doskonałe. Można odnieść wrażenie, że </w:t>
      </w:r>
      <w:proofErr w:type="spellStart"/>
      <w:r>
        <w:rPr>
          <w:rFonts w:ascii="Calibri" w:eastAsia="Calibri" w:hAnsi="Calibri" w:cs="Calibri"/>
        </w:rPr>
        <w:t>europosłanka</w:t>
      </w:r>
      <w:proofErr w:type="spellEnd"/>
      <w:r>
        <w:rPr>
          <w:rFonts w:ascii="Calibri" w:eastAsia="Calibri" w:hAnsi="Calibri" w:cs="Calibri"/>
        </w:rPr>
        <w:t xml:space="preserve"> czuje się bardzo dobrze, przemawiając po angielsku. </w:t>
      </w:r>
    </w:p>
    <w:p w14:paraId="00000038" w14:textId="77777777" w:rsidR="00E01F23" w:rsidRDefault="00185599">
      <w:pPr>
        <w:spacing w:after="160" w:line="259" w:lineRule="auto"/>
        <w:jc w:val="both"/>
        <w:rPr>
          <w:rFonts w:ascii="Calibri" w:eastAsia="Calibri" w:hAnsi="Calibri" w:cs="Calibri"/>
        </w:rPr>
      </w:pPr>
      <w:r>
        <w:rPr>
          <w:noProof/>
        </w:rPr>
        <w:drawing>
          <wp:anchor distT="0" distB="0" distL="0" distR="0" simplePos="0" relativeHeight="25166131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152400</wp:posOffset>
            </wp:positionV>
            <wp:extent cx="1619250" cy="2047875"/>
            <wp:effectExtent l="0" t="0" r="0" b="0"/>
            <wp:wrapSquare wrapText="bothSides" distT="0" distB="0" distL="0" distR="0"/>
            <wp:docPr id="22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39" w14:textId="77777777" w:rsidR="00E01F23" w:rsidRDefault="001855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ANNA FOTYGA (PRAWO I SPRAWIEDLIWOŚĆ) </w:t>
      </w:r>
    </w:p>
    <w:p w14:paraId="0000003A" w14:textId="77777777" w:rsidR="00E01F23" w:rsidRDefault="00E01F23">
      <w:pPr>
        <w:rPr>
          <w:rFonts w:ascii="Calibri" w:eastAsia="Calibri" w:hAnsi="Calibri" w:cs="Calibri"/>
          <w:b/>
        </w:rPr>
      </w:pPr>
    </w:p>
    <w:p w14:paraId="0000003B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Była minister spraw zagranicznych, posłanka  Parlamentu Europejskiego nieprzerwanie od 2014 roku (VII i IX kadencji). Przez rok była także eurodeputowaną VI kadencji PE. Wystąpień Anny </w:t>
      </w:r>
      <w:proofErr w:type="spellStart"/>
      <w:r>
        <w:rPr>
          <w:rFonts w:ascii="Calibri" w:eastAsia="Calibri" w:hAnsi="Calibri" w:cs="Calibri"/>
        </w:rPr>
        <w:t>Fotygi</w:t>
      </w:r>
      <w:proofErr w:type="spellEnd"/>
      <w:r>
        <w:rPr>
          <w:rFonts w:ascii="Calibri" w:eastAsia="Calibri" w:hAnsi="Calibri" w:cs="Calibri"/>
        </w:rPr>
        <w:t xml:space="preserve"> w Strasburgu oraz Bruksel</w:t>
      </w:r>
      <w:r>
        <w:rPr>
          <w:rFonts w:ascii="Calibri" w:eastAsia="Calibri" w:hAnsi="Calibri" w:cs="Calibri"/>
        </w:rPr>
        <w:t xml:space="preserve">i, prócz tych w języku polskim, możemy posłuchać również w języku angielskim. </w:t>
      </w:r>
    </w:p>
    <w:p w14:paraId="0000003C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96699BC" w14:textId="77777777" w:rsidR="00462BB2" w:rsidRDefault="00462BB2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4FEBB542" w14:textId="77777777" w:rsidR="00462BB2" w:rsidRDefault="00462BB2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240094A6" w14:textId="77777777" w:rsidR="00462BB2" w:rsidRDefault="00462BB2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3D" w14:textId="20958AF5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Punkty – skala 1-5</w:t>
      </w:r>
    </w:p>
    <w:p w14:paraId="0000003E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Gramatyka - 4</w:t>
      </w:r>
    </w:p>
    <w:p w14:paraId="0000003F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Wymowa - 3</w:t>
      </w:r>
    </w:p>
    <w:p w14:paraId="00000040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Akcent - 3</w:t>
      </w:r>
    </w:p>
    <w:p w14:paraId="00000041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Słownictwo - 4</w:t>
      </w:r>
    </w:p>
    <w:p w14:paraId="00000042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Płynność/pewność siebie - 3</w:t>
      </w:r>
    </w:p>
    <w:p w14:paraId="00000043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Suma:  17/25 punktów</w:t>
      </w:r>
    </w:p>
    <w:p w14:paraId="00000044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45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Ocena i porada zespołu </w:t>
      </w:r>
      <w:proofErr w:type="spellStart"/>
      <w:r>
        <w:rPr>
          <w:rFonts w:ascii="Calibri" w:eastAsia="Calibri" w:hAnsi="Calibri" w:cs="Calibri"/>
          <w:b/>
        </w:rPr>
        <w:t>Babbel</w:t>
      </w:r>
      <w:proofErr w:type="spellEnd"/>
      <w:r>
        <w:rPr>
          <w:rFonts w:ascii="Calibri" w:eastAsia="Calibri" w:hAnsi="Calibri" w:cs="Calibri"/>
          <w:b/>
        </w:rPr>
        <w:t>:</w:t>
      </w:r>
    </w:p>
    <w:p w14:paraId="00000046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Pani europoseł </w:t>
      </w:r>
      <w:proofErr w:type="spellStart"/>
      <w:r>
        <w:rPr>
          <w:rFonts w:ascii="Calibri" w:eastAsia="Calibri" w:hAnsi="Calibri" w:cs="Calibri"/>
        </w:rPr>
        <w:t>Fotyga</w:t>
      </w:r>
      <w:proofErr w:type="spellEnd"/>
      <w:r>
        <w:rPr>
          <w:rFonts w:ascii="Calibri" w:eastAsia="Calibri" w:hAnsi="Calibri" w:cs="Calibri"/>
        </w:rPr>
        <w:t xml:space="preserve"> czasem pomija przedimki „the”, „</w:t>
      </w:r>
      <w:proofErr w:type="spellStart"/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>”, „a”, co jest częstym błędem popełnianym przez Polaków. Brawa za bardzo dobrą wymowę słów, także tych trudnych i skomplikowanych – można je łatwo zrozumieć. Jednak nie</w:t>
      </w:r>
      <w:r>
        <w:rPr>
          <w:rFonts w:ascii="Calibri" w:eastAsia="Calibri" w:hAnsi="Calibri" w:cs="Calibri"/>
        </w:rPr>
        <w:t>które zwroty, takie jak „</w:t>
      </w:r>
      <w:proofErr w:type="spellStart"/>
      <w:r>
        <w:rPr>
          <w:rFonts w:ascii="Calibri" w:eastAsia="Calibri" w:hAnsi="Calibri" w:cs="Calibri"/>
        </w:rPr>
        <w:t>everywhere</w:t>
      </w:r>
      <w:proofErr w:type="spellEnd"/>
      <w:r>
        <w:rPr>
          <w:rFonts w:ascii="Calibri" w:eastAsia="Calibri" w:hAnsi="Calibri" w:cs="Calibri"/>
        </w:rPr>
        <w:t>” i „</w:t>
      </w:r>
      <w:proofErr w:type="spellStart"/>
      <w:r>
        <w:rPr>
          <w:rFonts w:ascii="Calibri" w:eastAsia="Calibri" w:hAnsi="Calibri" w:cs="Calibri"/>
        </w:rPr>
        <w:t>withdrawn</w:t>
      </w:r>
      <w:proofErr w:type="spellEnd"/>
      <w:r>
        <w:rPr>
          <w:rFonts w:ascii="Calibri" w:eastAsia="Calibri" w:hAnsi="Calibri" w:cs="Calibri"/>
        </w:rPr>
        <w:t>”, akcentowane są zbyt mocno, dlatego też warto popracować nad intonacją. W dodatku pracując nad tempem, w którym przemawia, zwiększyłaby ogólną płynność posługiwania się językiem i poziom pewności siebie.</w:t>
      </w:r>
    </w:p>
    <w:p w14:paraId="00000047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</w:rPr>
      </w:pPr>
    </w:p>
    <w:p w14:paraId="00000048" w14:textId="77777777" w:rsidR="00E01F23" w:rsidRDefault="00E01F23">
      <w:pPr>
        <w:spacing w:line="259" w:lineRule="auto"/>
        <w:rPr>
          <w:rFonts w:ascii="Calibri" w:eastAsia="Calibri" w:hAnsi="Calibri" w:cs="Calibri"/>
          <w:color w:val="00B050"/>
        </w:rPr>
      </w:pPr>
    </w:p>
    <w:p w14:paraId="00000049" w14:textId="77777777" w:rsidR="00E01F23" w:rsidRDefault="00E01F23">
      <w:pPr>
        <w:spacing w:line="259" w:lineRule="auto"/>
        <w:rPr>
          <w:rFonts w:ascii="Calibri" w:eastAsia="Calibri" w:hAnsi="Calibri" w:cs="Calibri"/>
          <w:color w:val="00B050"/>
        </w:rPr>
      </w:pPr>
    </w:p>
    <w:p w14:paraId="0000004A" w14:textId="77777777" w:rsidR="00E01F23" w:rsidRDefault="001855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JERZY BUZEK (PLATFORMA OBYWATELSKA)</w:t>
      </w:r>
      <w:r>
        <w:rPr>
          <w:noProof/>
        </w:rPr>
        <w:drawing>
          <wp:anchor distT="0" distB="0" distL="0" distR="0" simplePos="0" relativeHeight="251662336" behindDoc="0" locked="0" layoutInCell="1" hidden="0" allowOverlap="1">
            <wp:simplePos x="0" y="0"/>
            <wp:positionH relativeFrom="column">
              <wp:posOffset>57150</wp:posOffset>
            </wp:positionH>
            <wp:positionV relativeFrom="paragraph">
              <wp:posOffset>0</wp:posOffset>
            </wp:positionV>
            <wp:extent cx="1507868" cy="1907010"/>
            <wp:effectExtent l="0" t="0" r="0" b="0"/>
            <wp:wrapSquare wrapText="bothSides" distT="0" distB="0" distL="0" distR="0"/>
            <wp:docPr id="17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7868" cy="1907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4B" w14:textId="77777777" w:rsidR="00E01F23" w:rsidRDefault="00E01F23">
      <w:pPr>
        <w:rPr>
          <w:rFonts w:ascii="Calibri" w:eastAsia="Calibri" w:hAnsi="Calibri" w:cs="Calibri"/>
          <w:b/>
        </w:rPr>
      </w:pPr>
    </w:p>
    <w:p w14:paraId="0000004C" w14:textId="77777777" w:rsidR="00E01F23" w:rsidRDefault="00E01F23">
      <w:pPr>
        <w:rPr>
          <w:rFonts w:ascii="Calibri" w:eastAsia="Calibri" w:hAnsi="Calibri" w:cs="Calibri"/>
        </w:rPr>
      </w:pPr>
    </w:p>
    <w:p w14:paraId="0000004D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Były premier RP i przewodniczący Parlamentu Europejskiego, prowadził obrady w Strasburgu, posługując się językiem angielskim, nietrudno zatem znaleźć jego wypowiedzi w tym języku. </w:t>
      </w:r>
    </w:p>
    <w:p w14:paraId="0000004E" w14:textId="77777777" w:rsidR="00E01F23" w:rsidRDefault="00E01F23">
      <w:pPr>
        <w:rPr>
          <w:rFonts w:ascii="Calibri" w:eastAsia="Calibri" w:hAnsi="Calibri" w:cs="Calibri"/>
        </w:rPr>
      </w:pPr>
    </w:p>
    <w:p w14:paraId="59113552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5B644E70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5B7EEDC4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1F67A00C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4F" w14:textId="2F746586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Punkty – skala 1-5</w:t>
      </w:r>
    </w:p>
    <w:p w14:paraId="00000050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Gramatyka – 4</w:t>
      </w:r>
    </w:p>
    <w:p w14:paraId="00000051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Wymowa - 3</w:t>
      </w:r>
    </w:p>
    <w:p w14:paraId="00000052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Akcent - 3</w:t>
      </w:r>
    </w:p>
    <w:p w14:paraId="00000053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Słownictwo - 4</w:t>
      </w:r>
    </w:p>
    <w:p w14:paraId="00000054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Płynność/pewność siebie - 3</w:t>
      </w:r>
    </w:p>
    <w:p w14:paraId="00000055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Suma:  17/25 punktów</w:t>
      </w:r>
    </w:p>
    <w:p w14:paraId="00000056" w14:textId="77777777" w:rsidR="00E01F23" w:rsidRDefault="00E01F23">
      <w:pPr>
        <w:rPr>
          <w:rFonts w:ascii="Calibri" w:eastAsia="Calibri" w:hAnsi="Calibri" w:cs="Calibri"/>
        </w:rPr>
      </w:pPr>
    </w:p>
    <w:p w14:paraId="00000057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Ocena i porada zespołu </w:t>
      </w:r>
      <w:proofErr w:type="spellStart"/>
      <w:r>
        <w:rPr>
          <w:rFonts w:ascii="Calibri" w:eastAsia="Calibri" w:hAnsi="Calibri" w:cs="Calibri"/>
          <w:b/>
        </w:rPr>
        <w:t>Babbel</w:t>
      </w:r>
      <w:proofErr w:type="spellEnd"/>
      <w:r>
        <w:rPr>
          <w:rFonts w:ascii="Calibri" w:eastAsia="Calibri" w:hAnsi="Calibri" w:cs="Calibri"/>
          <w:b/>
        </w:rPr>
        <w:t>:</w:t>
      </w:r>
    </w:p>
    <w:p w14:paraId="00000058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zakresie gramatyki europoseł powinien popracować nad użyciem przedimków („a”, „</w:t>
      </w:r>
      <w:proofErr w:type="spellStart"/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>”, „the”), co jest częstym problemem dla rodzimych użytkowników języka polskiego. Dobór słownictwa jest poprawny, ale zdarza się, że pan Buzek nadużywa słowa „</w:t>
      </w:r>
      <w:proofErr w:type="spellStart"/>
      <w:r>
        <w:rPr>
          <w:rFonts w:ascii="Calibri" w:eastAsia="Calibri" w:hAnsi="Calibri" w:cs="Calibri"/>
        </w:rPr>
        <w:t>good</w:t>
      </w:r>
      <w:proofErr w:type="spellEnd"/>
      <w:r>
        <w:rPr>
          <w:rFonts w:ascii="Calibri" w:eastAsia="Calibri" w:hAnsi="Calibri" w:cs="Calibri"/>
        </w:rPr>
        <w:t>” – na prz</w:t>
      </w:r>
      <w:r>
        <w:rPr>
          <w:rFonts w:ascii="Calibri" w:eastAsia="Calibri" w:hAnsi="Calibri" w:cs="Calibri"/>
        </w:rPr>
        <w:t>ykład mówiąc „</w:t>
      </w:r>
      <w:proofErr w:type="spellStart"/>
      <w:r>
        <w:rPr>
          <w:rFonts w:ascii="Calibri" w:eastAsia="Calibri" w:hAnsi="Calibri" w:cs="Calibri"/>
        </w:rPr>
        <w:t>good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balance</w:t>
      </w:r>
      <w:proofErr w:type="spellEnd"/>
      <w:r>
        <w:rPr>
          <w:rFonts w:ascii="Calibri" w:eastAsia="Calibri" w:hAnsi="Calibri" w:cs="Calibri"/>
        </w:rPr>
        <w:t>”, „</w:t>
      </w:r>
      <w:proofErr w:type="spellStart"/>
      <w:r>
        <w:rPr>
          <w:rFonts w:ascii="Calibri" w:eastAsia="Calibri" w:hAnsi="Calibri" w:cs="Calibri"/>
        </w:rPr>
        <w:t>our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good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future</w:t>
      </w:r>
      <w:proofErr w:type="spellEnd"/>
      <w:r>
        <w:rPr>
          <w:rFonts w:ascii="Calibri" w:eastAsia="Calibri" w:hAnsi="Calibri" w:cs="Calibri"/>
        </w:rPr>
        <w:t>”. Warto popracować też nad wymową końcówki „-</w:t>
      </w:r>
      <w:proofErr w:type="spellStart"/>
      <w:r>
        <w:rPr>
          <w:rFonts w:ascii="Calibri" w:eastAsia="Calibri" w:hAnsi="Calibri" w:cs="Calibri"/>
        </w:rPr>
        <w:t>ing</w:t>
      </w:r>
      <w:proofErr w:type="spellEnd"/>
      <w:r>
        <w:rPr>
          <w:rFonts w:ascii="Calibri" w:eastAsia="Calibri" w:hAnsi="Calibri" w:cs="Calibri"/>
        </w:rPr>
        <w:t>” i niektórych trudniejszych słów, takich jak „</w:t>
      </w:r>
      <w:proofErr w:type="spellStart"/>
      <w:r>
        <w:rPr>
          <w:rFonts w:ascii="Calibri" w:eastAsia="Calibri" w:hAnsi="Calibri" w:cs="Calibri"/>
        </w:rPr>
        <w:t>incorporating</w:t>
      </w:r>
      <w:proofErr w:type="spellEnd"/>
      <w:r>
        <w:rPr>
          <w:rFonts w:ascii="Calibri" w:eastAsia="Calibri" w:hAnsi="Calibri" w:cs="Calibri"/>
        </w:rPr>
        <w:t>”. Akcent europosła ma nutę brytyjską, ale nadal jest dość wyraźnie polski. Plusem mogłoby być nauczen</w:t>
      </w:r>
      <w:r>
        <w:rPr>
          <w:rFonts w:ascii="Calibri" w:eastAsia="Calibri" w:hAnsi="Calibri" w:cs="Calibri"/>
        </w:rPr>
        <w:t>ie się swoich przemówień na pamięć, a nie czytanie z kartki, ponieważ wybija to trochę z rytmu. Pomimo niektórych niedociągnięć należy go pochwalić za wysiłek, ogólną płynność i pewność siebie.</w:t>
      </w:r>
    </w:p>
    <w:p w14:paraId="00000059" w14:textId="77777777" w:rsidR="00E01F23" w:rsidRDefault="00E01F23">
      <w:pPr>
        <w:spacing w:line="259" w:lineRule="auto"/>
        <w:jc w:val="both"/>
        <w:rPr>
          <w:rFonts w:ascii="Calibri" w:eastAsia="Calibri" w:hAnsi="Calibri" w:cs="Calibri"/>
        </w:rPr>
      </w:pPr>
    </w:p>
    <w:p w14:paraId="0000005A" w14:textId="77777777" w:rsidR="00E01F23" w:rsidRDefault="001855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PATRYK JAKI (PRAWO I SPRAWIEDLIWOŚĆ)</w:t>
      </w:r>
      <w:r>
        <w:rPr>
          <w:noProof/>
        </w:rPr>
        <w:drawing>
          <wp:anchor distT="0" distB="0" distL="0" distR="0" simplePos="0" relativeHeight="25166336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19050</wp:posOffset>
            </wp:positionV>
            <wp:extent cx="1619250" cy="2047875"/>
            <wp:effectExtent l="0" t="0" r="0" b="0"/>
            <wp:wrapSquare wrapText="bothSides" distT="0" distB="0" distL="0" distR="0"/>
            <wp:docPr id="2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5B" w14:textId="77777777" w:rsidR="00E01F23" w:rsidRDefault="00E01F23">
      <w:pPr>
        <w:rPr>
          <w:rFonts w:ascii="Calibri" w:eastAsia="Calibri" w:hAnsi="Calibri" w:cs="Calibri"/>
          <w:b/>
        </w:rPr>
      </w:pPr>
    </w:p>
    <w:p w14:paraId="0000005C" w14:textId="77777777" w:rsidR="00E01F23" w:rsidRDefault="0018559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Wybrany podczas majowy</w:t>
      </w:r>
      <w:r>
        <w:rPr>
          <w:rFonts w:ascii="Calibri" w:eastAsia="Calibri" w:hAnsi="Calibri" w:cs="Calibri"/>
        </w:rPr>
        <w:t xml:space="preserve">ch wyborów do Parlamentu Europejskiego z list Prawa i Sprawiedliwości. Na wystąpieniach w Strasburgu oraz Brukseli przemawia po polsku i angielsku. </w:t>
      </w:r>
    </w:p>
    <w:p w14:paraId="0000005D" w14:textId="77777777" w:rsidR="00E01F23" w:rsidRDefault="00E01F23">
      <w:pPr>
        <w:jc w:val="both"/>
        <w:rPr>
          <w:rFonts w:ascii="Calibri" w:eastAsia="Calibri" w:hAnsi="Calibri" w:cs="Calibri"/>
        </w:rPr>
      </w:pPr>
    </w:p>
    <w:p w14:paraId="201DE289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4EA1F0DD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2837ED51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579597A7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76EE666D" w14:textId="77777777" w:rsidR="001A7933" w:rsidRDefault="001A7933">
      <w:pPr>
        <w:spacing w:line="259" w:lineRule="auto"/>
        <w:jc w:val="both"/>
        <w:rPr>
          <w:rFonts w:ascii="Calibri" w:eastAsia="Calibri" w:hAnsi="Calibri" w:cs="Calibri"/>
          <w:b/>
        </w:rPr>
      </w:pPr>
    </w:p>
    <w:p w14:paraId="0000005E" w14:textId="20E7C7F3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bookmarkStart w:id="1" w:name="_GoBack"/>
      <w:bookmarkEnd w:id="1"/>
      <w:r>
        <w:rPr>
          <w:rFonts w:ascii="Calibri" w:eastAsia="Calibri" w:hAnsi="Calibri" w:cs="Calibri"/>
          <w:b/>
        </w:rPr>
        <w:t>Punkty – skala 1-5</w:t>
      </w:r>
    </w:p>
    <w:p w14:paraId="0000005F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Gramatyka – 2</w:t>
      </w:r>
    </w:p>
    <w:p w14:paraId="00000060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Wymowa - 3</w:t>
      </w:r>
    </w:p>
    <w:p w14:paraId="00000061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Akcent - 2</w:t>
      </w:r>
    </w:p>
    <w:p w14:paraId="00000062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Słownictwo - 3</w:t>
      </w:r>
    </w:p>
    <w:p w14:paraId="00000063" w14:textId="77777777" w:rsidR="00E01F23" w:rsidRDefault="0018559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Płynność/pewność siebie - 3</w:t>
      </w:r>
    </w:p>
    <w:p w14:paraId="00000064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Suma:  13/25 punktów</w:t>
      </w:r>
    </w:p>
    <w:p w14:paraId="00000065" w14:textId="77777777" w:rsidR="00E01F23" w:rsidRDefault="00E01F23">
      <w:pPr>
        <w:spacing w:line="259" w:lineRule="auto"/>
        <w:rPr>
          <w:rFonts w:ascii="Calibri" w:eastAsia="Calibri" w:hAnsi="Calibri" w:cs="Calibri"/>
          <w:b/>
          <w:color w:val="00B050"/>
        </w:rPr>
      </w:pPr>
    </w:p>
    <w:p w14:paraId="00000066" w14:textId="77777777" w:rsidR="00E01F23" w:rsidRDefault="00185599">
      <w:pPr>
        <w:spacing w:line="259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Ocena i porada zespołu </w:t>
      </w:r>
      <w:proofErr w:type="spellStart"/>
      <w:r>
        <w:rPr>
          <w:rFonts w:ascii="Calibri" w:eastAsia="Calibri" w:hAnsi="Calibri" w:cs="Calibri"/>
          <w:b/>
        </w:rPr>
        <w:t>Babbel</w:t>
      </w:r>
      <w:proofErr w:type="spellEnd"/>
      <w:r>
        <w:rPr>
          <w:rFonts w:ascii="Calibri" w:eastAsia="Calibri" w:hAnsi="Calibri" w:cs="Calibri"/>
          <w:b/>
        </w:rPr>
        <w:t>:</w:t>
      </w:r>
    </w:p>
    <w:p w14:paraId="00000067" w14:textId="09C18119" w:rsidR="00E01F23" w:rsidRDefault="00185599">
      <w:pPr>
        <w:spacing w:after="240" w:line="240" w:lineRule="auto"/>
        <w:jc w:val="both"/>
        <w:rPr>
          <w:rFonts w:ascii="Calibri" w:eastAsia="Calibri" w:hAnsi="Calibri" w:cs="Calibri"/>
        </w:rPr>
      </w:pPr>
      <w:bookmarkStart w:id="2" w:name="_heading=h.30j0zll" w:colFirst="0" w:colLast="0"/>
      <w:bookmarkEnd w:id="2"/>
      <w:r>
        <w:rPr>
          <w:rFonts w:ascii="Calibri" w:eastAsia="Calibri" w:hAnsi="Calibri" w:cs="Calibri"/>
        </w:rPr>
        <w:t>Najniższy ogólny poziom angielskiego w tej grupie.</w:t>
      </w:r>
      <w:r w:rsidR="00462BB2">
        <w:rPr>
          <w:rFonts w:ascii="Calibri" w:eastAsia="Calibri" w:hAnsi="Calibri" w:cs="Calibri"/>
        </w:rPr>
        <w:t xml:space="preserve"> Pan</w:t>
      </w:r>
      <w:r>
        <w:rPr>
          <w:rFonts w:ascii="Calibri" w:eastAsia="Calibri" w:hAnsi="Calibri" w:cs="Calibri"/>
        </w:rPr>
        <w:t xml:space="preserve"> Patryk popełnia sporo błędów gramatycznych, np. „</w:t>
      </w:r>
      <w:proofErr w:type="spellStart"/>
      <w:r>
        <w:rPr>
          <w:rFonts w:ascii="Calibri" w:eastAsia="Calibri" w:hAnsi="Calibri" w:cs="Calibri"/>
        </w:rPr>
        <w:t>I’m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asking</w:t>
      </w:r>
      <w:proofErr w:type="spellEnd"/>
      <w:r>
        <w:rPr>
          <w:rFonts w:ascii="Calibri" w:eastAsia="Calibri" w:hAnsi="Calibri" w:cs="Calibri"/>
        </w:rPr>
        <w:t xml:space="preserve">”, „no </w:t>
      </w:r>
      <w:proofErr w:type="spellStart"/>
      <w:r>
        <w:rPr>
          <w:rFonts w:ascii="Calibri" w:eastAsia="Calibri" w:hAnsi="Calibri" w:cs="Calibri"/>
        </w:rPr>
        <w:t>eight</w:t>
      </w:r>
      <w:proofErr w:type="spellEnd"/>
      <w:r>
        <w:rPr>
          <w:rFonts w:ascii="Calibri" w:eastAsia="Calibri" w:hAnsi="Calibri" w:cs="Calibri"/>
        </w:rPr>
        <w:t xml:space="preserve">”, „no ten”. Zapomina także o wielu przyimkach. </w:t>
      </w:r>
      <w:r>
        <w:rPr>
          <w:rFonts w:ascii="Calibri" w:eastAsia="Calibri" w:hAnsi="Calibri" w:cs="Calibri"/>
        </w:rPr>
        <w:t>Powtórka niektórych angielskich czasów i dopracowanie, kiedy należy używać artykułów, sprawi, że poziom języka europosła na pewno się poprawi. Wymowa jest prawidłowa, nawet w przypadku trudniejszych słów, ale powinien poćwiczyć wymowę niektórych słów: „</w:t>
      </w:r>
      <w:proofErr w:type="spellStart"/>
      <w:r>
        <w:rPr>
          <w:rFonts w:ascii="Calibri" w:eastAsia="Calibri" w:hAnsi="Calibri" w:cs="Calibri"/>
        </w:rPr>
        <w:t>lau</w:t>
      </w:r>
      <w:r>
        <w:rPr>
          <w:rFonts w:ascii="Calibri" w:eastAsia="Calibri" w:hAnsi="Calibri" w:cs="Calibri"/>
        </w:rPr>
        <w:t>nch</w:t>
      </w:r>
      <w:proofErr w:type="spellEnd"/>
      <w:r>
        <w:rPr>
          <w:rFonts w:ascii="Calibri" w:eastAsia="Calibri" w:hAnsi="Calibri" w:cs="Calibri"/>
        </w:rPr>
        <w:t>”, „</w:t>
      </w:r>
      <w:proofErr w:type="spellStart"/>
      <w:r>
        <w:rPr>
          <w:rFonts w:ascii="Calibri" w:eastAsia="Calibri" w:hAnsi="Calibri" w:cs="Calibri"/>
        </w:rPr>
        <w:t>lawful</w:t>
      </w:r>
      <w:proofErr w:type="spellEnd"/>
      <w:r>
        <w:rPr>
          <w:rFonts w:ascii="Calibri" w:eastAsia="Calibri" w:hAnsi="Calibri" w:cs="Calibri"/>
        </w:rPr>
        <w:t>” czy końcówki„-</w:t>
      </w:r>
      <w:proofErr w:type="spellStart"/>
      <w:r>
        <w:rPr>
          <w:rFonts w:ascii="Calibri" w:eastAsia="Calibri" w:hAnsi="Calibri" w:cs="Calibri"/>
        </w:rPr>
        <w:t>ing</w:t>
      </w:r>
      <w:proofErr w:type="spellEnd"/>
      <w:r>
        <w:rPr>
          <w:rFonts w:ascii="Calibri" w:eastAsia="Calibri" w:hAnsi="Calibri" w:cs="Calibri"/>
        </w:rPr>
        <w:t>”, jak np. w słowie „</w:t>
      </w:r>
      <w:proofErr w:type="spellStart"/>
      <w:r>
        <w:rPr>
          <w:rFonts w:ascii="Calibri" w:eastAsia="Calibri" w:hAnsi="Calibri" w:cs="Calibri"/>
        </w:rPr>
        <w:t>humiliating</w:t>
      </w:r>
      <w:proofErr w:type="spellEnd"/>
      <w:r>
        <w:rPr>
          <w:rFonts w:ascii="Calibri" w:eastAsia="Calibri" w:hAnsi="Calibri" w:cs="Calibri"/>
        </w:rPr>
        <w:t>”(nie: „</w:t>
      </w:r>
      <w:proofErr w:type="spellStart"/>
      <w:r>
        <w:rPr>
          <w:rFonts w:ascii="Calibri" w:eastAsia="Calibri" w:hAnsi="Calibri" w:cs="Calibri"/>
        </w:rPr>
        <w:t>humiliatink</w:t>
      </w:r>
      <w:proofErr w:type="spellEnd"/>
      <w:r>
        <w:rPr>
          <w:rFonts w:ascii="Calibri" w:eastAsia="Calibri" w:hAnsi="Calibri" w:cs="Calibri"/>
        </w:rPr>
        <w:t>”). Posługuje się dość zaawansowanym słownictwem (np. zwrotem „</w:t>
      </w:r>
      <w:proofErr w:type="spellStart"/>
      <w:r>
        <w:rPr>
          <w:rFonts w:ascii="Calibri" w:eastAsia="Calibri" w:hAnsi="Calibri" w:cs="Calibri"/>
        </w:rPr>
        <w:t>humiliating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procedure</w:t>
      </w:r>
      <w:proofErr w:type="spellEnd"/>
      <w:r>
        <w:rPr>
          <w:rFonts w:ascii="Calibri" w:eastAsia="Calibri" w:hAnsi="Calibri" w:cs="Calibri"/>
        </w:rPr>
        <w:t>”), ale z drugiej strony używa innych, które nie istnieją, takich jak „</w:t>
      </w:r>
      <w:proofErr w:type="spellStart"/>
      <w:r>
        <w:rPr>
          <w:rFonts w:ascii="Calibri" w:eastAsia="Calibri" w:hAnsi="Calibri" w:cs="Calibri"/>
        </w:rPr>
        <w:t>robbering</w:t>
      </w:r>
      <w:proofErr w:type="spellEnd"/>
      <w:r>
        <w:rPr>
          <w:rFonts w:ascii="Calibri" w:eastAsia="Calibri" w:hAnsi="Calibri" w:cs="Calibri"/>
        </w:rPr>
        <w:t>” i „</w:t>
      </w:r>
      <w:proofErr w:type="spellStart"/>
      <w:r>
        <w:rPr>
          <w:rFonts w:ascii="Calibri" w:eastAsia="Calibri" w:hAnsi="Calibri" w:cs="Calibri"/>
        </w:rPr>
        <w:t>rand</w:t>
      </w:r>
      <w:r>
        <w:rPr>
          <w:rFonts w:ascii="Calibri" w:eastAsia="Calibri" w:hAnsi="Calibri" w:cs="Calibri"/>
        </w:rPr>
        <w:t>om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asidement</w:t>
      </w:r>
      <w:proofErr w:type="spellEnd"/>
      <w:r>
        <w:rPr>
          <w:rFonts w:ascii="Calibri" w:eastAsia="Calibri" w:hAnsi="Calibri" w:cs="Calibri"/>
        </w:rPr>
        <w:t xml:space="preserve">”. </w:t>
      </w:r>
    </w:p>
    <w:p w14:paraId="00000068" w14:textId="77777777" w:rsidR="00E01F23" w:rsidRDefault="00E01F23">
      <w:pPr>
        <w:rPr>
          <w:sz w:val="24"/>
          <w:szCs w:val="24"/>
        </w:rPr>
      </w:pPr>
    </w:p>
    <w:p w14:paraId="00000069" w14:textId="77777777" w:rsidR="00E01F23" w:rsidRDefault="00185599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0000006A" w14:textId="77777777" w:rsidR="00E01F23" w:rsidRDefault="00E01F23">
      <w:pPr>
        <w:jc w:val="both"/>
        <w:rPr>
          <w:b/>
          <w:sz w:val="16"/>
          <w:szCs w:val="16"/>
        </w:rPr>
      </w:pPr>
    </w:p>
    <w:p w14:paraId="0000006B" w14:textId="77777777" w:rsidR="00E01F23" w:rsidRDefault="00185599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O </w:t>
      </w:r>
      <w:proofErr w:type="spellStart"/>
      <w:r>
        <w:rPr>
          <w:b/>
          <w:sz w:val="16"/>
          <w:szCs w:val="16"/>
        </w:rPr>
        <w:t>Babbel</w:t>
      </w:r>
      <w:proofErr w:type="spellEnd"/>
    </w:p>
    <w:p w14:paraId="0000006C" w14:textId="77777777" w:rsidR="00E01F23" w:rsidRDefault="00E01F23">
      <w:pPr>
        <w:jc w:val="both"/>
        <w:rPr>
          <w:b/>
          <w:sz w:val="16"/>
          <w:szCs w:val="16"/>
        </w:rPr>
      </w:pPr>
    </w:p>
    <w:p w14:paraId="0000006D" w14:textId="77777777" w:rsidR="00E01F23" w:rsidRDefault="00185599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– aplikacja, która sprawi, że poczujesz się swobodnie, mówiąc w innym języku: 73% ankietowanych użytkowników potwierdza, że potrafi przeprowadzić prostą rozmowę w innym języku już po pięciu godzinach nauki. Kursy języ</w:t>
      </w:r>
      <w:r>
        <w:rPr>
          <w:sz w:val="16"/>
          <w:szCs w:val="16"/>
        </w:rPr>
        <w:t>kowe są dostępne na stronie internetowej oraz w formie aplikacji na urządzenia mobilne z systemem Android i iOS, umożliwiając naukę 14 języków w 8 językach wyświetlania. W polskiej wersji językowej dostępne są obecnie kursy angielskiego i niemieckiego. Kom</w:t>
      </w:r>
      <w:r>
        <w:rPr>
          <w:sz w:val="16"/>
          <w:szCs w:val="16"/>
        </w:rPr>
        <w:t>paktowe lekcje trwają zaledwie 10-15 minut, dzięki czemu są odpowiednią formą nauki nawet dla najbardziej zabieganych. Lekcje tworzone są przez zespół dydaktyków i ekspertów językowych i dotyczą tematów z życia wziętych, od przedstawiania się po zamawianie</w:t>
      </w:r>
      <w:r>
        <w:rPr>
          <w:sz w:val="16"/>
          <w:szCs w:val="16"/>
        </w:rPr>
        <w:t xml:space="preserve"> jedzenia i komunikację w podróży.</w:t>
      </w:r>
    </w:p>
    <w:p w14:paraId="0000006E" w14:textId="77777777" w:rsidR="00E01F23" w:rsidRDefault="00E01F23">
      <w:pPr>
        <w:jc w:val="both"/>
        <w:rPr>
          <w:sz w:val="16"/>
          <w:szCs w:val="16"/>
        </w:rPr>
      </w:pPr>
    </w:p>
    <w:p w14:paraId="0000006F" w14:textId="77777777" w:rsidR="00E01F23" w:rsidRDefault="00185599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Firma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została założona w 2007 roku</w:t>
      </w:r>
      <w:sdt>
        <w:sdtPr>
          <w:tag w:val="goog_rdk_4"/>
          <w:id w:val="-454407695"/>
        </w:sdtPr>
        <w:sdtEndPr/>
        <w:sdtContent/>
      </w:sdt>
      <w:sdt>
        <w:sdtPr>
          <w:tag w:val="goog_rdk_5"/>
          <w:id w:val="153264233"/>
        </w:sdtPr>
        <w:sdtEndPr/>
        <w:sdtContent/>
      </w:sdt>
      <w:sdt>
        <w:sdtPr>
          <w:tag w:val="goog_rdk_6"/>
          <w:id w:val="1152263871"/>
        </w:sdtPr>
        <w:sdtEndPr/>
        <w:sdtContent/>
      </w:sdt>
      <w:sdt>
        <w:sdtPr>
          <w:tag w:val="goog_rdk_7"/>
          <w:id w:val="-1207168802"/>
        </w:sdtPr>
        <w:sdtEndPr/>
        <w:sdtContent/>
      </w:sdt>
      <w:r>
        <w:rPr>
          <w:sz w:val="16"/>
          <w:szCs w:val="16"/>
        </w:rPr>
        <w:t xml:space="preserve"> przez Markusa </w:t>
      </w:r>
      <w:proofErr w:type="spellStart"/>
      <w:r>
        <w:rPr>
          <w:sz w:val="16"/>
          <w:szCs w:val="16"/>
        </w:rPr>
        <w:t>Witte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Executive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 i Thomasa </w:t>
      </w:r>
      <w:proofErr w:type="spellStart"/>
      <w:r>
        <w:rPr>
          <w:sz w:val="16"/>
          <w:szCs w:val="16"/>
        </w:rPr>
        <w:t>Holla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Strategy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>)</w:t>
      </w:r>
      <w:r>
        <w:rPr>
          <w:sz w:val="16"/>
          <w:szCs w:val="16"/>
        </w:rPr>
        <w:t>. Obecnie zespół liczy ponad 700 osób pochodzących z ponad 50 krajów, pr</w:t>
      </w:r>
      <w:r>
        <w:rPr>
          <w:sz w:val="16"/>
          <w:szCs w:val="16"/>
        </w:rPr>
        <w:t xml:space="preserve">acujących w biurach w Berlinie i Nowym Jorku. Przejrzysty model biznesowy oparty na subskrypcji i tym samym rezygnacji z reklam pozwala uczącym się skupić się na efektywnej nauce języka. Aktualnie z aplikacji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korzystają miliony aktywnych użytkownikó</w:t>
      </w:r>
      <w:r>
        <w:rPr>
          <w:sz w:val="16"/>
          <w:szCs w:val="16"/>
        </w:rPr>
        <w:t>w.</w:t>
      </w:r>
    </w:p>
    <w:p w14:paraId="00000070" w14:textId="77777777" w:rsidR="00E01F23" w:rsidRDefault="00E01F23">
      <w:pPr>
        <w:jc w:val="both"/>
        <w:rPr>
          <w:sz w:val="16"/>
          <w:szCs w:val="16"/>
        </w:rPr>
      </w:pPr>
    </w:p>
    <w:p w14:paraId="00000071" w14:textId="77777777" w:rsidR="00E01F23" w:rsidRDefault="00185599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15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00000072" w14:textId="77777777" w:rsidR="00E01F23" w:rsidRDefault="00E01F23">
      <w:pPr>
        <w:jc w:val="both"/>
        <w:rPr>
          <w:sz w:val="16"/>
          <w:szCs w:val="16"/>
        </w:rPr>
      </w:pPr>
    </w:p>
    <w:p w14:paraId="00000073" w14:textId="77777777" w:rsidR="00E01F23" w:rsidRDefault="00185599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00000074" w14:textId="77777777" w:rsidR="00E01F23" w:rsidRDefault="00E01F23">
      <w:pPr>
        <w:spacing w:line="240" w:lineRule="auto"/>
        <w:jc w:val="right"/>
        <w:rPr>
          <w:sz w:val="20"/>
          <w:szCs w:val="20"/>
        </w:rPr>
      </w:pPr>
    </w:p>
    <w:p w14:paraId="00000075" w14:textId="77777777" w:rsidR="00E01F23" w:rsidRDefault="00185599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00000076" w14:textId="77777777" w:rsidR="00E01F23" w:rsidRDefault="00185599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00000077" w14:textId="77777777" w:rsidR="00E01F23" w:rsidRDefault="00185599">
      <w:pPr>
        <w:spacing w:line="240" w:lineRule="auto"/>
        <w:jc w:val="right"/>
        <w:rPr>
          <w:sz w:val="20"/>
          <w:szCs w:val="20"/>
        </w:rPr>
      </w:pPr>
      <w:hyperlink r:id="rId16">
        <w:r>
          <w:rPr>
            <w:color w:val="1155CC"/>
            <w:sz w:val="20"/>
            <w:szCs w:val="20"/>
            <w:u w:val="single"/>
          </w:rPr>
          <w:t>izabela.grzelak@dotrelations.pl</w:t>
        </w:r>
      </w:hyperlink>
    </w:p>
    <w:p w14:paraId="00000078" w14:textId="77777777" w:rsidR="00E01F23" w:rsidRDefault="00185599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sectPr w:rsidR="00E01F23">
      <w:headerReference w:type="default" r:id="rId1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472C9" w14:textId="77777777" w:rsidR="00185599" w:rsidRDefault="00185599">
      <w:pPr>
        <w:spacing w:line="240" w:lineRule="auto"/>
      </w:pPr>
      <w:r>
        <w:separator/>
      </w:r>
    </w:p>
  </w:endnote>
  <w:endnote w:type="continuationSeparator" w:id="0">
    <w:p w14:paraId="6B39A61B" w14:textId="77777777" w:rsidR="00185599" w:rsidRDefault="001855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2A688" w14:textId="77777777" w:rsidR="00185599" w:rsidRDefault="00185599">
      <w:pPr>
        <w:spacing w:line="240" w:lineRule="auto"/>
      </w:pPr>
      <w:r>
        <w:separator/>
      </w:r>
    </w:p>
  </w:footnote>
  <w:footnote w:type="continuationSeparator" w:id="0">
    <w:p w14:paraId="4E422590" w14:textId="77777777" w:rsidR="00185599" w:rsidRDefault="00185599">
      <w:pPr>
        <w:spacing w:line="240" w:lineRule="auto"/>
      </w:pPr>
      <w:r>
        <w:continuationSeparator/>
      </w:r>
    </w:p>
  </w:footnote>
  <w:footnote w:id="1">
    <w:p w14:paraId="00000079" w14:textId="77777777" w:rsidR="00E01F23" w:rsidRDefault="001855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000FF"/>
            <w:sz w:val="20"/>
            <w:szCs w:val="20"/>
            <w:u w:val="single"/>
          </w:rPr>
          <w:t>https://www.ef.com/wwen/epi/</w:t>
        </w:r>
      </w:hyperlink>
      <w:r>
        <w:rPr>
          <w:color w:val="000000"/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7A" w14:textId="77777777" w:rsidR="00E01F23" w:rsidRDefault="0018559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>
          <wp:extent cx="1076643" cy="234757"/>
          <wp:effectExtent l="0" t="0" r="0" b="0"/>
          <wp:docPr id="24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B266DD"/>
    <w:multiLevelType w:val="multilevel"/>
    <w:tmpl w:val="E75AF4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F466567"/>
    <w:multiLevelType w:val="multilevel"/>
    <w:tmpl w:val="CB9CA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F23"/>
    <w:rsid w:val="00185599"/>
    <w:rsid w:val="001A7933"/>
    <w:rsid w:val="00237CDB"/>
    <w:rsid w:val="00370D96"/>
    <w:rsid w:val="00462BB2"/>
    <w:rsid w:val="00487E18"/>
    <w:rsid w:val="00E0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B648E"/>
  <w15:docId w15:val="{5F884A68-3B68-4DD3-9E05-CBFF98E6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30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03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33037"/>
    <w:pPr>
      <w:spacing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6E3C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6E3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6E3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76E3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6E3C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izabela.grzelak@dotrelations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://www.babbel.com" TargetMode="Externa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f.com/wwen/ep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DHKjYabs9VOu8iTGqKZDyz/eOg==">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1247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Krzysztof Skowronek</cp:lastModifiedBy>
  <cp:revision>3</cp:revision>
  <dcterms:created xsi:type="dcterms:W3CDTF">2019-11-04T08:51:00Z</dcterms:created>
  <dcterms:modified xsi:type="dcterms:W3CDTF">2019-11-04T08:52:00Z</dcterms:modified>
</cp:coreProperties>
</file>