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" w:cs="Times" w:eastAsia="Times" w:hAnsi="Times"/>
          <w:color w:val="ff8d15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ff8d15"/>
          <w:sz w:val="28"/>
          <w:szCs w:val="28"/>
          <w:rtl w:val="0"/>
        </w:rPr>
        <w:t xml:space="preserve">Informacja prasowa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b w:val="1"/>
          <w:color w:val="ff8d15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color w:val="ff8d15"/>
        </w:rPr>
        <w:drawing>
          <wp:inline distB="0" distT="0" distL="0" distR="0">
            <wp:extent cx="5943600" cy="12700"/>
            <wp:effectExtent b="0" l="0" r="0" t="0"/>
            <wp:docPr descr="https://lh6.googleusercontent.com/1U9IUbqQuDjpJuD3hkW9WX3ksqM9aHxVV8jurYKHKNRxyLrX5QcDkRk8QaEwtw_03a6L1A1UIYJ5CI-oCpwHpJsJx57R4Cwr8blTFOd-p-UMNIEMfvntyhFqkclqufIlFthMkL_68ragqB6V6w" id="1" name="image2.png"/>
            <a:graphic>
              <a:graphicData uri="http://schemas.openxmlformats.org/drawingml/2006/picture">
                <pic:pic>
                  <pic:nvPicPr>
                    <pic:cNvPr descr="https://lh6.googleusercontent.com/1U9IUbqQuDjpJuD3hkW9WX3ksqM9aHxVV8jurYKHKNRxyLrX5QcDkRk8QaEwtw_03a6L1A1UIYJ5CI-oCpwHpJsJx57R4Cwr8blTFOd-p-UMNIEMfvntyhFqkclqufIlFthMkL_68ragqB6V6w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b w:val="1"/>
          <w:color w:val="ff8d15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b w:val="1"/>
          <w:color w:val="ff8d15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b w:val="1"/>
          <w:color w:val="ff8d15"/>
          <w:sz w:val="32"/>
          <w:szCs w:val="32"/>
        </w:rPr>
      </w:pPr>
      <w:r w:rsidDel="00000000" w:rsidR="00000000" w:rsidRPr="00000000">
        <w:rPr>
          <w:b w:val="1"/>
          <w:color w:val="ff8d15"/>
          <w:sz w:val="32"/>
          <w:szCs w:val="32"/>
          <w:rtl w:val="0"/>
        </w:rPr>
        <w:t xml:space="preserve">Psycholożka, adwokatka, pediatrka – co Polacy sądzą o feminatywach?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Feminatywa to – najprościej mówiąc – rzeczowniki rodzaju żeńskiego, które utworzono od rzeczowników męskich. Na czym polega wyjątkowość form feminatywnych? I dlaczego – choć zaleca się ich stosowanie w codziennym języku – budzą one w polskim społeczeństwie mieszane uczucia?</w:t>
      </w:r>
    </w:p>
    <w:p w:rsidR="00000000" w:rsidDel="00000000" w:rsidP="00000000" w:rsidRDefault="00000000" w:rsidRPr="00000000" w14:paraId="00000008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Feminatywa w polszczyźnie to temat budzący wiele emocji. Wywołuje częste dyskusje nie tylko w środowiskach językoznawczych, lecz także wśród zwykłych użytkowników języka. W sprawie żeńskich nazw wykonawców zawodów co jakiś czas pojawia się medialna polemika. W 2004 roku bardzo głośna była dyskusja o formie „ministra” zapoczątkowana przez Izabelę Jarugę-Nowacką. Kolejne istotne głosy pojawiły się, kiedy Ewa Kopacz zaczęła pełnić funkcję premiera – trudno było odnaleźć kompromis między językowymi przyzwyczajeniami a realną potrzebą stworzenia żeńskiej formy tego słowa.</w:t>
      </w:r>
    </w:p>
    <w:p w:rsidR="00000000" w:rsidDel="00000000" w:rsidP="00000000" w:rsidRDefault="00000000" w:rsidRPr="00000000" w14:paraId="00000009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Aby lepiej zapoznać się z aktualną sytuacją językową w Polsce w kontekście feminatywów, SW Research na zlecenie Babbel przeprowadził badanie na ten temat. Jego celem było </w:t>
      </w:r>
      <w:r w:rsidDel="00000000" w:rsidR="00000000" w:rsidRPr="00000000">
        <w:rPr>
          <w:b w:val="1"/>
          <w:sz w:val="24"/>
          <w:szCs w:val="24"/>
          <w:rtl w:val="0"/>
        </w:rPr>
        <w:t xml:space="preserve">określenie, jak często Polacy używają rzeczowników rodzaju żeńskiego w mowie oraz jakie są przyczyny ich nieużywania</w:t>
      </w:r>
      <w:r w:rsidDel="00000000" w:rsidR="00000000" w:rsidRPr="00000000">
        <w:rPr>
          <w:sz w:val="24"/>
          <w:szCs w:val="24"/>
          <w:rtl w:val="0"/>
        </w:rPr>
        <w:t xml:space="preserve">. Badanie zostało zrealizowane metodą wywiadów online (CAWI) na panelu internetowym SW Panel. Przeprowadzono 1010 ankiet z osobami w wieku 18–65 lat.</w:t>
      </w:r>
    </w:p>
    <w:p w:rsidR="00000000" w:rsidDel="00000000" w:rsidP="00000000" w:rsidRDefault="00000000" w:rsidRPr="00000000" w14:paraId="0000000A">
      <w:pPr>
        <w:spacing w:after="240" w:before="24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Jak według Polaków używamy feminatywów, a jak powinniśmy?</w:t>
      </w:r>
    </w:p>
    <w:p w:rsidR="00000000" w:rsidDel="00000000" w:rsidP="00000000" w:rsidRDefault="00000000" w:rsidRPr="00000000" w14:paraId="0000000B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Związek zachodzący pomiędzy płcią i wykonywanym zawodem podlegał niegdyś sile konwencjonalizacji. Dawniej niektóre prace wykonywali tylko mężczyźni, a inne – tylko kobiety. Z tego powodu rodzaj gramatyczny nazw zawodów bardzo często jest śladem przeszłości.</w:t>
      </w:r>
    </w:p>
    <w:p w:rsidR="00000000" w:rsidDel="00000000" w:rsidP="00000000" w:rsidRDefault="00000000" w:rsidRPr="00000000" w14:paraId="0000000C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Tylko 38% respondentów w badaniu Babbel twierdzi, że używa żeńskich form każdego dnia.</w:t>
      </w:r>
      <w:r w:rsidDel="00000000" w:rsidR="00000000" w:rsidRPr="00000000">
        <w:rPr>
          <w:sz w:val="24"/>
          <w:szCs w:val="24"/>
          <w:rtl w:val="0"/>
        </w:rPr>
        <w:t xml:space="preserve"> Co istotne, </w:t>
      </w:r>
      <w:r w:rsidDel="00000000" w:rsidR="00000000" w:rsidRPr="00000000">
        <w:rPr>
          <w:b w:val="1"/>
          <w:sz w:val="24"/>
          <w:szCs w:val="24"/>
          <w:rtl w:val="0"/>
        </w:rPr>
        <w:t xml:space="preserve">częściej odpowiedź tę wybierały kobiety (ok. 45%) niż mężczyźni (31,5%).</w:t>
      </w:r>
      <w:r w:rsidDel="00000000" w:rsidR="00000000" w:rsidRPr="00000000">
        <w:rPr>
          <w:sz w:val="24"/>
          <w:szCs w:val="24"/>
          <w:rtl w:val="0"/>
        </w:rPr>
        <w:t xml:space="preserve"> W wielu wypadkach oprócz przyzwyczajeń przeszkodą w tworzeniu żeńskiego odpowiednika nazwy okazują się względy fonetyczne – formy „architektka” czy „pedriatrka” trudno jest wymówić.</w:t>
      </w:r>
    </w:p>
    <w:p w:rsidR="00000000" w:rsidDel="00000000" w:rsidP="00000000" w:rsidRDefault="00000000" w:rsidRPr="00000000" w14:paraId="0000000D">
      <w:pPr>
        <w:spacing w:after="240" w:before="24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Jak wykazały badania, wpływ na używanie feminatywów może mieć również wykształcenie. Ponad połowa osób ankietowanych </w:t>
      </w:r>
      <w:r w:rsidDel="00000000" w:rsidR="00000000" w:rsidRPr="00000000">
        <w:rPr>
          <w:b w:val="1"/>
          <w:sz w:val="24"/>
          <w:szCs w:val="24"/>
          <w:rtl w:val="0"/>
        </w:rPr>
        <w:t xml:space="preserve">(54%)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z podstawowym lub gimnazjalnym wykształceniem przyznaje, że nie używa takich form lub robi to bardzo rzadko.</w:t>
      </w:r>
    </w:p>
    <w:p w:rsidR="00000000" w:rsidDel="00000000" w:rsidP="00000000" w:rsidRDefault="00000000" w:rsidRPr="00000000" w14:paraId="0000000E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</w:t>
      </w:r>
      <w:r w:rsidDel="00000000" w:rsidR="00000000" w:rsidRPr="00000000">
        <w:rPr>
          <w:i w:val="1"/>
          <w:sz w:val="24"/>
          <w:szCs w:val="24"/>
          <w:rtl w:val="0"/>
        </w:rPr>
        <w:t xml:space="preserve">Wyniki badania przeprowadzonego na nasze zlecenie jasno wskazują, że wielu Polaków dostrzega potrzebę używania feminatywów. Temat ten wciąż wzbudza kontrowersje. Spójrzmy chociażby na nazwy zawodów: częściej słyszy się o tym, że kobieta jest psychologiem, adwokatem czy pediatrą. Formy „psycholożka”, „adwokatka” czy „pediatrka” wciąż bywają uznawane za nienaturalne </w:t>
      </w:r>
      <w:r w:rsidDel="00000000" w:rsidR="00000000" w:rsidRPr="00000000">
        <w:rPr>
          <w:sz w:val="24"/>
          <w:szCs w:val="24"/>
          <w:rtl w:val="0"/>
        </w:rPr>
        <w:t xml:space="preserve">– </w:t>
      </w:r>
      <w:r w:rsidDel="00000000" w:rsidR="00000000" w:rsidRPr="00000000">
        <w:rPr>
          <w:sz w:val="24"/>
          <w:szCs w:val="24"/>
          <w:rtl w:val="0"/>
        </w:rPr>
        <w:t xml:space="preserve">mówi Zofia Sucharska z firmy Babbel.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 sądzimy o żeńskich odmianach rzeczowników?</w:t>
      </w:r>
    </w:p>
    <w:p w:rsidR="00000000" w:rsidDel="00000000" w:rsidP="00000000" w:rsidRDefault="00000000" w:rsidRPr="00000000" w14:paraId="00000010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 trzeci badany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uważa, że określenia w formie męskiej występują w języku naturalnie</w:t>
      </w:r>
      <w:r w:rsidDel="00000000" w:rsidR="00000000" w:rsidRPr="00000000">
        <w:rPr>
          <w:sz w:val="24"/>
          <w:szCs w:val="24"/>
          <w:rtl w:val="0"/>
        </w:rPr>
        <w:t xml:space="preserve"> i dlatego są używane częściej niż rzeczowniki w formie żeńskiej. </w:t>
      </w:r>
      <w:r w:rsidDel="00000000" w:rsidR="00000000" w:rsidRPr="00000000">
        <w:rPr>
          <w:b w:val="1"/>
          <w:sz w:val="24"/>
          <w:szCs w:val="24"/>
          <w:rtl w:val="0"/>
        </w:rPr>
        <w:t xml:space="preserve">Co piąta osoba </w:t>
      </w:r>
      <w:r w:rsidDel="00000000" w:rsidR="00000000" w:rsidRPr="00000000">
        <w:rPr>
          <w:sz w:val="24"/>
          <w:szCs w:val="24"/>
          <w:rtl w:val="0"/>
        </w:rPr>
        <w:t xml:space="preserve">za przyczynę takiego stanu rzeczy uważa </w:t>
      </w:r>
      <w:r w:rsidDel="00000000" w:rsidR="00000000" w:rsidRPr="00000000">
        <w:rPr>
          <w:sz w:val="24"/>
          <w:szCs w:val="24"/>
          <w:rtl w:val="0"/>
        </w:rPr>
        <w:t xml:space="preserve">śmieszne lub dwuznaczne brzmienie feminatywów</w:t>
      </w:r>
      <w:r w:rsidDel="00000000" w:rsidR="00000000" w:rsidRPr="00000000">
        <w:rPr>
          <w:sz w:val="24"/>
          <w:szCs w:val="24"/>
          <w:rtl w:val="0"/>
        </w:rPr>
        <w:t xml:space="preserve">, np. w przypadku takich form, jak „premiera”, „kierownica” czy „pilotka”. Podobny odsetek wskazał na nieznajomość żeńskich określeń zawodów i funkcji. Kobiety albo wstydzą się mówić o sobie w formie żeńskiej, albo środowisko, w którym żyją, nie jest temu przyjazne.</w:t>
      </w:r>
    </w:p>
    <w:p w:rsidR="00000000" w:rsidDel="00000000" w:rsidP="00000000" w:rsidRDefault="00000000" w:rsidRPr="00000000" w14:paraId="00000011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Jednak ponad </w:t>
      </w:r>
      <w:r w:rsidDel="00000000" w:rsidR="00000000" w:rsidRPr="00000000">
        <w:rPr>
          <w:b w:val="1"/>
          <w:sz w:val="24"/>
          <w:szCs w:val="24"/>
          <w:rtl w:val="0"/>
        </w:rPr>
        <w:t xml:space="preserve">60% badanych uważa</w:t>
      </w:r>
      <w:r w:rsidDel="00000000" w:rsidR="00000000" w:rsidRPr="00000000">
        <w:rPr>
          <w:sz w:val="24"/>
          <w:szCs w:val="24"/>
          <w:rtl w:val="0"/>
        </w:rPr>
        <w:t xml:space="preserve">, że Polacy powinni używać żeńskich form rzeczowników równie często co form męskich. Częściej tę odpowiedź </w:t>
      </w:r>
      <w:r w:rsidDel="00000000" w:rsidR="00000000" w:rsidRPr="00000000">
        <w:rPr>
          <w:b w:val="1"/>
          <w:sz w:val="24"/>
          <w:szCs w:val="24"/>
          <w:rtl w:val="0"/>
        </w:rPr>
        <w:t xml:space="preserve">wskazywały kobiety aniżeli mężczyźni (kobiety </w:t>
      </w:r>
      <w:r w:rsidDel="00000000" w:rsidR="00000000" w:rsidRPr="00000000">
        <w:rPr>
          <w:sz w:val="24"/>
          <w:szCs w:val="24"/>
          <w:rtl w:val="0"/>
        </w:rPr>
        <w:t xml:space="preserve">–</w:t>
      </w:r>
      <w:r w:rsidDel="00000000" w:rsidR="00000000" w:rsidRPr="00000000">
        <w:rPr>
          <w:b w:val="1"/>
          <w:sz w:val="24"/>
          <w:szCs w:val="24"/>
          <w:rtl w:val="0"/>
        </w:rPr>
        <w:t xml:space="preserve"> 67%, mężczyźni </w:t>
      </w:r>
      <w:r w:rsidDel="00000000" w:rsidR="00000000" w:rsidRPr="00000000">
        <w:rPr>
          <w:sz w:val="24"/>
          <w:szCs w:val="24"/>
          <w:rtl w:val="0"/>
        </w:rPr>
        <w:t xml:space="preserve">–</w:t>
      </w:r>
      <w:r w:rsidDel="00000000" w:rsidR="00000000" w:rsidRPr="00000000">
        <w:rPr>
          <w:b w:val="1"/>
          <w:sz w:val="24"/>
          <w:szCs w:val="24"/>
          <w:rtl w:val="0"/>
        </w:rPr>
        <w:t xml:space="preserve"> 55%).</w:t>
      </w:r>
      <w:r w:rsidDel="00000000" w:rsidR="00000000" w:rsidRPr="00000000">
        <w:rPr>
          <w:sz w:val="24"/>
          <w:szCs w:val="24"/>
          <w:rtl w:val="0"/>
        </w:rPr>
        <w:t xml:space="preserve"> Z kolei </w:t>
      </w:r>
      <w:r w:rsidDel="00000000" w:rsidR="00000000" w:rsidRPr="00000000">
        <w:rPr>
          <w:b w:val="1"/>
          <w:sz w:val="24"/>
          <w:szCs w:val="24"/>
          <w:rtl w:val="0"/>
        </w:rPr>
        <w:t xml:space="preserve">co piąty ankietowany</w:t>
      </w:r>
      <w:r w:rsidDel="00000000" w:rsidR="00000000" w:rsidRPr="00000000">
        <w:rPr>
          <w:sz w:val="24"/>
          <w:szCs w:val="24"/>
          <w:rtl w:val="0"/>
        </w:rPr>
        <w:t xml:space="preserve"> uważa zupełnie inaczej i wskazuje odpowiedź „raczej nie lub zdecydowanie nie” (częściej mężczyźni – 21% niż kobiety – 15%).</w:t>
      </w:r>
    </w:p>
    <w:p w:rsidR="00000000" w:rsidDel="00000000" w:rsidP="00000000" w:rsidRDefault="00000000" w:rsidRPr="00000000" w14:paraId="00000012">
      <w:pPr>
        <w:spacing w:after="240" w:before="240" w:line="240" w:lineRule="auto"/>
        <w:jc w:val="both"/>
        <w:rPr>
          <w:color w:val="ff0000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Opory w  stosowaniu feminatywów wynikają zarówno z uwarunkowań kulturowych, jak i językowych. A szkoda, ponieważ feminatywa zdecydowanie wzmacniają komunikatywne funkcje języka. Feminatywa, zwłaszcza tworzone za pomocą sufiksu -­k(a), odbierane są jako gorsze, mniej prestiżowe, dla wielu brzmią niepoważnie, wręcz ironicznie: np. </w:t>
      </w:r>
      <w:r w:rsidDel="00000000" w:rsidR="00000000" w:rsidRPr="00000000">
        <w:rPr>
          <w:sz w:val="24"/>
          <w:szCs w:val="24"/>
          <w:rtl w:val="0"/>
        </w:rPr>
        <w:t xml:space="preserve">profesorka</w:t>
      </w:r>
      <w:r w:rsidDel="00000000" w:rsidR="00000000" w:rsidRPr="00000000">
        <w:rPr>
          <w:i w:val="1"/>
          <w:sz w:val="24"/>
          <w:szCs w:val="24"/>
          <w:rtl w:val="0"/>
        </w:rPr>
        <w:t xml:space="preserve">,</w:t>
      </w:r>
      <w:r w:rsidDel="00000000" w:rsidR="00000000" w:rsidRPr="00000000">
        <w:rPr>
          <w:sz w:val="24"/>
          <w:szCs w:val="24"/>
          <w:rtl w:val="0"/>
        </w:rPr>
        <w:t xml:space="preserve"> prezeska</w:t>
      </w:r>
      <w:r w:rsidDel="00000000" w:rsidR="00000000" w:rsidRPr="00000000">
        <w:rPr>
          <w:i w:val="1"/>
          <w:sz w:val="24"/>
          <w:szCs w:val="24"/>
          <w:rtl w:val="0"/>
        </w:rPr>
        <w:t xml:space="preserve">,</w:t>
      </w:r>
      <w:r w:rsidDel="00000000" w:rsidR="00000000" w:rsidRPr="00000000">
        <w:rPr>
          <w:sz w:val="24"/>
          <w:szCs w:val="24"/>
          <w:rtl w:val="0"/>
        </w:rPr>
        <w:t xml:space="preserve"> prezydentka</w:t>
      </w:r>
      <w:r w:rsidDel="00000000" w:rsidR="00000000" w:rsidRPr="00000000">
        <w:rPr>
          <w:i w:val="1"/>
          <w:sz w:val="24"/>
          <w:szCs w:val="24"/>
          <w:rtl w:val="0"/>
        </w:rPr>
        <w:t xml:space="preserve">. Ponieważ jest to sufiks wielofunkcyjny, pojawiają się homonimiczne formy, które oznaczają również zdrobnienia: </w:t>
      </w:r>
      <w:r w:rsidDel="00000000" w:rsidR="00000000" w:rsidRPr="00000000">
        <w:rPr>
          <w:sz w:val="24"/>
          <w:szCs w:val="24"/>
          <w:rtl w:val="0"/>
        </w:rPr>
        <w:t xml:space="preserve">muzyczka</w:t>
      </w:r>
      <w:r w:rsidDel="00000000" w:rsidR="00000000" w:rsidRPr="00000000">
        <w:rPr>
          <w:i w:val="1"/>
          <w:sz w:val="24"/>
          <w:szCs w:val="24"/>
          <w:rtl w:val="0"/>
        </w:rPr>
        <w:t xml:space="preserve"> czy </w:t>
      </w:r>
      <w:r w:rsidDel="00000000" w:rsidR="00000000" w:rsidRPr="00000000">
        <w:rPr>
          <w:sz w:val="24"/>
          <w:szCs w:val="24"/>
          <w:rtl w:val="0"/>
        </w:rPr>
        <w:t xml:space="preserve">polityczka</w:t>
      </w:r>
      <w:r w:rsidDel="00000000" w:rsidR="00000000" w:rsidRPr="00000000">
        <w:rPr>
          <w:i w:val="1"/>
          <w:sz w:val="24"/>
          <w:szCs w:val="24"/>
          <w:rtl w:val="0"/>
        </w:rPr>
        <w:t xml:space="preserve">, dla wielu użytkowników języka nieakceptowalne w znaczeniu feminatywów, podobnie jak nazwy żeńskie typu </w:t>
      </w:r>
      <w:r w:rsidDel="00000000" w:rsidR="00000000" w:rsidRPr="00000000">
        <w:rPr>
          <w:sz w:val="24"/>
          <w:szCs w:val="24"/>
          <w:rtl w:val="0"/>
        </w:rPr>
        <w:t xml:space="preserve">pilotka</w:t>
      </w:r>
      <w:r w:rsidDel="00000000" w:rsidR="00000000" w:rsidRPr="00000000">
        <w:rPr>
          <w:i w:val="1"/>
          <w:sz w:val="24"/>
          <w:szCs w:val="24"/>
          <w:rtl w:val="0"/>
        </w:rPr>
        <w:t xml:space="preserve">,</w:t>
      </w:r>
      <w:r w:rsidDel="00000000" w:rsidR="00000000" w:rsidRPr="00000000">
        <w:rPr>
          <w:sz w:val="24"/>
          <w:szCs w:val="24"/>
          <w:rtl w:val="0"/>
        </w:rPr>
        <w:t xml:space="preserve"> szoferka</w:t>
      </w:r>
      <w:r w:rsidDel="00000000" w:rsidR="00000000" w:rsidRPr="00000000">
        <w:rPr>
          <w:i w:val="1"/>
          <w:sz w:val="24"/>
          <w:szCs w:val="24"/>
          <w:rtl w:val="0"/>
        </w:rPr>
        <w:t xml:space="preserve"> czy </w:t>
      </w:r>
      <w:r w:rsidDel="00000000" w:rsidR="00000000" w:rsidRPr="00000000">
        <w:rPr>
          <w:sz w:val="24"/>
          <w:szCs w:val="24"/>
          <w:rtl w:val="0"/>
        </w:rPr>
        <w:t xml:space="preserve">stolarka</w:t>
      </w:r>
      <w:r w:rsidDel="00000000" w:rsidR="00000000" w:rsidRPr="00000000">
        <w:rPr>
          <w:i w:val="1"/>
          <w:sz w:val="24"/>
          <w:szCs w:val="24"/>
          <w:rtl w:val="0"/>
        </w:rPr>
        <w:t xml:space="preserve">­, które mają już ugruntowane inne znaczenie. Również problemy fonetyczne, a więc trudne do wymówienia połączenia głosek w takich formach jak </w:t>
      </w:r>
      <w:r w:rsidDel="00000000" w:rsidR="00000000" w:rsidRPr="00000000">
        <w:rPr>
          <w:sz w:val="24"/>
          <w:szCs w:val="24"/>
          <w:rtl w:val="0"/>
        </w:rPr>
        <w:t xml:space="preserve">chirurżka</w:t>
      </w:r>
      <w:r w:rsidDel="00000000" w:rsidR="00000000" w:rsidRPr="00000000">
        <w:rPr>
          <w:i w:val="1"/>
          <w:sz w:val="24"/>
          <w:szCs w:val="24"/>
          <w:rtl w:val="0"/>
        </w:rPr>
        <w:t xml:space="preserve"> czy </w:t>
      </w:r>
      <w:r w:rsidDel="00000000" w:rsidR="00000000" w:rsidRPr="00000000">
        <w:rPr>
          <w:sz w:val="24"/>
          <w:szCs w:val="24"/>
          <w:rtl w:val="0"/>
        </w:rPr>
        <w:t xml:space="preserve">adiunktka</w:t>
      </w:r>
      <w:r w:rsidDel="00000000" w:rsidR="00000000" w:rsidRPr="00000000">
        <w:rPr>
          <w:i w:val="1"/>
          <w:sz w:val="24"/>
          <w:szCs w:val="24"/>
          <w:rtl w:val="0"/>
        </w:rPr>
        <w:t xml:space="preserve"> utrudniają rozpowszechnianie się feminatywów. Opory przed tworzeniem i używaniem nazw żeńskich biorą się także stąd, że wiele z nich nie było w przeszłości potrzebnych, a dzisiaj zostały wciągnięte w spór ideologiczny </w:t>
      </w:r>
      <w:r w:rsidDel="00000000" w:rsidR="00000000" w:rsidRPr="00000000">
        <w:rPr>
          <w:sz w:val="24"/>
          <w:szCs w:val="24"/>
          <w:rtl w:val="0"/>
        </w:rPr>
        <w:t xml:space="preserve">–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wyjaśnia dr Agnieszka Dytman-Stasieńko, językoznawczyni z Instytutu Studiów nad Dziennikarstwem, Komunikowaniem i Technologią Mediów z Dolnośląskiej Szkoły Wyższej.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60" w:before="24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Feminatywa – czy wejdą na stałe do języka?</w:t>
      </w:r>
    </w:p>
    <w:p w:rsidR="00000000" w:rsidDel="00000000" w:rsidP="00000000" w:rsidRDefault="00000000" w:rsidRPr="00000000" w14:paraId="00000014">
      <w:pPr>
        <w:spacing w:after="16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Kulturowe uwarunkowania i patriarchalna historia polskiego społeczeństwa znajduje swoje odzwierciedlenie w językowym problemie, czyli braku form żeńskich w nazwach wielu zawodów.</w:t>
      </w:r>
    </w:p>
    <w:p w:rsidR="00000000" w:rsidDel="00000000" w:rsidP="00000000" w:rsidRDefault="00000000" w:rsidRPr="00000000" w14:paraId="00000015">
      <w:pPr>
        <w:spacing w:after="16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Badania jasno pokazują, że spora liczba Polaków – w tym przede wszystkim kobiety – widzi potrzebę zmiany. W jaki sposób do tego doprowadzić? Można oczywiście walczyć z dyskryminacją językową poprzez organizowanie akcji edukacyjnych czy lansowanie żeńskich form.</w:t>
      </w:r>
    </w:p>
    <w:p w:rsidR="00000000" w:rsidDel="00000000" w:rsidP="00000000" w:rsidRDefault="00000000" w:rsidRPr="00000000" w14:paraId="00000016">
      <w:pPr>
        <w:spacing w:after="240" w:before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Czy sytuacja rzadkiego stosowania feminatywów będzie się zmieniać i język polski podąży w stronę feminizacji? Jeśli tak – ilu lat i jakich działań do tego potrzeba? Kiedy kobiety będą chciały przedstawiać się jako pediatrki, prawniczki, psycholożki czy strateżki?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***</w:t>
      </w:r>
    </w:p>
    <w:p w:rsidR="00000000" w:rsidDel="00000000" w:rsidP="00000000" w:rsidRDefault="00000000" w:rsidRPr="00000000" w14:paraId="00000019">
      <w:pPr>
        <w:jc w:val="both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O Babbel</w:t>
      </w:r>
    </w:p>
    <w:p w:rsidR="00000000" w:rsidDel="00000000" w:rsidP="00000000" w:rsidRDefault="00000000" w:rsidRPr="00000000" w14:paraId="0000001B">
      <w:pPr>
        <w:jc w:val="both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Babbel – aplikacja, która sprawi, że poczujesz się swobodnie, mówiąc w innym języku: 73% ankietowanych użytkowników potwierdza, że potrafi przeprowadzić prostą rozmowę w innym języku już po pięciu godzinach nauki. Kursy językowe są dostępne na stronie internetowej oraz w formie aplikacji na urządzenia mobilne z systemem Android i iOS, umożliwiając naukę 14 języków w 8 językach wyświetlania. W polskiej wersji językowej dostępne są obecnie kursy angielskiego i niemieckiego. Kompaktowe lekcje trwają zaledwie 10-15 minut, dzięki czemu są odpowiednią formą nauki nawet dla najbardziej zabieganych. Lekcje tworzone są przez zespół dydaktyków i ekspertów językowych i dotyczą tematów z życia wziętych, od przedstawiania się po zamawianie jedzenia i komunikację w podróży.</w:t>
      </w:r>
    </w:p>
    <w:p w:rsidR="00000000" w:rsidDel="00000000" w:rsidP="00000000" w:rsidRDefault="00000000" w:rsidRPr="00000000" w14:paraId="0000001D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Firma Babbel została założona w 2007 roku przez Markusa Witte (Chief Executive Officer) i Thomasa Holla (Chief Strategy Officer). Obecnie zespół liczy ponad 700 osób pochodzących z ponad 50 krajów, pracujących w biurach w Berlinie i Nowym Jorku. Przejrzysty model biznesowy oparty na subskrypcji i tym samym rezygnacji z reklam pozwala uczącym się skupić się na efektywnej nauce języka. Aktualnie z aplikacji Babbel korzystają miliony aktywnych użytkowników.</w:t>
      </w:r>
    </w:p>
    <w:p w:rsidR="00000000" w:rsidDel="00000000" w:rsidP="00000000" w:rsidRDefault="00000000" w:rsidRPr="00000000" w14:paraId="0000001F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Więcej informacji na: </w:t>
      </w:r>
      <w:hyperlink r:id="rId7">
        <w:r w:rsidDel="00000000" w:rsidR="00000000" w:rsidRPr="00000000">
          <w:rPr>
            <w:color w:val="0563c1"/>
            <w:sz w:val="16"/>
            <w:szCs w:val="16"/>
            <w:u w:val="single"/>
            <w:rtl w:val="0"/>
          </w:rPr>
          <w:t xml:space="preserve">www.babbel.com</w:t>
        </w:r>
      </w:hyperlink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21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right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Kontakt dla mediów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23">
      <w:pPr>
        <w:spacing w:line="240" w:lineRule="auto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righ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Izabela Grzelak</w:t>
      </w:r>
    </w:p>
    <w:p w:rsidR="00000000" w:rsidDel="00000000" w:rsidP="00000000" w:rsidRDefault="00000000" w:rsidRPr="00000000" w14:paraId="00000025">
      <w:pPr>
        <w:spacing w:line="240" w:lineRule="auto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 Manager</w:t>
      </w:r>
    </w:p>
    <w:p w:rsidR="00000000" w:rsidDel="00000000" w:rsidP="00000000" w:rsidRDefault="00000000" w:rsidRPr="00000000" w14:paraId="00000026">
      <w:pPr>
        <w:spacing w:line="240" w:lineRule="auto"/>
        <w:jc w:val="right"/>
        <w:rPr>
          <w:sz w:val="20"/>
          <w:szCs w:val="20"/>
        </w:rPr>
      </w:pPr>
      <w:hyperlink r:id="rId8">
        <w:r w:rsidDel="00000000" w:rsidR="00000000" w:rsidRPr="00000000">
          <w:rPr>
            <w:color w:val="0563c1"/>
            <w:sz w:val="20"/>
            <w:szCs w:val="20"/>
            <w:u w:val="single"/>
            <w:rtl w:val="0"/>
          </w:rPr>
          <w:t xml:space="preserve">Izabela.grzelak@dotrelations.pl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tel. 663 010 011</w:t>
      </w:r>
    </w:p>
    <w:sectPr>
      <w:headerReference r:id="rId9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1076643" cy="234757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6643" cy="23475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-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://www.babbel.com" TargetMode="External"/><Relationship Id="rId8" Type="http://schemas.openxmlformats.org/officeDocument/2006/relationships/hyperlink" Target="mailto:Izabela.grzelak@dotrelations.p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