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064BE" w14:textId="71C2D0CA" w:rsidR="0001720C" w:rsidRPr="00D5175A" w:rsidRDefault="00D5175A" w:rsidP="00D5175A">
      <w:pPr>
        <w:pStyle w:val="Default"/>
        <w:ind w:left="4320"/>
        <w:rPr>
          <w:rFonts w:ascii="Verdana" w:hAnsi="Verdana" w:cs="Arial"/>
          <w:b/>
          <w:bCs/>
          <w:sz w:val="32"/>
          <w:szCs w:val="32"/>
          <w:lang w:val="pl-PL"/>
        </w:rPr>
      </w:pPr>
      <w:r w:rsidRPr="00D5175A">
        <w:rPr>
          <w:rFonts w:ascii="Verdana" w:hAnsi="Verdana" w:cs="Arial"/>
          <w:b/>
          <w:bCs/>
          <w:sz w:val="32"/>
          <w:szCs w:val="32"/>
          <w:lang w:val="pl-PL"/>
        </w:rPr>
        <w:t>Informacja prasowa</w:t>
      </w:r>
    </w:p>
    <w:p w14:paraId="0B55CFA1" w14:textId="77777777" w:rsidR="0001720C" w:rsidRPr="00A56971" w:rsidRDefault="0001720C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087797E2" w14:textId="59D4F6E0" w:rsidR="0067268B" w:rsidRPr="00A56971" w:rsidRDefault="001D04FD" w:rsidP="0097774C">
      <w:pPr>
        <w:spacing w:line="360" w:lineRule="auto"/>
        <w:jc w:val="both"/>
        <w:rPr>
          <w:rFonts w:ascii="Verdana" w:hAnsi="Verdana"/>
          <w:bCs/>
          <w:szCs w:val="22"/>
          <w:u w:val="single"/>
          <w:lang w:val="pl-PL"/>
        </w:rPr>
      </w:pPr>
      <w:r w:rsidRPr="00A56971">
        <w:rPr>
          <w:rFonts w:ascii="Verdana" w:hAnsi="Verdana"/>
          <w:bCs/>
          <w:szCs w:val="22"/>
          <w:u w:val="single"/>
          <w:lang w:val="pl-PL"/>
        </w:rPr>
        <w:t xml:space="preserve">Projekt </w:t>
      </w:r>
      <w:r w:rsidR="00B63285" w:rsidRPr="00A56971">
        <w:rPr>
          <w:rFonts w:ascii="Verdana" w:hAnsi="Verdana"/>
          <w:bCs/>
          <w:szCs w:val="22"/>
          <w:u w:val="single"/>
          <w:lang w:val="pl-PL"/>
        </w:rPr>
        <w:t>GridCON</w:t>
      </w:r>
    </w:p>
    <w:p w14:paraId="26383DF2" w14:textId="3A3C5BA2" w:rsidR="008C65B8" w:rsidRPr="00A56971" w:rsidRDefault="008C65B8" w:rsidP="008C6A6A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2F0A9ECC" w14:textId="2427BF9E" w:rsidR="00AA0641" w:rsidRPr="00D5175A" w:rsidRDefault="00AA0641" w:rsidP="00AA0641">
      <w:pPr>
        <w:shd w:val="clear" w:color="auto" w:fill="FFFFFF"/>
        <w:jc w:val="both"/>
        <w:rPr>
          <w:rStyle w:val="JDBodyText12ptBlackChar"/>
          <w:b/>
          <w:sz w:val="32"/>
          <w:szCs w:val="32"/>
          <w:lang w:val="pl-PL"/>
        </w:rPr>
      </w:pPr>
      <w:r w:rsidRPr="00D5175A">
        <w:rPr>
          <w:rStyle w:val="JDBodyText12ptBlackChar"/>
          <w:b/>
          <w:sz w:val="32"/>
          <w:szCs w:val="32"/>
          <w:lang w:val="pl-PL"/>
        </w:rPr>
        <w:t xml:space="preserve">Ciągnik elektryczny zasilany </w:t>
      </w:r>
      <w:r w:rsidR="006544FB">
        <w:rPr>
          <w:rStyle w:val="JDBodyText12ptBlackChar"/>
          <w:b/>
          <w:sz w:val="32"/>
          <w:szCs w:val="32"/>
          <w:lang w:val="pl-PL"/>
        </w:rPr>
        <w:t>przewodem</w:t>
      </w:r>
      <w:bookmarkStart w:id="0" w:name="_GoBack"/>
      <w:bookmarkEnd w:id="0"/>
    </w:p>
    <w:p w14:paraId="457AB5A0" w14:textId="59EEA1EE" w:rsid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32C7013A" w14:textId="77777777" w:rsidR="00A13C7C" w:rsidRPr="00AA0641" w:rsidRDefault="00A13C7C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0F9699D6" w14:textId="5780DB36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AA0641">
        <w:rPr>
          <w:rStyle w:val="JDBodyText12ptBlackChar"/>
          <w:i/>
          <w:sz w:val="22"/>
          <w:szCs w:val="22"/>
          <w:lang w:val="pl-PL"/>
        </w:rPr>
        <w:t>Mannheim, 21 grudnia 2018 r.</w:t>
      </w:r>
      <w:r w:rsidRPr="00AA0641">
        <w:rPr>
          <w:rStyle w:val="JDBodyText12ptBlackChar"/>
          <w:sz w:val="22"/>
          <w:szCs w:val="22"/>
          <w:lang w:val="pl-PL"/>
        </w:rPr>
        <w:t xml:space="preserve"> - John Deere opracował ciągnik z napędem elektrycznym o mocy do 400 KM. </w:t>
      </w:r>
      <w:r>
        <w:rPr>
          <w:rStyle w:val="JDBodyText12ptBlackChar"/>
          <w:sz w:val="22"/>
          <w:szCs w:val="22"/>
          <w:lang w:val="pl-PL"/>
        </w:rPr>
        <w:t xml:space="preserve">Projekt badawczy i ciągnik </w:t>
      </w:r>
      <w:r w:rsidRPr="00AA0641">
        <w:rPr>
          <w:rStyle w:val="JDBodyText12ptBlackChar"/>
          <w:sz w:val="22"/>
          <w:szCs w:val="22"/>
          <w:lang w:val="pl-PL"/>
        </w:rPr>
        <w:t>Grid</w:t>
      </w:r>
      <w:r>
        <w:rPr>
          <w:rStyle w:val="JDBodyText12ptBlackChar"/>
          <w:sz w:val="22"/>
          <w:szCs w:val="22"/>
          <w:lang w:val="pl-PL"/>
        </w:rPr>
        <w:t>CON, będące efektem</w:t>
      </w:r>
      <w:r w:rsidRPr="00AA0641">
        <w:rPr>
          <w:rStyle w:val="JDBodyText12ptBlackChar"/>
          <w:sz w:val="22"/>
          <w:szCs w:val="22"/>
          <w:lang w:val="pl-PL"/>
        </w:rPr>
        <w:t xml:space="preserve"> nieustający</w:t>
      </w:r>
      <w:r>
        <w:rPr>
          <w:rStyle w:val="JDBodyText12ptBlackChar"/>
          <w:sz w:val="22"/>
          <w:szCs w:val="22"/>
          <w:lang w:val="pl-PL"/>
        </w:rPr>
        <w:t>ch</w:t>
      </w:r>
      <w:r w:rsidRPr="00AA0641">
        <w:rPr>
          <w:rStyle w:val="JDBodyText12ptBlackChar"/>
          <w:sz w:val="22"/>
          <w:szCs w:val="22"/>
          <w:lang w:val="pl-PL"/>
        </w:rPr>
        <w:t xml:space="preserve"> wysiłk</w:t>
      </w:r>
      <w:r>
        <w:rPr>
          <w:rStyle w:val="JDBodyText12ptBlackChar"/>
          <w:sz w:val="22"/>
          <w:szCs w:val="22"/>
          <w:lang w:val="pl-PL"/>
        </w:rPr>
        <w:t>ów</w:t>
      </w:r>
      <w:r w:rsidRPr="00AA0641">
        <w:rPr>
          <w:rStyle w:val="JDBodyText12ptBlackChar"/>
          <w:sz w:val="22"/>
          <w:szCs w:val="22"/>
          <w:lang w:val="pl-PL"/>
        </w:rPr>
        <w:t xml:space="preserve"> firmy w </w:t>
      </w:r>
      <w:r>
        <w:rPr>
          <w:rStyle w:val="JDBodyText12ptBlackChar"/>
          <w:sz w:val="22"/>
          <w:szCs w:val="22"/>
          <w:lang w:val="pl-PL"/>
        </w:rPr>
        <w:t xml:space="preserve">zakresie </w:t>
      </w:r>
      <w:r w:rsidRPr="00AA0641">
        <w:rPr>
          <w:rStyle w:val="JDBodyText12ptBlackChar"/>
          <w:sz w:val="22"/>
          <w:szCs w:val="22"/>
          <w:lang w:val="pl-PL"/>
        </w:rPr>
        <w:t>elektryfikacji maszyn rolniczych, o</w:t>
      </w:r>
      <w:r>
        <w:rPr>
          <w:rStyle w:val="JDBodyText12ptBlackChar"/>
          <w:sz w:val="22"/>
          <w:szCs w:val="22"/>
          <w:lang w:val="pl-PL"/>
        </w:rPr>
        <w:t>twierają</w:t>
      </w:r>
      <w:r w:rsidRPr="00AA0641">
        <w:rPr>
          <w:rStyle w:val="JDBodyText12ptBlackChar"/>
          <w:sz w:val="22"/>
          <w:szCs w:val="22"/>
          <w:lang w:val="pl-PL"/>
        </w:rPr>
        <w:t xml:space="preserve"> nowe możliwości dla gospodarstw </w:t>
      </w:r>
      <w:r>
        <w:rPr>
          <w:rStyle w:val="JDBodyText12ptBlackChar"/>
          <w:sz w:val="22"/>
          <w:szCs w:val="22"/>
          <w:lang w:val="pl-PL"/>
        </w:rPr>
        <w:t xml:space="preserve">w </w:t>
      </w:r>
      <w:r w:rsidRPr="00AA0641">
        <w:rPr>
          <w:rStyle w:val="JDBodyText12ptBlackChar"/>
          <w:sz w:val="22"/>
          <w:szCs w:val="22"/>
          <w:lang w:val="pl-PL"/>
        </w:rPr>
        <w:t>wykorzystani</w:t>
      </w:r>
      <w:r w:rsidR="00FE2A25">
        <w:rPr>
          <w:rStyle w:val="JDBodyText12ptBlackChar"/>
          <w:sz w:val="22"/>
          <w:szCs w:val="22"/>
          <w:lang w:val="pl-PL"/>
        </w:rPr>
        <w:t>u</w:t>
      </w:r>
      <w:r w:rsidRPr="00AA0641">
        <w:rPr>
          <w:rStyle w:val="JDBodyText12ptBlackChar"/>
          <w:sz w:val="22"/>
          <w:szCs w:val="22"/>
          <w:lang w:val="pl-PL"/>
        </w:rPr>
        <w:t xml:space="preserve"> energii.</w:t>
      </w:r>
    </w:p>
    <w:p w14:paraId="1F987100" w14:textId="77777777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3633C0B4" w14:textId="10EDBB85" w:rsidR="00AA0641" w:rsidRPr="00AA0641" w:rsidRDefault="003F1BF7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>John Deere swój p</w:t>
      </w:r>
      <w:r w:rsidR="00AA0641">
        <w:rPr>
          <w:rStyle w:val="JDBodyText12ptBlackChar"/>
          <w:sz w:val="22"/>
          <w:szCs w:val="22"/>
          <w:lang w:val="pl-PL"/>
        </w:rPr>
        <w:t xml:space="preserve">ierwszy w pełni elektryczny ciągnik SESAM </w:t>
      </w:r>
      <w:r w:rsidR="00AA0641" w:rsidRPr="00AA0641">
        <w:rPr>
          <w:rStyle w:val="JDBodyText12ptBlackChar"/>
          <w:sz w:val="22"/>
          <w:szCs w:val="22"/>
          <w:lang w:val="pl-PL"/>
        </w:rPr>
        <w:t xml:space="preserve">zaprezentował </w:t>
      </w:r>
      <w:r w:rsidR="00833733">
        <w:rPr>
          <w:rStyle w:val="JDBodyText12ptBlackChar"/>
          <w:sz w:val="22"/>
          <w:szCs w:val="22"/>
          <w:lang w:val="pl-PL"/>
        </w:rPr>
        <w:t xml:space="preserve">już </w:t>
      </w:r>
      <w:r w:rsidR="00AA0641">
        <w:rPr>
          <w:rStyle w:val="JDBodyText12ptBlackChar"/>
          <w:sz w:val="22"/>
          <w:szCs w:val="22"/>
          <w:lang w:val="pl-PL"/>
        </w:rPr>
        <w:t>w 2016 r.</w:t>
      </w:r>
      <w:r w:rsidR="00AA0641" w:rsidRPr="00AA0641">
        <w:rPr>
          <w:rStyle w:val="JDBodyText12ptBlackChar"/>
          <w:sz w:val="22"/>
          <w:szCs w:val="22"/>
          <w:lang w:val="pl-PL"/>
        </w:rPr>
        <w:t xml:space="preserve"> </w:t>
      </w:r>
      <w:r w:rsidR="00833733">
        <w:rPr>
          <w:rStyle w:val="JDBodyText12ptBlackChar"/>
          <w:sz w:val="22"/>
          <w:szCs w:val="22"/>
          <w:lang w:val="pl-PL"/>
        </w:rPr>
        <w:t>Nowy projekt, c</w:t>
      </w:r>
      <w:r w:rsidR="00AA0641" w:rsidRPr="00AA0641">
        <w:rPr>
          <w:rStyle w:val="JDBodyText12ptBlackChar"/>
          <w:sz w:val="22"/>
          <w:szCs w:val="22"/>
          <w:lang w:val="pl-PL"/>
        </w:rPr>
        <w:t xml:space="preserve">iągnik </w:t>
      </w:r>
      <w:r w:rsidR="00F34D14">
        <w:rPr>
          <w:rStyle w:val="JDBodyText12ptBlackChar"/>
          <w:sz w:val="22"/>
          <w:szCs w:val="22"/>
          <w:lang w:val="pl-PL"/>
        </w:rPr>
        <w:t>G</w:t>
      </w:r>
      <w:r w:rsidR="00AA0641" w:rsidRPr="00AA0641">
        <w:rPr>
          <w:rStyle w:val="JDBodyText12ptBlackChar"/>
          <w:sz w:val="22"/>
          <w:szCs w:val="22"/>
          <w:lang w:val="pl-PL"/>
        </w:rPr>
        <w:t>rid</w:t>
      </w:r>
      <w:r w:rsidR="00F34D14">
        <w:rPr>
          <w:rStyle w:val="JDBodyText12ptBlackChar"/>
          <w:sz w:val="22"/>
          <w:szCs w:val="22"/>
          <w:lang w:val="pl-PL"/>
        </w:rPr>
        <w:t>CON znacznie różni się od poprzednika – nie jest wyposażony w kabinę operatora czy zestaw akumulatorów.</w:t>
      </w:r>
      <w:r w:rsidR="00AA0641" w:rsidRPr="00AA0641">
        <w:rPr>
          <w:rStyle w:val="JDBodyText12ptBlackChar"/>
          <w:sz w:val="22"/>
          <w:szCs w:val="22"/>
          <w:lang w:val="pl-PL"/>
        </w:rPr>
        <w:t xml:space="preserve"> Jest to pierwszy pojazd w pełni elektryczny, trwale zasilany </w:t>
      </w:r>
      <w:r w:rsidR="00A56971">
        <w:rPr>
          <w:rStyle w:val="JDBodyText12ptBlackChar"/>
          <w:sz w:val="22"/>
          <w:szCs w:val="22"/>
          <w:lang w:val="pl-PL"/>
        </w:rPr>
        <w:t xml:space="preserve">za pomocą przewodu elektrycznego </w:t>
      </w:r>
      <w:r w:rsidR="00AA0641" w:rsidRPr="00AA0641">
        <w:rPr>
          <w:rStyle w:val="JDBodyText12ptBlackChar"/>
          <w:sz w:val="22"/>
          <w:szCs w:val="22"/>
          <w:lang w:val="pl-PL"/>
        </w:rPr>
        <w:t>i zdolny d</w:t>
      </w:r>
      <w:r w:rsidR="00F34D14">
        <w:rPr>
          <w:rStyle w:val="JDBodyText12ptBlackChar"/>
          <w:sz w:val="22"/>
          <w:szCs w:val="22"/>
          <w:lang w:val="pl-PL"/>
        </w:rPr>
        <w:t xml:space="preserve">o </w:t>
      </w:r>
      <w:r w:rsidR="00A56971">
        <w:rPr>
          <w:rStyle w:val="JDBodyText12ptBlackChar"/>
          <w:sz w:val="22"/>
          <w:szCs w:val="22"/>
          <w:lang w:val="pl-PL"/>
        </w:rPr>
        <w:t xml:space="preserve">w </w:t>
      </w:r>
      <w:r w:rsidR="00AA0641" w:rsidRPr="00AA0641">
        <w:rPr>
          <w:rStyle w:val="JDBodyText12ptBlackChar"/>
          <w:sz w:val="22"/>
          <w:szCs w:val="22"/>
          <w:lang w:val="pl-PL"/>
        </w:rPr>
        <w:t>pełni autonomicznej pracy w terenie.</w:t>
      </w:r>
    </w:p>
    <w:p w14:paraId="7A74799A" w14:textId="77777777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6169FC55" w14:textId="654E7CA2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AA0641">
        <w:rPr>
          <w:rStyle w:val="JDBodyText12ptBlackChar"/>
          <w:sz w:val="22"/>
          <w:szCs w:val="22"/>
          <w:lang w:val="pl-PL"/>
        </w:rPr>
        <w:t xml:space="preserve">GridCON </w:t>
      </w:r>
      <w:r w:rsidR="007C165F">
        <w:rPr>
          <w:rStyle w:val="JDBodyText12ptBlackChar"/>
          <w:sz w:val="22"/>
          <w:szCs w:val="22"/>
          <w:lang w:val="pl-PL"/>
        </w:rPr>
        <w:t xml:space="preserve">jest zasilany </w:t>
      </w:r>
      <w:r w:rsidR="00A56971">
        <w:rPr>
          <w:rStyle w:val="JDBodyText12ptBlackChar"/>
          <w:sz w:val="22"/>
          <w:szCs w:val="22"/>
          <w:lang w:val="pl-PL"/>
        </w:rPr>
        <w:t xml:space="preserve"> przewodem elektrycznym </w:t>
      </w:r>
      <w:r w:rsidR="007C165F">
        <w:rPr>
          <w:rStyle w:val="JDBodyText12ptBlackChar"/>
          <w:sz w:val="22"/>
          <w:szCs w:val="22"/>
          <w:lang w:val="pl-PL"/>
        </w:rPr>
        <w:t xml:space="preserve">prowadzonym </w:t>
      </w:r>
      <w:r w:rsidRPr="00AA0641">
        <w:rPr>
          <w:rStyle w:val="JDBodyText12ptBlackChar"/>
          <w:sz w:val="22"/>
          <w:szCs w:val="22"/>
          <w:lang w:val="pl-PL"/>
        </w:rPr>
        <w:t>od granicy pola do ciągnika</w:t>
      </w:r>
      <w:r w:rsidR="0014399B">
        <w:rPr>
          <w:rStyle w:val="JDBodyText12ptBlackChar"/>
          <w:sz w:val="22"/>
          <w:szCs w:val="22"/>
          <w:lang w:val="pl-PL"/>
        </w:rPr>
        <w:t>. Przewód</w:t>
      </w:r>
      <w:r w:rsidRPr="00AA0641">
        <w:rPr>
          <w:rStyle w:val="JDBodyText12ptBlackChar"/>
          <w:sz w:val="22"/>
          <w:szCs w:val="22"/>
          <w:lang w:val="pl-PL"/>
        </w:rPr>
        <w:t xml:space="preserve"> przekazuje </w:t>
      </w:r>
      <w:r w:rsidR="0014399B">
        <w:rPr>
          <w:rStyle w:val="JDBodyText12ptBlackChar"/>
          <w:sz w:val="22"/>
          <w:szCs w:val="22"/>
          <w:lang w:val="pl-PL"/>
        </w:rPr>
        <w:t xml:space="preserve">do maszyny </w:t>
      </w:r>
      <w:r w:rsidRPr="00AA0641">
        <w:rPr>
          <w:rStyle w:val="JDBodyText12ptBlackChar"/>
          <w:sz w:val="22"/>
          <w:szCs w:val="22"/>
          <w:lang w:val="pl-PL"/>
        </w:rPr>
        <w:t>w sposób ciągły</w:t>
      </w:r>
      <w:r w:rsidR="007C165F">
        <w:rPr>
          <w:rStyle w:val="JDBodyText12ptBlackChar"/>
          <w:sz w:val="22"/>
          <w:szCs w:val="22"/>
          <w:lang w:val="pl-PL"/>
        </w:rPr>
        <w:t xml:space="preserve"> prąd o mocy</w:t>
      </w:r>
      <w:r w:rsidRPr="00AA0641">
        <w:rPr>
          <w:rStyle w:val="JDBodyText12ptBlackChar"/>
          <w:sz w:val="22"/>
          <w:szCs w:val="22"/>
          <w:lang w:val="pl-PL"/>
        </w:rPr>
        <w:t xml:space="preserve"> 300 kW. </w:t>
      </w:r>
      <w:r w:rsidR="007C165F">
        <w:rPr>
          <w:rStyle w:val="JDBodyText12ptBlackChar"/>
          <w:sz w:val="22"/>
          <w:szCs w:val="22"/>
          <w:lang w:val="pl-PL"/>
        </w:rPr>
        <w:t>Zasięg kabla to około</w:t>
      </w:r>
      <w:r w:rsidRPr="00AA0641">
        <w:rPr>
          <w:rStyle w:val="JDBodyText12ptBlackChar"/>
          <w:sz w:val="22"/>
          <w:szCs w:val="22"/>
          <w:lang w:val="pl-PL"/>
        </w:rPr>
        <w:t xml:space="preserve"> 1000 m, ale w razie potrzeby można go wydłużyć. W </w:t>
      </w:r>
      <w:r w:rsidR="007C165F">
        <w:rPr>
          <w:rStyle w:val="JDBodyText12ptBlackChar"/>
          <w:sz w:val="22"/>
          <w:szCs w:val="22"/>
          <w:lang w:val="pl-PL"/>
        </w:rPr>
        <w:t xml:space="preserve">trakcie pracy w </w:t>
      </w:r>
      <w:r w:rsidRPr="00AA0641">
        <w:rPr>
          <w:rStyle w:val="JDBodyText12ptBlackChar"/>
          <w:sz w:val="22"/>
          <w:szCs w:val="22"/>
          <w:lang w:val="pl-PL"/>
        </w:rPr>
        <w:t xml:space="preserve">terenie </w:t>
      </w:r>
      <w:r w:rsidR="00A56971">
        <w:rPr>
          <w:rStyle w:val="JDBodyText12ptBlackChar"/>
          <w:sz w:val="22"/>
          <w:szCs w:val="22"/>
          <w:lang w:val="pl-PL"/>
        </w:rPr>
        <w:t>przewód</w:t>
      </w:r>
      <w:r w:rsidRPr="00AA0641">
        <w:rPr>
          <w:rStyle w:val="JDBodyText12ptBlackChar"/>
          <w:sz w:val="22"/>
          <w:szCs w:val="22"/>
          <w:lang w:val="pl-PL"/>
        </w:rPr>
        <w:t xml:space="preserve"> jest</w:t>
      </w:r>
      <w:r w:rsidR="007C165F">
        <w:rPr>
          <w:rStyle w:val="JDBodyText12ptBlackChar"/>
          <w:sz w:val="22"/>
          <w:szCs w:val="22"/>
          <w:lang w:val="pl-PL"/>
        </w:rPr>
        <w:t xml:space="preserve"> automatycznie</w:t>
      </w:r>
      <w:r w:rsidRPr="00AA0641">
        <w:rPr>
          <w:rStyle w:val="JDBodyText12ptBlackChar"/>
          <w:sz w:val="22"/>
          <w:szCs w:val="22"/>
          <w:lang w:val="pl-PL"/>
        </w:rPr>
        <w:t xml:space="preserve"> wysuwany i zwijany</w:t>
      </w:r>
      <w:r w:rsidR="0014399B">
        <w:rPr>
          <w:rStyle w:val="JDBodyText12ptBlackChar"/>
          <w:sz w:val="22"/>
          <w:szCs w:val="22"/>
          <w:lang w:val="pl-PL"/>
        </w:rPr>
        <w:t>, a c</w:t>
      </w:r>
      <w:r w:rsidR="007C165F">
        <w:rPr>
          <w:rStyle w:val="JDBodyText12ptBlackChar"/>
          <w:sz w:val="22"/>
          <w:szCs w:val="22"/>
          <w:lang w:val="pl-PL"/>
        </w:rPr>
        <w:t>o równie</w:t>
      </w:r>
      <w:r w:rsidR="0014399B">
        <w:rPr>
          <w:rStyle w:val="JDBodyText12ptBlackChar"/>
          <w:sz w:val="22"/>
          <w:szCs w:val="22"/>
          <w:lang w:val="pl-PL"/>
        </w:rPr>
        <w:t xml:space="preserve"> istotne</w:t>
      </w:r>
      <w:r w:rsidR="00833733">
        <w:rPr>
          <w:rStyle w:val="JDBodyText12ptBlackChar"/>
          <w:sz w:val="22"/>
          <w:szCs w:val="22"/>
          <w:lang w:val="pl-PL"/>
        </w:rPr>
        <w:t>,</w:t>
      </w:r>
      <w:r w:rsidR="007C165F">
        <w:rPr>
          <w:rStyle w:val="JDBodyText12ptBlackChar"/>
          <w:sz w:val="22"/>
          <w:szCs w:val="22"/>
          <w:lang w:val="pl-PL"/>
        </w:rPr>
        <w:t xml:space="preserve"> i</w:t>
      </w:r>
      <w:r w:rsidRPr="00AA0641">
        <w:rPr>
          <w:rStyle w:val="JDBodyText12ptBlackChar"/>
          <w:sz w:val="22"/>
          <w:szCs w:val="22"/>
          <w:lang w:val="pl-PL"/>
        </w:rPr>
        <w:t xml:space="preserve">nteligentny system prowadzenia </w:t>
      </w:r>
      <w:r w:rsidR="007C165F">
        <w:rPr>
          <w:rStyle w:val="JDBodyText12ptBlackChar"/>
          <w:sz w:val="22"/>
          <w:szCs w:val="22"/>
          <w:lang w:val="pl-PL"/>
        </w:rPr>
        <w:t>wyklucza przejechanie pojazdem po kablu</w:t>
      </w:r>
      <w:r w:rsidR="00833733">
        <w:rPr>
          <w:rStyle w:val="JDBodyText12ptBlackChar"/>
          <w:sz w:val="22"/>
          <w:szCs w:val="22"/>
          <w:lang w:val="pl-PL"/>
        </w:rPr>
        <w:t>, co wyklucza jego uszkodzenie.</w:t>
      </w:r>
    </w:p>
    <w:p w14:paraId="3A023E98" w14:textId="77777777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03280E69" w14:textId="31A914B3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AA0641">
        <w:rPr>
          <w:rStyle w:val="JDBodyText12ptBlackChar"/>
          <w:sz w:val="22"/>
          <w:szCs w:val="22"/>
          <w:lang w:val="pl-PL"/>
        </w:rPr>
        <w:t xml:space="preserve">W </w:t>
      </w:r>
      <w:r w:rsidR="00236A76">
        <w:rPr>
          <w:rStyle w:val="JDBodyText12ptBlackChar"/>
          <w:sz w:val="22"/>
          <w:szCs w:val="22"/>
          <w:lang w:val="pl-PL"/>
        </w:rPr>
        <w:t xml:space="preserve">trakcie </w:t>
      </w:r>
      <w:r w:rsidRPr="00AA0641">
        <w:rPr>
          <w:rStyle w:val="JDBodyText12ptBlackChar"/>
          <w:sz w:val="22"/>
          <w:szCs w:val="22"/>
          <w:lang w:val="pl-PL"/>
        </w:rPr>
        <w:t xml:space="preserve">pracy </w:t>
      </w:r>
      <w:r w:rsidR="00AC5F66">
        <w:rPr>
          <w:rStyle w:val="JDBodyText12ptBlackChar"/>
          <w:sz w:val="22"/>
          <w:szCs w:val="22"/>
          <w:lang w:val="pl-PL"/>
        </w:rPr>
        <w:t xml:space="preserve">zautomatyzowana maszyna porusza się w </w:t>
      </w:r>
      <w:r w:rsidRPr="00AA0641">
        <w:rPr>
          <w:rStyle w:val="JDBodyText12ptBlackChar"/>
          <w:sz w:val="22"/>
          <w:szCs w:val="22"/>
          <w:lang w:val="pl-PL"/>
        </w:rPr>
        <w:t xml:space="preserve">prędkościach roboczych do 20 km/h. </w:t>
      </w:r>
      <w:r w:rsidR="00AC5F66">
        <w:rPr>
          <w:rStyle w:val="JDBodyText12ptBlackChar"/>
          <w:sz w:val="22"/>
          <w:szCs w:val="22"/>
          <w:lang w:val="pl-PL"/>
        </w:rPr>
        <w:t xml:space="preserve">Opcja zdalnego sterowania </w:t>
      </w:r>
      <w:r w:rsidR="0014399B">
        <w:rPr>
          <w:rStyle w:val="JDBodyText12ptBlackChar"/>
          <w:sz w:val="22"/>
          <w:szCs w:val="22"/>
          <w:lang w:val="pl-PL"/>
        </w:rPr>
        <w:t xml:space="preserve">przez operatora </w:t>
      </w:r>
      <w:r w:rsidR="00AC5F66">
        <w:rPr>
          <w:rStyle w:val="JDBodyText12ptBlackChar"/>
          <w:sz w:val="22"/>
          <w:szCs w:val="22"/>
          <w:lang w:val="pl-PL"/>
        </w:rPr>
        <w:t>jest szczególnie ważna przy manewrowaniu ciągnikiem przed rozpoczęciem pracy.</w:t>
      </w:r>
    </w:p>
    <w:p w14:paraId="32BD86AC" w14:textId="77777777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724D4833" w14:textId="25F025FC" w:rsidR="00E14736" w:rsidRDefault="00AC5F66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>Maszyna w</w:t>
      </w:r>
      <w:r w:rsidR="00AA0641" w:rsidRPr="00AA0641">
        <w:rPr>
          <w:rStyle w:val="JDBodyText12ptBlackChar"/>
          <w:sz w:val="22"/>
          <w:szCs w:val="22"/>
          <w:lang w:val="pl-PL"/>
        </w:rPr>
        <w:t>ymaga zasilani</w:t>
      </w:r>
      <w:r>
        <w:rPr>
          <w:rStyle w:val="JDBodyText12ptBlackChar"/>
          <w:sz w:val="22"/>
          <w:szCs w:val="22"/>
          <w:lang w:val="pl-PL"/>
        </w:rPr>
        <w:t>a</w:t>
      </w:r>
      <w:r w:rsidR="00AA0641" w:rsidRPr="00AA0641">
        <w:rPr>
          <w:rStyle w:val="JDBodyText12ptBlackChar"/>
          <w:sz w:val="22"/>
          <w:szCs w:val="22"/>
          <w:lang w:val="pl-PL"/>
        </w:rPr>
        <w:t xml:space="preserve"> o napięciu 2,5 kV, </w:t>
      </w:r>
      <w:r>
        <w:rPr>
          <w:rStyle w:val="JDBodyText12ptBlackChar"/>
          <w:sz w:val="22"/>
          <w:szCs w:val="22"/>
          <w:lang w:val="pl-PL"/>
        </w:rPr>
        <w:t xml:space="preserve">zaś do efektywnego </w:t>
      </w:r>
      <w:r w:rsidR="00AA0641" w:rsidRPr="00AA0641">
        <w:rPr>
          <w:rStyle w:val="JDBodyText12ptBlackChar"/>
          <w:sz w:val="22"/>
          <w:szCs w:val="22"/>
          <w:lang w:val="pl-PL"/>
        </w:rPr>
        <w:t xml:space="preserve">rozdziału energii elektrycznej </w:t>
      </w:r>
      <w:r>
        <w:rPr>
          <w:rStyle w:val="JDBodyText12ptBlackChar"/>
          <w:sz w:val="22"/>
          <w:szCs w:val="22"/>
          <w:lang w:val="pl-PL"/>
        </w:rPr>
        <w:t>wykorzystano szynę 700 V DC</w:t>
      </w:r>
      <w:r w:rsidR="00AA0641" w:rsidRPr="00AA0641">
        <w:rPr>
          <w:rStyle w:val="JDBodyText12ptBlackChar"/>
          <w:sz w:val="22"/>
          <w:szCs w:val="22"/>
          <w:lang w:val="pl-PL"/>
        </w:rPr>
        <w:t xml:space="preserve">. </w:t>
      </w:r>
      <w:r w:rsidR="0014399B">
        <w:rPr>
          <w:rStyle w:val="JDBodyText12ptBlackChar"/>
          <w:sz w:val="22"/>
          <w:szCs w:val="22"/>
          <w:lang w:val="pl-PL"/>
        </w:rPr>
        <w:t>GridCON</w:t>
      </w:r>
      <w:r w:rsidR="00AA0641" w:rsidRPr="00AA0641">
        <w:rPr>
          <w:rStyle w:val="JDBodyText12ptBlackChar"/>
          <w:sz w:val="22"/>
          <w:szCs w:val="22"/>
          <w:lang w:val="pl-PL"/>
        </w:rPr>
        <w:t xml:space="preserve"> </w:t>
      </w:r>
      <w:r w:rsidR="00E14736">
        <w:rPr>
          <w:rStyle w:val="JDBodyText12ptBlackChar"/>
          <w:sz w:val="22"/>
          <w:szCs w:val="22"/>
          <w:lang w:val="pl-PL"/>
        </w:rPr>
        <w:t>został wyposażony w system</w:t>
      </w:r>
      <w:r w:rsidR="00E14736" w:rsidRPr="00A56971">
        <w:rPr>
          <w:lang w:val="pl-PL"/>
        </w:rPr>
        <w:t xml:space="preserve"> </w:t>
      </w:r>
      <w:r w:rsidR="00E14736" w:rsidRPr="00E14736">
        <w:rPr>
          <w:rStyle w:val="JDBodyText12ptBlackChar"/>
          <w:sz w:val="22"/>
          <w:szCs w:val="22"/>
          <w:lang w:val="pl-PL"/>
        </w:rPr>
        <w:t>chłodnicz</w:t>
      </w:r>
      <w:r w:rsidR="0014231B">
        <w:rPr>
          <w:rStyle w:val="JDBodyText12ptBlackChar"/>
          <w:sz w:val="22"/>
          <w:szCs w:val="22"/>
          <w:lang w:val="pl-PL"/>
        </w:rPr>
        <w:t>y</w:t>
      </w:r>
      <w:r w:rsidR="00E14736" w:rsidRPr="00E14736">
        <w:rPr>
          <w:rStyle w:val="JDBodyText12ptBlackChar"/>
          <w:sz w:val="22"/>
          <w:szCs w:val="22"/>
          <w:lang w:val="pl-PL"/>
        </w:rPr>
        <w:t xml:space="preserve"> dla osprzętu elektrycznego</w:t>
      </w:r>
      <w:r w:rsidR="00833733">
        <w:rPr>
          <w:rStyle w:val="JDBodyText12ptBlackChar"/>
          <w:sz w:val="22"/>
          <w:szCs w:val="22"/>
          <w:lang w:val="pl-PL"/>
        </w:rPr>
        <w:t>, a o</w:t>
      </w:r>
      <w:r w:rsidR="00E14736" w:rsidRPr="00E14736">
        <w:rPr>
          <w:rStyle w:val="JDBodyText12ptBlackChar"/>
          <w:sz w:val="22"/>
          <w:szCs w:val="22"/>
          <w:lang w:val="pl-PL"/>
        </w:rPr>
        <w:t xml:space="preserve">gólna </w:t>
      </w:r>
      <w:r w:rsidR="0014231B">
        <w:rPr>
          <w:rStyle w:val="JDBodyText12ptBlackChar"/>
          <w:sz w:val="22"/>
          <w:szCs w:val="22"/>
          <w:lang w:val="pl-PL"/>
        </w:rPr>
        <w:t>wydajność</w:t>
      </w:r>
      <w:r w:rsidR="00E14736" w:rsidRPr="00E14736">
        <w:rPr>
          <w:rStyle w:val="JDBodyText12ptBlackChar"/>
          <w:sz w:val="22"/>
          <w:szCs w:val="22"/>
          <w:lang w:val="pl-PL"/>
        </w:rPr>
        <w:t xml:space="preserve"> układu napędowego wynosi około 85%.</w:t>
      </w:r>
    </w:p>
    <w:p w14:paraId="458A4780" w14:textId="77777777" w:rsidR="0014231B" w:rsidRDefault="0014231B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2BF0EAD8" w14:textId="0F1039A8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AA0641">
        <w:rPr>
          <w:rStyle w:val="JDBodyText12ptBlackChar"/>
          <w:sz w:val="22"/>
          <w:szCs w:val="22"/>
          <w:lang w:val="pl-PL"/>
        </w:rPr>
        <w:t>Całkowita masa własna ciągnika</w:t>
      </w:r>
      <w:r w:rsidR="00AC5F66">
        <w:rPr>
          <w:rStyle w:val="JDBodyText12ptBlackChar"/>
          <w:sz w:val="22"/>
          <w:szCs w:val="22"/>
          <w:lang w:val="pl-PL"/>
        </w:rPr>
        <w:t xml:space="preserve">, łącznie z </w:t>
      </w:r>
      <w:r w:rsidRPr="00AA0641">
        <w:rPr>
          <w:rStyle w:val="JDBodyText12ptBlackChar"/>
          <w:sz w:val="22"/>
          <w:szCs w:val="22"/>
          <w:lang w:val="pl-PL"/>
        </w:rPr>
        <w:t>bębnem i ramieni</w:t>
      </w:r>
      <w:r w:rsidR="00AC5F66">
        <w:rPr>
          <w:rStyle w:val="JDBodyText12ptBlackChar"/>
          <w:sz w:val="22"/>
          <w:szCs w:val="22"/>
          <w:lang w:val="pl-PL"/>
        </w:rPr>
        <w:t>em</w:t>
      </w:r>
      <w:r w:rsidRPr="00AA0641">
        <w:rPr>
          <w:rStyle w:val="JDBodyText12ptBlackChar"/>
          <w:sz w:val="22"/>
          <w:szCs w:val="22"/>
          <w:lang w:val="pl-PL"/>
        </w:rPr>
        <w:t xml:space="preserve"> robota to około 8,5 tony, </w:t>
      </w:r>
      <w:r w:rsidR="00AC5F66">
        <w:rPr>
          <w:rStyle w:val="JDBodyText12ptBlackChar"/>
          <w:sz w:val="22"/>
          <w:szCs w:val="22"/>
          <w:lang w:val="pl-PL"/>
        </w:rPr>
        <w:t xml:space="preserve">czyli tyle samo co tradycyjny </w:t>
      </w:r>
      <w:r w:rsidRPr="00AA0641">
        <w:rPr>
          <w:rStyle w:val="JDBodyText12ptBlackChar"/>
          <w:sz w:val="22"/>
          <w:szCs w:val="22"/>
          <w:lang w:val="pl-PL"/>
        </w:rPr>
        <w:t>ciągnik John Deere 6195R</w:t>
      </w:r>
      <w:r w:rsidR="00AC5F66">
        <w:rPr>
          <w:rStyle w:val="JDBodyText12ptBlackChar"/>
          <w:sz w:val="22"/>
          <w:szCs w:val="22"/>
          <w:lang w:val="pl-PL"/>
        </w:rPr>
        <w:t>,</w:t>
      </w:r>
      <w:r w:rsidRPr="00AA0641">
        <w:rPr>
          <w:rStyle w:val="JDBodyText12ptBlackChar"/>
          <w:sz w:val="22"/>
          <w:szCs w:val="22"/>
          <w:lang w:val="pl-PL"/>
        </w:rPr>
        <w:t xml:space="preserve"> </w:t>
      </w:r>
      <w:r w:rsidR="00AC5F66">
        <w:rPr>
          <w:rStyle w:val="JDBodyText12ptBlackChar"/>
          <w:sz w:val="22"/>
          <w:szCs w:val="22"/>
          <w:lang w:val="pl-PL"/>
        </w:rPr>
        <w:t xml:space="preserve">przy </w:t>
      </w:r>
      <w:r w:rsidRPr="00AA0641">
        <w:rPr>
          <w:rStyle w:val="JDBodyText12ptBlackChar"/>
          <w:sz w:val="22"/>
          <w:szCs w:val="22"/>
          <w:lang w:val="pl-PL"/>
        </w:rPr>
        <w:t xml:space="preserve">dwa razy </w:t>
      </w:r>
      <w:r w:rsidR="00AC5F66">
        <w:rPr>
          <w:rStyle w:val="JDBodyText12ptBlackChar"/>
          <w:sz w:val="22"/>
          <w:szCs w:val="22"/>
          <w:lang w:val="pl-PL"/>
        </w:rPr>
        <w:t>wyższej</w:t>
      </w:r>
      <w:r w:rsidRPr="00AA0641">
        <w:rPr>
          <w:rStyle w:val="JDBodyText12ptBlackChar"/>
          <w:sz w:val="22"/>
          <w:szCs w:val="22"/>
          <w:lang w:val="pl-PL"/>
        </w:rPr>
        <w:t xml:space="preserve"> mocy. Inżynierowie są gotowi zmniejszyć wagę </w:t>
      </w:r>
      <w:r w:rsidR="00AC5F66">
        <w:rPr>
          <w:rStyle w:val="JDBodyText12ptBlackChar"/>
          <w:sz w:val="22"/>
          <w:szCs w:val="22"/>
          <w:lang w:val="pl-PL"/>
        </w:rPr>
        <w:t xml:space="preserve">o </w:t>
      </w:r>
      <w:r w:rsidRPr="00AA0641">
        <w:rPr>
          <w:rStyle w:val="JDBodyText12ptBlackChar"/>
          <w:sz w:val="22"/>
          <w:szCs w:val="22"/>
          <w:lang w:val="pl-PL"/>
        </w:rPr>
        <w:t>jedn</w:t>
      </w:r>
      <w:r w:rsidR="00AC5F66">
        <w:rPr>
          <w:rStyle w:val="JDBodyText12ptBlackChar"/>
          <w:sz w:val="22"/>
          <w:szCs w:val="22"/>
          <w:lang w:val="pl-PL"/>
        </w:rPr>
        <w:t>ą</w:t>
      </w:r>
      <w:r w:rsidRPr="00AA0641">
        <w:rPr>
          <w:rStyle w:val="JDBodyText12ptBlackChar"/>
          <w:sz w:val="22"/>
          <w:szCs w:val="22"/>
          <w:lang w:val="pl-PL"/>
        </w:rPr>
        <w:t xml:space="preserve"> ton</w:t>
      </w:r>
      <w:r w:rsidR="00AC5F66">
        <w:rPr>
          <w:rStyle w:val="JDBodyText12ptBlackChar"/>
          <w:sz w:val="22"/>
          <w:szCs w:val="22"/>
          <w:lang w:val="pl-PL"/>
        </w:rPr>
        <w:t>ę</w:t>
      </w:r>
      <w:r w:rsidRPr="00AA0641">
        <w:rPr>
          <w:rStyle w:val="JDBodyText12ptBlackChar"/>
          <w:sz w:val="22"/>
          <w:szCs w:val="22"/>
          <w:lang w:val="pl-PL"/>
        </w:rPr>
        <w:t>.</w:t>
      </w:r>
    </w:p>
    <w:p w14:paraId="546E222E" w14:textId="77777777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20222404" w14:textId="4C7DCA6D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  <w:r w:rsidRPr="00AA0641">
        <w:rPr>
          <w:rStyle w:val="JDBodyText12ptBlackChar"/>
          <w:sz w:val="22"/>
          <w:szCs w:val="22"/>
          <w:lang w:val="pl-PL"/>
        </w:rPr>
        <w:t xml:space="preserve">Oprócz korzystnego stosunku mocy do masy, koncepcja </w:t>
      </w:r>
      <w:r w:rsidR="00AC5F66">
        <w:rPr>
          <w:rStyle w:val="JDBodyText12ptBlackChar"/>
          <w:sz w:val="22"/>
          <w:szCs w:val="22"/>
          <w:lang w:val="pl-PL"/>
        </w:rPr>
        <w:t>GridCON zapewnia cichą</w:t>
      </w:r>
      <w:r w:rsidR="00CB66B0">
        <w:rPr>
          <w:rStyle w:val="JDBodyText12ptBlackChar"/>
          <w:sz w:val="22"/>
          <w:szCs w:val="22"/>
          <w:lang w:val="pl-PL"/>
        </w:rPr>
        <w:t xml:space="preserve"> pracę bez emisji spalin</w:t>
      </w:r>
      <w:r w:rsidRPr="00AA0641">
        <w:rPr>
          <w:rStyle w:val="JDBodyText12ptBlackChar"/>
          <w:sz w:val="22"/>
          <w:szCs w:val="22"/>
          <w:lang w:val="pl-PL"/>
        </w:rPr>
        <w:t>. W porównaniu z ciągnikami akumulatorowymi</w:t>
      </w:r>
      <w:r w:rsidR="00CB66B0">
        <w:rPr>
          <w:rStyle w:val="JDBodyText12ptBlackChar"/>
          <w:sz w:val="22"/>
          <w:szCs w:val="22"/>
          <w:lang w:val="pl-PL"/>
        </w:rPr>
        <w:t>, koszty eksploatacji</w:t>
      </w:r>
      <w:r w:rsidRPr="00AA0641">
        <w:rPr>
          <w:rStyle w:val="JDBodyText12ptBlackChar"/>
          <w:sz w:val="22"/>
          <w:szCs w:val="22"/>
          <w:lang w:val="pl-PL"/>
        </w:rPr>
        <w:t xml:space="preserve"> GridCON</w:t>
      </w:r>
      <w:r w:rsidR="00CB66B0">
        <w:rPr>
          <w:rStyle w:val="JDBodyText12ptBlackChar"/>
          <w:sz w:val="22"/>
          <w:szCs w:val="22"/>
          <w:lang w:val="pl-PL"/>
        </w:rPr>
        <w:t>a</w:t>
      </w:r>
      <w:r w:rsidRPr="00AA0641">
        <w:rPr>
          <w:rStyle w:val="JDBodyText12ptBlackChar"/>
          <w:sz w:val="22"/>
          <w:szCs w:val="22"/>
          <w:lang w:val="pl-PL"/>
        </w:rPr>
        <w:t xml:space="preserve"> </w:t>
      </w:r>
      <w:r w:rsidR="00CB66B0">
        <w:rPr>
          <w:rStyle w:val="JDBodyText12ptBlackChar"/>
          <w:sz w:val="22"/>
          <w:szCs w:val="22"/>
          <w:lang w:val="pl-PL"/>
        </w:rPr>
        <w:t>są mniejsze o 50 procent.</w:t>
      </w:r>
    </w:p>
    <w:p w14:paraId="58CC771B" w14:textId="77777777" w:rsidR="00AA0641" w:rsidRPr="00AA0641" w:rsidRDefault="00AA0641" w:rsidP="00AA0641">
      <w:pPr>
        <w:shd w:val="clear" w:color="auto" w:fill="FFFFFF"/>
        <w:jc w:val="both"/>
        <w:rPr>
          <w:rStyle w:val="JDBodyText12ptBlackChar"/>
          <w:sz w:val="22"/>
          <w:szCs w:val="22"/>
          <w:lang w:val="pl-PL"/>
        </w:rPr>
      </w:pPr>
    </w:p>
    <w:p w14:paraId="370235DA" w14:textId="77777777" w:rsidR="00AA0641" w:rsidRPr="00AC5F66" w:rsidRDefault="00AA0641" w:rsidP="00AA0641">
      <w:pPr>
        <w:shd w:val="clear" w:color="auto" w:fill="FFFFFF"/>
        <w:jc w:val="both"/>
        <w:rPr>
          <w:rStyle w:val="JDBodyText12ptBlackChar"/>
          <w:b/>
          <w:sz w:val="20"/>
          <w:szCs w:val="20"/>
          <w:lang w:val="pl-PL"/>
        </w:rPr>
      </w:pPr>
      <w:r w:rsidRPr="00AC5F66">
        <w:rPr>
          <w:rStyle w:val="JDBodyText12ptBlackChar"/>
          <w:b/>
          <w:sz w:val="20"/>
          <w:szCs w:val="20"/>
          <w:lang w:val="pl-PL"/>
        </w:rPr>
        <w:lastRenderedPageBreak/>
        <w:t>Uwaga dla edytora:</w:t>
      </w:r>
    </w:p>
    <w:p w14:paraId="6AD8CD60" w14:textId="77777777" w:rsidR="00AA0641" w:rsidRPr="00AC5F66" w:rsidRDefault="00AA0641" w:rsidP="00AA0641">
      <w:pPr>
        <w:shd w:val="clear" w:color="auto" w:fill="FFFFFF"/>
        <w:jc w:val="both"/>
        <w:rPr>
          <w:rStyle w:val="JDBodyText12ptBlackChar"/>
          <w:sz w:val="20"/>
          <w:szCs w:val="20"/>
          <w:lang w:val="pl-PL"/>
        </w:rPr>
      </w:pPr>
    </w:p>
    <w:p w14:paraId="38942726" w14:textId="2B320FE4" w:rsidR="00AA0641" w:rsidRPr="00AC5F66" w:rsidRDefault="00AA0641" w:rsidP="00AA0641">
      <w:pPr>
        <w:shd w:val="clear" w:color="auto" w:fill="FFFFFF"/>
        <w:jc w:val="both"/>
        <w:rPr>
          <w:rStyle w:val="JDBodyText12ptBlackChar"/>
          <w:sz w:val="20"/>
          <w:szCs w:val="20"/>
          <w:lang w:val="pl-PL"/>
        </w:rPr>
      </w:pPr>
      <w:r w:rsidRPr="00AC5F66">
        <w:rPr>
          <w:rStyle w:val="JDBodyText12ptBlackChar"/>
          <w:sz w:val="20"/>
          <w:szCs w:val="20"/>
          <w:lang w:val="pl-PL"/>
        </w:rPr>
        <w:t xml:space="preserve">Projekt GridCON jest finansowany przez Federalne Ministerstwo Spraw Gospodarczych i Energii i zarządzany przez Niemieckie Centrum Aeronautyczne eV (DLR) w Kolonii. Jest to wspólny projekt John Deere, </w:t>
      </w:r>
      <w:r w:rsidR="00AC5F66" w:rsidRPr="00AC5F66">
        <w:rPr>
          <w:rStyle w:val="JDBodyText12ptBlackChar"/>
          <w:sz w:val="20"/>
          <w:szCs w:val="20"/>
          <w:lang w:val="pl-PL"/>
        </w:rPr>
        <w:t>Uniwersytetu</w:t>
      </w:r>
      <w:r w:rsidRPr="00AC5F66">
        <w:rPr>
          <w:rStyle w:val="JDBodyText12ptBlackChar"/>
          <w:sz w:val="20"/>
          <w:szCs w:val="20"/>
          <w:lang w:val="pl-PL"/>
        </w:rPr>
        <w:t xml:space="preserve"> Kaiserslautern i BAUM Consult GmbH.</w:t>
      </w:r>
    </w:p>
    <w:sectPr w:rsidR="00AA0641" w:rsidRPr="00AC5F66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25284" w14:textId="77777777" w:rsidR="00622A70" w:rsidRDefault="00622A70">
      <w:r>
        <w:separator/>
      </w:r>
    </w:p>
  </w:endnote>
  <w:endnote w:type="continuationSeparator" w:id="0">
    <w:p w14:paraId="1F06759F" w14:textId="77777777" w:rsidR="00622A70" w:rsidRDefault="00622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739CB" w14:textId="77777777" w:rsidR="007D15F3" w:rsidRPr="004B6648" w:rsidRDefault="007D15F3" w:rsidP="007D15F3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r w:rsidRPr="004B6648">
      <w:rPr>
        <w:rFonts w:cs="Arial"/>
        <w:sz w:val="15"/>
        <w:szCs w:val="15"/>
      </w:rPr>
      <w:t xml:space="preserve">John Deere Walldorf GmbH &amp; Co. </w:t>
    </w:r>
    <w:r>
      <w:rPr>
        <w:rFonts w:cs="Arial"/>
        <w:sz w:val="15"/>
        <w:szCs w:val="15"/>
        <w:lang w:val="de-DE"/>
      </w:rPr>
      <w:t xml:space="preserve">KG, Sitz Walldorf, </w:t>
    </w:r>
    <w:r w:rsidRPr="004B6648">
      <w:rPr>
        <w:rFonts w:cs="Arial"/>
        <w:sz w:val="15"/>
        <w:szCs w:val="15"/>
        <w:lang w:val="de-DE"/>
      </w:rPr>
      <w:t>A</w:t>
    </w:r>
    <w:r>
      <w:rPr>
        <w:rFonts w:cs="Arial"/>
        <w:sz w:val="15"/>
        <w:szCs w:val="15"/>
        <w:lang w:val="de-DE"/>
      </w:rPr>
      <w:t>mtsgericht Mannheim HRA 707944</w:t>
    </w:r>
  </w:p>
  <w:p w14:paraId="6640F796" w14:textId="77777777" w:rsidR="007D15F3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Persönlich haftende Gesellschafterin: John Deere Walldorf GmbH</w:t>
    </w:r>
    <w:r>
      <w:rPr>
        <w:rFonts w:cs="Arial"/>
        <w:sz w:val="15"/>
        <w:szCs w:val="15"/>
        <w:lang w:val="de-DE"/>
      </w:rPr>
      <w:t xml:space="preserve">, </w:t>
    </w:r>
    <w:r w:rsidRPr="004B6648">
      <w:rPr>
        <w:rFonts w:cs="Arial"/>
        <w:sz w:val="15"/>
        <w:szCs w:val="15"/>
        <w:lang w:val="de-DE"/>
      </w:rPr>
      <w:t>Sitz Luxemburg</w:t>
    </w:r>
    <w:r>
      <w:rPr>
        <w:rFonts w:cs="Arial"/>
        <w:sz w:val="15"/>
        <w:szCs w:val="15"/>
        <w:lang w:val="de-DE"/>
      </w:rPr>
      <w:t>, R.C.S. Luxemburg B220944</w:t>
    </w:r>
  </w:p>
  <w:p w14:paraId="65672356" w14:textId="77777777" w:rsidR="007D15F3" w:rsidRPr="006F42E2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Geschäftsführer: Dr. Volker Knickel, Dr. Wolfgang Voß, Christoph Wigger</w:t>
    </w:r>
  </w:p>
  <w:p w14:paraId="60E6CC75" w14:textId="323FBD7A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68F2F4" w14:textId="77777777" w:rsidR="00622A70" w:rsidRDefault="00622A70">
      <w:r>
        <w:separator/>
      </w:r>
    </w:p>
  </w:footnote>
  <w:footnote w:type="continuationSeparator" w:id="0">
    <w:p w14:paraId="32CE07AA" w14:textId="77777777" w:rsidR="00622A70" w:rsidRDefault="00622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6DB4A67B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A56971">
            <w:rPr>
              <w:rStyle w:val="Numerstrony"/>
              <w:b w:val="0"/>
              <w:noProof/>
              <w:sz w:val="18"/>
            </w:rPr>
            <w:t>2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Nagwek2"/>
            <w:ind w:hanging="142"/>
          </w:pPr>
        </w:p>
      </w:tc>
    </w:tr>
  </w:tbl>
  <w:p w14:paraId="2E6B7E0D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3152357D" w14:textId="5C73BD69" w:rsidTr="00F34E40">
      <w:tc>
        <w:tcPr>
          <w:tcW w:w="6039" w:type="dxa"/>
        </w:tcPr>
        <w:p w14:paraId="6E903A0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12E68923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</w:rPr>
            <w:t xml:space="preserve">John Deere Walldorf GmbH &amp; Co. </w:t>
          </w:r>
          <w:r w:rsidRPr="00F34E40">
            <w:rPr>
              <w:szCs w:val="18"/>
              <w:lang w:val="de-DE"/>
            </w:rPr>
            <w:t>KG</w:t>
          </w:r>
        </w:p>
        <w:p w14:paraId="3127B8D7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Altrottstraße 31 </w:t>
          </w:r>
        </w:p>
        <w:p w14:paraId="5BEAEF48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69190 Walldorf • Germany </w:t>
          </w:r>
        </w:p>
        <w:p w14:paraId="5EEA895A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66A4269F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Postanschrift: </w:t>
          </w:r>
        </w:p>
        <w:p w14:paraId="0475AF4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>John-Deere-Str. 70 • 68163 Mannheim • Germany</w:t>
          </w:r>
        </w:p>
        <w:p w14:paraId="5F3650E4" w14:textId="2A651F7C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973361" w14:paraId="418875A2" w14:textId="41CA1C4F" w:rsidTr="00F34E40">
      <w:tc>
        <w:tcPr>
          <w:tcW w:w="6039" w:type="dxa"/>
        </w:tcPr>
        <w:p w14:paraId="39DAB7C1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DEE8843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Manager Public Relations</w:t>
          </w:r>
        </w:p>
        <w:p w14:paraId="12EE2B4A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Ralf Lenge</w:t>
          </w:r>
        </w:p>
        <w:p w14:paraId="55FF6B28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 w:rsidRPr="00F34E40">
            <w:rPr>
              <w:szCs w:val="18"/>
            </w:rPr>
            <w:t>Tel:+49 (0) 621-8161• Fax: 829-8300</w:t>
          </w:r>
        </w:p>
        <w:p w14:paraId="42BEBCFD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 w:rsidRPr="00F34E40">
            <w:rPr>
              <w:szCs w:val="18"/>
            </w:rPr>
            <w:t>E-Mail: LengeRalf@JohnDeere.com</w:t>
          </w:r>
        </w:p>
        <w:p w14:paraId="01ACE89B" w14:textId="77777777" w:rsidR="00F34E40" w:rsidRPr="00F34E40" w:rsidRDefault="00F34E40" w:rsidP="00F34E40">
          <w:pPr>
            <w:spacing w:before="240"/>
            <w:ind w:left="170" w:right="-680"/>
            <w:rPr>
              <w:sz w:val="18"/>
              <w:szCs w:val="18"/>
              <w:lang w:val="de-DE"/>
            </w:rPr>
          </w:pPr>
        </w:p>
      </w:tc>
    </w:tr>
  </w:tbl>
  <w:p w14:paraId="2B1594F4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3DA9"/>
    <w:rsid w:val="00004A3D"/>
    <w:rsid w:val="00004F8D"/>
    <w:rsid w:val="000119C8"/>
    <w:rsid w:val="00011B1A"/>
    <w:rsid w:val="00013095"/>
    <w:rsid w:val="0001720C"/>
    <w:rsid w:val="00020480"/>
    <w:rsid w:val="00046B80"/>
    <w:rsid w:val="00056E82"/>
    <w:rsid w:val="000608C0"/>
    <w:rsid w:val="00060D39"/>
    <w:rsid w:val="000662FF"/>
    <w:rsid w:val="00070E00"/>
    <w:rsid w:val="00082B36"/>
    <w:rsid w:val="0009563F"/>
    <w:rsid w:val="0009664E"/>
    <w:rsid w:val="000A38C1"/>
    <w:rsid w:val="000A7F9B"/>
    <w:rsid w:val="000B1592"/>
    <w:rsid w:val="000B4638"/>
    <w:rsid w:val="000C17D6"/>
    <w:rsid w:val="000D0616"/>
    <w:rsid w:val="000D5F0D"/>
    <w:rsid w:val="000D5F23"/>
    <w:rsid w:val="000E09C1"/>
    <w:rsid w:val="000F014F"/>
    <w:rsid w:val="000F0A18"/>
    <w:rsid w:val="000F1E8A"/>
    <w:rsid w:val="000F5134"/>
    <w:rsid w:val="001012B1"/>
    <w:rsid w:val="00113E2D"/>
    <w:rsid w:val="00115BC0"/>
    <w:rsid w:val="00134F2E"/>
    <w:rsid w:val="0014231B"/>
    <w:rsid w:val="0014399B"/>
    <w:rsid w:val="001531F7"/>
    <w:rsid w:val="001579F0"/>
    <w:rsid w:val="00165659"/>
    <w:rsid w:val="00176AC3"/>
    <w:rsid w:val="001771B1"/>
    <w:rsid w:val="0019345B"/>
    <w:rsid w:val="00196D9C"/>
    <w:rsid w:val="00197691"/>
    <w:rsid w:val="001A1FA8"/>
    <w:rsid w:val="001A3E85"/>
    <w:rsid w:val="001C1C62"/>
    <w:rsid w:val="001C794A"/>
    <w:rsid w:val="001D04FD"/>
    <w:rsid w:val="001E49AC"/>
    <w:rsid w:val="001E7889"/>
    <w:rsid w:val="001E7E41"/>
    <w:rsid w:val="001F2E90"/>
    <w:rsid w:val="001F38E5"/>
    <w:rsid w:val="001F435C"/>
    <w:rsid w:val="00215FEE"/>
    <w:rsid w:val="0021679A"/>
    <w:rsid w:val="00220565"/>
    <w:rsid w:val="002247E3"/>
    <w:rsid w:val="00236A76"/>
    <w:rsid w:val="002402A3"/>
    <w:rsid w:val="00242BBC"/>
    <w:rsid w:val="0024305C"/>
    <w:rsid w:val="002526F1"/>
    <w:rsid w:val="00267778"/>
    <w:rsid w:val="00286037"/>
    <w:rsid w:val="00286AAC"/>
    <w:rsid w:val="00287085"/>
    <w:rsid w:val="002929BC"/>
    <w:rsid w:val="002A1303"/>
    <w:rsid w:val="002B4EDF"/>
    <w:rsid w:val="002B633B"/>
    <w:rsid w:val="002C4F72"/>
    <w:rsid w:val="002D3852"/>
    <w:rsid w:val="002D6361"/>
    <w:rsid w:val="002E2099"/>
    <w:rsid w:val="002E6972"/>
    <w:rsid w:val="002E6FA5"/>
    <w:rsid w:val="00314F26"/>
    <w:rsid w:val="00317AB9"/>
    <w:rsid w:val="003302FA"/>
    <w:rsid w:val="003412F7"/>
    <w:rsid w:val="00344749"/>
    <w:rsid w:val="00350EBF"/>
    <w:rsid w:val="00363FBE"/>
    <w:rsid w:val="0036504A"/>
    <w:rsid w:val="00365E56"/>
    <w:rsid w:val="00367079"/>
    <w:rsid w:val="003722A4"/>
    <w:rsid w:val="0038307C"/>
    <w:rsid w:val="003937F9"/>
    <w:rsid w:val="0039645E"/>
    <w:rsid w:val="003A30CD"/>
    <w:rsid w:val="003B0B5F"/>
    <w:rsid w:val="003B1AC0"/>
    <w:rsid w:val="003B4FA1"/>
    <w:rsid w:val="003B569A"/>
    <w:rsid w:val="003B7718"/>
    <w:rsid w:val="003C1024"/>
    <w:rsid w:val="003C4BD1"/>
    <w:rsid w:val="003C75BC"/>
    <w:rsid w:val="003D4245"/>
    <w:rsid w:val="003E49F3"/>
    <w:rsid w:val="003F1BF7"/>
    <w:rsid w:val="003F7FF4"/>
    <w:rsid w:val="0040350E"/>
    <w:rsid w:val="00406BBD"/>
    <w:rsid w:val="00422468"/>
    <w:rsid w:val="004420B8"/>
    <w:rsid w:val="00455F59"/>
    <w:rsid w:val="00462AB6"/>
    <w:rsid w:val="00462F11"/>
    <w:rsid w:val="00466F42"/>
    <w:rsid w:val="00472FAB"/>
    <w:rsid w:val="00474049"/>
    <w:rsid w:val="00480883"/>
    <w:rsid w:val="0048430A"/>
    <w:rsid w:val="00490997"/>
    <w:rsid w:val="0049121F"/>
    <w:rsid w:val="0049382E"/>
    <w:rsid w:val="004A1113"/>
    <w:rsid w:val="004A731E"/>
    <w:rsid w:val="004B4044"/>
    <w:rsid w:val="004C09E3"/>
    <w:rsid w:val="004C6A70"/>
    <w:rsid w:val="004C6F20"/>
    <w:rsid w:val="004D75EA"/>
    <w:rsid w:val="004F19DA"/>
    <w:rsid w:val="004F1F82"/>
    <w:rsid w:val="004F2280"/>
    <w:rsid w:val="004F4F24"/>
    <w:rsid w:val="00500BB3"/>
    <w:rsid w:val="00506F00"/>
    <w:rsid w:val="00512E61"/>
    <w:rsid w:val="005250DF"/>
    <w:rsid w:val="0052724C"/>
    <w:rsid w:val="00527EBE"/>
    <w:rsid w:val="005339FB"/>
    <w:rsid w:val="00543087"/>
    <w:rsid w:val="00546253"/>
    <w:rsid w:val="00550701"/>
    <w:rsid w:val="00555562"/>
    <w:rsid w:val="00561C62"/>
    <w:rsid w:val="00576DE8"/>
    <w:rsid w:val="00576F08"/>
    <w:rsid w:val="00593B4A"/>
    <w:rsid w:val="005A1060"/>
    <w:rsid w:val="005A2105"/>
    <w:rsid w:val="005B1942"/>
    <w:rsid w:val="005B401D"/>
    <w:rsid w:val="005D1B3E"/>
    <w:rsid w:val="005D6631"/>
    <w:rsid w:val="005E0091"/>
    <w:rsid w:val="005E6994"/>
    <w:rsid w:val="005F2F84"/>
    <w:rsid w:val="00601A37"/>
    <w:rsid w:val="00602771"/>
    <w:rsid w:val="00603556"/>
    <w:rsid w:val="00607797"/>
    <w:rsid w:val="006106E5"/>
    <w:rsid w:val="00614966"/>
    <w:rsid w:val="00616E98"/>
    <w:rsid w:val="006223B3"/>
    <w:rsid w:val="00622A70"/>
    <w:rsid w:val="00625A10"/>
    <w:rsid w:val="00626A1A"/>
    <w:rsid w:val="006308D9"/>
    <w:rsid w:val="00632A54"/>
    <w:rsid w:val="00634149"/>
    <w:rsid w:val="0063595E"/>
    <w:rsid w:val="00637325"/>
    <w:rsid w:val="00640830"/>
    <w:rsid w:val="0064450B"/>
    <w:rsid w:val="006544FB"/>
    <w:rsid w:val="006605FC"/>
    <w:rsid w:val="00667520"/>
    <w:rsid w:val="00670586"/>
    <w:rsid w:val="0067240F"/>
    <w:rsid w:val="0067268B"/>
    <w:rsid w:val="006769A3"/>
    <w:rsid w:val="0068257A"/>
    <w:rsid w:val="00684413"/>
    <w:rsid w:val="00686EC5"/>
    <w:rsid w:val="00695BE9"/>
    <w:rsid w:val="006A1F64"/>
    <w:rsid w:val="006A3C8F"/>
    <w:rsid w:val="006B138E"/>
    <w:rsid w:val="006B66CB"/>
    <w:rsid w:val="006C48B0"/>
    <w:rsid w:val="006C6B86"/>
    <w:rsid w:val="006D3BF0"/>
    <w:rsid w:val="006D6B8C"/>
    <w:rsid w:val="006E225C"/>
    <w:rsid w:val="006E2B1B"/>
    <w:rsid w:val="006E7FE8"/>
    <w:rsid w:val="006F5136"/>
    <w:rsid w:val="006F5806"/>
    <w:rsid w:val="00704EEA"/>
    <w:rsid w:val="007050EB"/>
    <w:rsid w:val="00705356"/>
    <w:rsid w:val="00712EB8"/>
    <w:rsid w:val="00715E48"/>
    <w:rsid w:val="00717520"/>
    <w:rsid w:val="007222BB"/>
    <w:rsid w:val="00722335"/>
    <w:rsid w:val="007276A8"/>
    <w:rsid w:val="0073237D"/>
    <w:rsid w:val="00735B29"/>
    <w:rsid w:val="007472BE"/>
    <w:rsid w:val="00755200"/>
    <w:rsid w:val="00756902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2217"/>
    <w:rsid w:val="007A0817"/>
    <w:rsid w:val="007B1FE4"/>
    <w:rsid w:val="007C1481"/>
    <w:rsid w:val="007C165F"/>
    <w:rsid w:val="007C6041"/>
    <w:rsid w:val="007D15F3"/>
    <w:rsid w:val="007D4359"/>
    <w:rsid w:val="007E3B2A"/>
    <w:rsid w:val="007E55EE"/>
    <w:rsid w:val="007F1EDD"/>
    <w:rsid w:val="007F7CFB"/>
    <w:rsid w:val="0080155D"/>
    <w:rsid w:val="0081035A"/>
    <w:rsid w:val="0081126E"/>
    <w:rsid w:val="00820D56"/>
    <w:rsid w:val="00823AF7"/>
    <w:rsid w:val="00823BA2"/>
    <w:rsid w:val="00827A94"/>
    <w:rsid w:val="00830564"/>
    <w:rsid w:val="00830711"/>
    <w:rsid w:val="008313DD"/>
    <w:rsid w:val="00833733"/>
    <w:rsid w:val="00843988"/>
    <w:rsid w:val="00843D89"/>
    <w:rsid w:val="00844F75"/>
    <w:rsid w:val="00846C7B"/>
    <w:rsid w:val="0085013B"/>
    <w:rsid w:val="00855F7B"/>
    <w:rsid w:val="00857729"/>
    <w:rsid w:val="00860A16"/>
    <w:rsid w:val="00860D56"/>
    <w:rsid w:val="00874D5C"/>
    <w:rsid w:val="00876A51"/>
    <w:rsid w:val="008842BC"/>
    <w:rsid w:val="008A15BB"/>
    <w:rsid w:val="008A4D57"/>
    <w:rsid w:val="008A60EE"/>
    <w:rsid w:val="008B5400"/>
    <w:rsid w:val="008C65B8"/>
    <w:rsid w:val="008C6A6A"/>
    <w:rsid w:val="008C6AB9"/>
    <w:rsid w:val="008D79BE"/>
    <w:rsid w:val="008E0513"/>
    <w:rsid w:val="008E5A19"/>
    <w:rsid w:val="00915CDD"/>
    <w:rsid w:val="00924045"/>
    <w:rsid w:val="009266B8"/>
    <w:rsid w:val="00927834"/>
    <w:rsid w:val="00930A71"/>
    <w:rsid w:val="0094223D"/>
    <w:rsid w:val="00944638"/>
    <w:rsid w:val="009500B5"/>
    <w:rsid w:val="009567DB"/>
    <w:rsid w:val="00973361"/>
    <w:rsid w:val="0097774C"/>
    <w:rsid w:val="00986D43"/>
    <w:rsid w:val="009964FE"/>
    <w:rsid w:val="009C14EE"/>
    <w:rsid w:val="009D5B3E"/>
    <w:rsid w:val="009D65A7"/>
    <w:rsid w:val="009E7768"/>
    <w:rsid w:val="00A06BF3"/>
    <w:rsid w:val="00A11E73"/>
    <w:rsid w:val="00A13522"/>
    <w:rsid w:val="00A13BB9"/>
    <w:rsid w:val="00A13C7C"/>
    <w:rsid w:val="00A22EFB"/>
    <w:rsid w:val="00A240D4"/>
    <w:rsid w:val="00A301A8"/>
    <w:rsid w:val="00A31D1A"/>
    <w:rsid w:val="00A419ED"/>
    <w:rsid w:val="00A440A0"/>
    <w:rsid w:val="00A449F8"/>
    <w:rsid w:val="00A462F6"/>
    <w:rsid w:val="00A532D0"/>
    <w:rsid w:val="00A561CD"/>
    <w:rsid w:val="00A5657C"/>
    <w:rsid w:val="00A56971"/>
    <w:rsid w:val="00A67476"/>
    <w:rsid w:val="00A67556"/>
    <w:rsid w:val="00A77229"/>
    <w:rsid w:val="00A7725C"/>
    <w:rsid w:val="00A86817"/>
    <w:rsid w:val="00AA0641"/>
    <w:rsid w:val="00AA153C"/>
    <w:rsid w:val="00AB1394"/>
    <w:rsid w:val="00AC5F66"/>
    <w:rsid w:val="00AD2212"/>
    <w:rsid w:val="00AD2E89"/>
    <w:rsid w:val="00AF283B"/>
    <w:rsid w:val="00AF34F1"/>
    <w:rsid w:val="00AF6E8E"/>
    <w:rsid w:val="00B01B19"/>
    <w:rsid w:val="00B21F37"/>
    <w:rsid w:val="00B31642"/>
    <w:rsid w:val="00B34084"/>
    <w:rsid w:val="00B43BD1"/>
    <w:rsid w:val="00B56542"/>
    <w:rsid w:val="00B56F5B"/>
    <w:rsid w:val="00B61536"/>
    <w:rsid w:val="00B63285"/>
    <w:rsid w:val="00B64591"/>
    <w:rsid w:val="00B64AF5"/>
    <w:rsid w:val="00B66AA2"/>
    <w:rsid w:val="00BA35E4"/>
    <w:rsid w:val="00BA37D8"/>
    <w:rsid w:val="00BA6BD8"/>
    <w:rsid w:val="00BA6D1D"/>
    <w:rsid w:val="00BB0209"/>
    <w:rsid w:val="00BB145A"/>
    <w:rsid w:val="00BB40A7"/>
    <w:rsid w:val="00BC4ECC"/>
    <w:rsid w:val="00BD00FB"/>
    <w:rsid w:val="00BD40C2"/>
    <w:rsid w:val="00BD6478"/>
    <w:rsid w:val="00BF4549"/>
    <w:rsid w:val="00BF4D65"/>
    <w:rsid w:val="00C016DC"/>
    <w:rsid w:val="00C04C2E"/>
    <w:rsid w:val="00C06E6E"/>
    <w:rsid w:val="00C10943"/>
    <w:rsid w:val="00C11EF5"/>
    <w:rsid w:val="00C12012"/>
    <w:rsid w:val="00C15786"/>
    <w:rsid w:val="00C32CE0"/>
    <w:rsid w:val="00C330C1"/>
    <w:rsid w:val="00C337C1"/>
    <w:rsid w:val="00C35AF8"/>
    <w:rsid w:val="00C367E4"/>
    <w:rsid w:val="00C4284B"/>
    <w:rsid w:val="00C4364A"/>
    <w:rsid w:val="00C475D5"/>
    <w:rsid w:val="00C52BFB"/>
    <w:rsid w:val="00C54325"/>
    <w:rsid w:val="00C5786A"/>
    <w:rsid w:val="00C57AEB"/>
    <w:rsid w:val="00C60EF5"/>
    <w:rsid w:val="00C7008C"/>
    <w:rsid w:val="00C730F7"/>
    <w:rsid w:val="00C82DD4"/>
    <w:rsid w:val="00C90E29"/>
    <w:rsid w:val="00C91A5C"/>
    <w:rsid w:val="00C92C77"/>
    <w:rsid w:val="00C93514"/>
    <w:rsid w:val="00C9679E"/>
    <w:rsid w:val="00CA26CD"/>
    <w:rsid w:val="00CB66B0"/>
    <w:rsid w:val="00CD0962"/>
    <w:rsid w:val="00CD2011"/>
    <w:rsid w:val="00CE0799"/>
    <w:rsid w:val="00CE1472"/>
    <w:rsid w:val="00CF2753"/>
    <w:rsid w:val="00D01D1C"/>
    <w:rsid w:val="00D0209D"/>
    <w:rsid w:val="00D04293"/>
    <w:rsid w:val="00D05EFD"/>
    <w:rsid w:val="00D07740"/>
    <w:rsid w:val="00D07D38"/>
    <w:rsid w:val="00D12E77"/>
    <w:rsid w:val="00D21FC5"/>
    <w:rsid w:val="00D22BCB"/>
    <w:rsid w:val="00D23072"/>
    <w:rsid w:val="00D257F1"/>
    <w:rsid w:val="00D25E79"/>
    <w:rsid w:val="00D26AB9"/>
    <w:rsid w:val="00D27A7F"/>
    <w:rsid w:val="00D3037F"/>
    <w:rsid w:val="00D30DA7"/>
    <w:rsid w:val="00D3250B"/>
    <w:rsid w:val="00D374D9"/>
    <w:rsid w:val="00D479BD"/>
    <w:rsid w:val="00D5175A"/>
    <w:rsid w:val="00D572EB"/>
    <w:rsid w:val="00D77565"/>
    <w:rsid w:val="00D8041D"/>
    <w:rsid w:val="00D81D98"/>
    <w:rsid w:val="00D82122"/>
    <w:rsid w:val="00D93CF7"/>
    <w:rsid w:val="00DA229E"/>
    <w:rsid w:val="00DA3130"/>
    <w:rsid w:val="00DA4820"/>
    <w:rsid w:val="00DA7F11"/>
    <w:rsid w:val="00DC7F4D"/>
    <w:rsid w:val="00DD6FFF"/>
    <w:rsid w:val="00DE0B58"/>
    <w:rsid w:val="00DE2509"/>
    <w:rsid w:val="00DE4324"/>
    <w:rsid w:val="00DE5F24"/>
    <w:rsid w:val="00E046A1"/>
    <w:rsid w:val="00E079B5"/>
    <w:rsid w:val="00E14736"/>
    <w:rsid w:val="00E22B59"/>
    <w:rsid w:val="00E4088B"/>
    <w:rsid w:val="00E56FD5"/>
    <w:rsid w:val="00E72B8F"/>
    <w:rsid w:val="00E73C2D"/>
    <w:rsid w:val="00E75E3B"/>
    <w:rsid w:val="00E760D8"/>
    <w:rsid w:val="00E84B86"/>
    <w:rsid w:val="00E87AE6"/>
    <w:rsid w:val="00E87D25"/>
    <w:rsid w:val="00E92F55"/>
    <w:rsid w:val="00E95AFF"/>
    <w:rsid w:val="00E95DF8"/>
    <w:rsid w:val="00EA04F1"/>
    <w:rsid w:val="00EB104B"/>
    <w:rsid w:val="00EB7852"/>
    <w:rsid w:val="00EC1EE4"/>
    <w:rsid w:val="00EC654F"/>
    <w:rsid w:val="00ED401B"/>
    <w:rsid w:val="00EF751A"/>
    <w:rsid w:val="00F01252"/>
    <w:rsid w:val="00F057DD"/>
    <w:rsid w:val="00F07162"/>
    <w:rsid w:val="00F07F5B"/>
    <w:rsid w:val="00F17742"/>
    <w:rsid w:val="00F26F45"/>
    <w:rsid w:val="00F34D14"/>
    <w:rsid w:val="00F34E40"/>
    <w:rsid w:val="00F75CB4"/>
    <w:rsid w:val="00FB229A"/>
    <w:rsid w:val="00FC7442"/>
    <w:rsid w:val="00FD1FD4"/>
    <w:rsid w:val="00FD68B9"/>
    <w:rsid w:val="00FE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  <w:lang w:val="en-GB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67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3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3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06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02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844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565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59462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89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2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63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90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662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76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00489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397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2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53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17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27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546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615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1992461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724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6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7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04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22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87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602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15906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598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252CA5D-8597-44F3-80D3-7D45D005F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5</TotalTime>
  <Pages>2</Pages>
  <Words>330</Words>
  <Characters>1982</Characters>
  <Application>Microsoft Office Word</Application>
  <DocSecurity>0</DocSecurity>
  <Lines>16</Lines>
  <Paragraphs>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Użytkownik systemu Windows</cp:lastModifiedBy>
  <cp:revision>5</cp:revision>
  <cp:lastPrinted>2001-12-14T14:25:00Z</cp:lastPrinted>
  <dcterms:created xsi:type="dcterms:W3CDTF">2019-01-04T07:35:00Z</dcterms:created>
  <dcterms:modified xsi:type="dcterms:W3CDTF">2019-01-04T09:05:00Z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