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6CB6C" w14:textId="4766D8A1" w:rsidR="003728EE" w:rsidRPr="000E0EEA" w:rsidRDefault="00035831" w:rsidP="000E31C0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Owoce tropikalne pod nadzorem polskiej technologii</w:t>
      </w:r>
    </w:p>
    <w:p w14:paraId="5CC6C706" w14:textId="77777777" w:rsidR="003728EE" w:rsidRDefault="003728EE" w:rsidP="00F831D2">
      <w:pPr>
        <w:pStyle w:val="Bezodstpw"/>
        <w:jc w:val="both"/>
      </w:pPr>
    </w:p>
    <w:p w14:paraId="0B195689" w14:textId="729FCCD5" w:rsidR="00D145B1" w:rsidRDefault="00EE11DD" w:rsidP="00F831D2">
      <w:pPr>
        <w:pStyle w:val="Bezodstpw"/>
        <w:jc w:val="both"/>
        <w:rPr>
          <w:b/>
        </w:rPr>
      </w:pPr>
      <w:r>
        <w:rPr>
          <w:b/>
        </w:rPr>
        <w:t>Transport i przechowywanie o</w:t>
      </w:r>
      <w:r w:rsidR="008F71D1">
        <w:rPr>
          <w:b/>
        </w:rPr>
        <w:t>woc</w:t>
      </w:r>
      <w:r>
        <w:rPr>
          <w:b/>
        </w:rPr>
        <w:t>ów</w:t>
      </w:r>
      <w:r w:rsidR="008F71D1">
        <w:rPr>
          <w:b/>
        </w:rPr>
        <w:t xml:space="preserve"> tropikaln</w:t>
      </w:r>
      <w:r>
        <w:rPr>
          <w:b/>
        </w:rPr>
        <w:t>ych</w:t>
      </w:r>
      <w:r w:rsidR="008F71D1">
        <w:rPr>
          <w:b/>
        </w:rPr>
        <w:t xml:space="preserve"> wymaga </w:t>
      </w:r>
      <w:r w:rsidR="00595FE6">
        <w:rPr>
          <w:b/>
        </w:rPr>
        <w:t xml:space="preserve">zachowania </w:t>
      </w:r>
      <w:r w:rsidR="00EB366C">
        <w:rPr>
          <w:b/>
        </w:rPr>
        <w:t xml:space="preserve">specjalnych warunków. Wiedzą o tym władze australijskiego </w:t>
      </w:r>
      <w:r w:rsidR="00EB366C" w:rsidRPr="00454335">
        <w:rPr>
          <w:b/>
        </w:rPr>
        <w:t xml:space="preserve">Departamentu Rolnictwa i Rybołówstwa stanu </w:t>
      </w:r>
      <w:proofErr w:type="spellStart"/>
      <w:r w:rsidR="00EB366C" w:rsidRPr="00454335">
        <w:rPr>
          <w:b/>
        </w:rPr>
        <w:t>Queensland</w:t>
      </w:r>
      <w:proofErr w:type="spellEnd"/>
      <w:r w:rsidR="00EB366C">
        <w:rPr>
          <w:b/>
        </w:rPr>
        <w:t>, które wdrożyły</w:t>
      </w:r>
      <w:r w:rsidR="00972319">
        <w:rPr>
          <w:b/>
        </w:rPr>
        <w:t xml:space="preserve"> nowoczesne</w:t>
      </w:r>
      <w:bookmarkStart w:id="0" w:name="_GoBack"/>
      <w:bookmarkEnd w:id="0"/>
      <w:r w:rsidR="00EB366C">
        <w:rPr>
          <w:b/>
        </w:rPr>
        <w:t xml:space="preserve"> </w:t>
      </w:r>
      <w:r>
        <w:rPr>
          <w:b/>
        </w:rPr>
        <w:t>rejestratory temperatury opracowane przez polskich konstruktorów.</w:t>
      </w:r>
    </w:p>
    <w:p w14:paraId="52172C36" w14:textId="77777777" w:rsidR="00EE11DD" w:rsidRDefault="00EE11DD" w:rsidP="00F831D2">
      <w:pPr>
        <w:pStyle w:val="Bezodstpw"/>
        <w:jc w:val="both"/>
        <w:rPr>
          <w:b/>
        </w:rPr>
      </w:pPr>
    </w:p>
    <w:p w14:paraId="0FDA9923" w14:textId="0BEB0478" w:rsidR="00574570" w:rsidRDefault="000432E3" w:rsidP="00F831D2">
      <w:pPr>
        <w:pStyle w:val="Bezodstpw"/>
        <w:jc w:val="both"/>
      </w:pPr>
      <w:r>
        <w:t>Australia to dwunasta gospodarka świata, a j</w:t>
      </w:r>
      <w:r w:rsidR="00D95B59">
        <w:t>edną z kluczowych</w:t>
      </w:r>
      <w:r w:rsidR="001736A5">
        <w:t xml:space="preserve"> </w:t>
      </w:r>
      <w:r>
        <w:t xml:space="preserve">jej </w:t>
      </w:r>
      <w:r w:rsidR="001736A5">
        <w:t>gałęzi jest eksport</w:t>
      </w:r>
      <w:r w:rsidR="00D80EE7">
        <w:t>, także</w:t>
      </w:r>
      <w:r w:rsidR="00D95B59">
        <w:t xml:space="preserve"> produktów rolno-spożywczych</w:t>
      </w:r>
      <w:r w:rsidR="006A5721">
        <w:t>.</w:t>
      </w:r>
      <w:r w:rsidR="007A5FE1">
        <w:t xml:space="preserve"> </w:t>
      </w:r>
      <w:r w:rsidR="000751D1">
        <w:t>R</w:t>
      </w:r>
      <w:r w:rsidR="007A5FE1">
        <w:t>óżnorodność klimatyczn</w:t>
      </w:r>
      <w:r w:rsidR="000751D1">
        <w:t>a</w:t>
      </w:r>
      <w:r w:rsidR="007A5FE1">
        <w:t>, geograficzn</w:t>
      </w:r>
      <w:r w:rsidR="000751D1">
        <w:t>a</w:t>
      </w:r>
      <w:r w:rsidR="00D63268">
        <w:t xml:space="preserve">, a co za tym idzie różny czas wegetacji poszczególnych </w:t>
      </w:r>
      <w:r w:rsidR="00506246">
        <w:t>roślin w różnych regionach</w:t>
      </w:r>
      <w:r w:rsidR="000751D1">
        <w:t xml:space="preserve"> sprawia, że </w:t>
      </w:r>
      <w:r w:rsidR="00CE6A06">
        <w:t xml:space="preserve">biznes eksportowy kręci się tu przez cały rok. </w:t>
      </w:r>
      <w:r w:rsidR="009E7F7C">
        <w:t xml:space="preserve">Według danych australijskiego rządu </w:t>
      </w:r>
      <w:r w:rsidR="001736A5">
        <w:t xml:space="preserve">aż 90 rodzajów </w:t>
      </w:r>
      <w:r w:rsidR="00915521">
        <w:t>owoc</w:t>
      </w:r>
      <w:r w:rsidR="001736A5">
        <w:t>ów</w:t>
      </w:r>
      <w:r w:rsidR="00915521">
        <w:t xml:space="preserve"> </w:t>
      </w:r>
      <w:r w:rsidR="001736A5">
        <w:t xml:space="preserve">i warzyw </w:t>
      </w:r>
      <w:r w:rsidR="00915521">
        <w:t>eksportowan</w:t>
      </w:r>
      <w:r w:rsidR="001736A5">
        <w:t>ych</w:t>
      </w:r>
      <w:r w:rsidR="00915521">
        <w:t xml:space="preserve"> </w:t>
      </w:r>
      <w:r w:rsidR="001736A5">
        <w:t>jest</w:t>
      </w:r>
      <w:r w:rsidR="00915521">
        <w:t xml:space="preserve"> </w:t>
      </w:r>
      <w:r w:rsidR="001736A5">
        <w:t xml:space="preserve">w sumie aż do ponad 60 krajów na świecie. Wartość ich eksportu </w:t>
      </w:r>
      <w:r w:rsidR="00E12620">
        <w:t xml:space="preserve">produktów rolno-spożywczych </w:t>
      </w:r>
      <w:r w:rsidR="001736A5">
        <w:t xml:space="preserve">ocenia się na ponad </w:t>
      </w:r>
      <w:r w:rsidR="00E12620">
        <w:t>44,7 miliardów</w:t>
      </w:r>
      <w:r w:rsidR="001736A5">
        <w:t xml:space="preserve"> dolarów. </w:t>
      </w:r>
      <w:r w:rsidR="007A5FE1">
        <w:t>Najważniejsze kierunki to Hong Kong, Stany Zjednoczone, Wyspy Pacyficzne, Azja Wschodnia oraz Europa.</w:t>
      </w:r>
      <w:r w:rsidR="00D95B59">
        <w:t xml:space="preserve"> </w:t>
      </w:r>
    </w:p>
    <w:p w14:paraId="5031840B" w14:textId="77777777" w:rsidR="00957482" w:rsidRDefault="00957482" w:rsidP="00F831D2">
      <w:pPr>
        <w:pStyle w:val="Bezodstpw"/>
        <w:jc w:val="both"/>
      </w:pPr>
    </w:p>
    <w:p w14:paraId="16A379E8" w14:textId="7197AFFE" w:rsidR="009A5CAB" w:rsidRDefault="00527C05" w:rsidP="009A5CAB">
      <w:pPr>
        <w:pStyle w:val="Bezodstpw"/>
        <w:jc w:val="both"/>
      </w:pPr>
      <w:r>
        <w:t xml:space="preserve">Jednym z najistotniejszych regionów rolniczych Australii jest </w:t>
      </w:r>
      <w:proofErr w:type="spellStart"/>
      <w:r w:rsidR="009A5CAB">
        <w:t>Queensland</w:t>
      </w:r>
      <w:proofErr w:type="spellEnd"/>
      <w:r w:rsidR="009A5CAB">
        <w:t xml:space="preserve"> – aż 79 proc. powierzchni stanu </w:t>
      </w:r>
      <w:r w:rsidR="00804D41">
        <w:t>jest używana w celach rolniczych</w:t>
      </w:r>
      <w:r w:rsidR="009A5CAB">
        <w:t xml:space="preserve">. To z </w:t>
      </w:r>
      <w:proofErr w:type="spellStart"/>
      <w:r w:rsidR="009A5CAB">
        <w:t>Queensland</w:t>
      </w:r>
      <w:proofErr w:type="spellEnd"/>
      <w:r w:rsidR="009A5CAB">
        <w:t xml:space="preserve"> pochodzą owoce, jak: bardziej powszechne banany, </w:t>
      </w:r>
      <w:r w:rsidR="00850833">
        <w:t xml:space="preserve">czy </w:t>
      </w:r>
      <w:r w:rsidR="009A5CAB">
        <w:t xml:space="preserve">zdecydowanie </w:t>
      </w:r>
      <w:r w:rsidR="00850833">
        <w:t>bardziej egzotyczne</w:t>
      </w:r>
      <w:r w:rsidR="009A5CAB">
        <w:t xml:space="preserve">: papaja, </w:t>
      </w:r>
      <w:proofErr w:type="spellStart"/>
      <w:r w:rsidR="009A5CAB">
        <w:t>liczi</w:t>
      </w:r>
      <w:proofErr w:type="spellEnd"/>
      <w:r w:rsidR="009A5CAB">
        <w:t>, limonki, mango, smocze owoce, granaty, mandarynki…</w:t>
      </w:r>
    </w:p>
    <w:p w14:paraId="18887FF1" w14:textId="77777777" w:rsidR="009A5CAB" w:rsidRDefault="009A5CAB" w:rsidP="00F831D2">
      <w:pPr>
        <w:pStyle w:val="Bezodstpw"/>
        <w:jc w:val="both"/>
      </w:pPr>
    </w:p>
    <w:p w14:paraId="47A0FF0A" w14:textId="77777777" w:rsidR="009A5CAB" w:rsidRPr="00E02995" w:rsidRDefault="00957482" w:rsidP="00F831D2">
      <w:pPr>
        <w:pStyle w:val="Bezodstpw"/>
        <w:jc w:val="both"/>
        <w:rPr>
          <w:b/>
        </w:rPr>
      </w:pPr>
      <w:r>
        <w:rPr>
          <w:b/>
        </w:rPr>
        <w:t xml:space="preserve">Tropikalne owoce, tropikalna temperatura </w:t>
      </w:r>
    </w:p>
    <w:p w14:paraId="06650F35" w14:textId="77777777" w:rsidR="00574570" w:rsidRDefault="00574570" w:rsidP="00F831D2">
      <w:pPr>
        <w:pStyle w:val="Bezodstpw"/>
        <w:jc w:val="both"/>
      </w:pPr>
    </w:p>
    <w:p w14:paraId="6E051F4B" w14:textId="77777777" w:rsidR="00574570" w:rsidRDefault="009A5CAB" w:rsidP="00F831D2">
      <w:pPr>
        <w:pStyle w:val="Bezodstpw"/>
        <w:jc w:val="both"/>
      </w:pPr>
      <w:proofErr w:type="spellStart"/>
      <w:r>
        <w:t>Queensland</w:t>
      </w:r>
      <w:proofErr w:type="spellEnd"/>
      <w:r>
        <w:t xml:space="preserve"> uznawane jest za drugie najgorętsze miejsce na Ziemi</w:t>
      </w:r>
      <w:r w:rsidR="004D54BF">
        <w:t xml:space="preserve"> – </w:t>
      </w:r>
      <w:r w:rsidR="0097178E">
        <w:t>notuje się tu temperatury sięgające 50</w:t>
      </w:r>
      <w:r w:rsidR="00026902" w:rsidRPr="00026902">
        <w:t>°C</w:t>
      </w:r>
      <w:r w:rsidR="00026902">
        <w:t xml:space="preserve">. Choć na co dzień temperatury </w:t>
      </w:r>
      <w:r w:rsidR="000E449A">
        <w:t xml:space="preserve">nie </w:t>
      </w:r>
      <w:r w:rsidR="00026902">
        <w:t xml:space="preserve">są </w:t>
      </w:r>
      <w:r w:rsidR="000E449A">
        <w:t>tak ekstremalnie wysokie</w:t>
      </w:r>
      <w:r w:rsidR="00026902">
        <w:t xml:space="preserve">, </w:t>
      </w:r>
      <w:r w:rsidR="000E449A">
        <w:t>prace</w:t>
      </w:r>
      <w:r w:rsidR="00957482">
        <w:t xml:space="preserve"> związane z przechowywaniem i transportem świeżych produktów są znacznie utrudnione, szczególnie przy dużej skali działań</w:t>
      </w:r>
      <w:r w:rsidR="004C23B3">
        <w:t xml:space="preserve">. Nic więc dziwnego, że tutejszy Departament </w:t>
      </w:r>
      <w:r w:rsidR="00927799">
        <w:t xml:space="preserve">Rolnictwa i Rybołówstwa poszukiwał </w:t>
      </w:r>
      <w:r w:rsidR="00A00A14">
        <w:t>rozwiązania systemowego, któr</w:t>
      </w:r>
      <w:r w:rsidR="003631DF">
        <w:t>e pozwoliłoby szczegółowo kontrolować temperaturę</w:t>
      </w:r>
      <w:r w:rsidR="00A51F01">
        <w:t xml:space="preserve"> </w:t>
      </w:r>
      <w:r w:rsidR="00120211">
        <w:t>zarówno w centrach dystrybucyjnych</w:t>
      </w:r>
      <w:r w:rsidR="00C62C3E">
        <w:t xml:space="preserve"> owoców i warzyw</w:t>
      </w:r>
      <w:r w:rsidR="00120211">
        <w:t>, jak i podczas</w:t>
      </w:r>
      <w:r w:rsidR="001A7E33">
        <w:t xml:space="preserve"> ich</w:t>
      </w:r>
      <w:r w:rsidR="00120211">
        <w:t xml:space="preserve"> przewozu. Z pomocą przyszła technologia opracowana przez polskich konstruktorów.</w:t>
      </w:r>
    </w:p>
    <w:p w14:paraId="558E858B" w14:textId="77777777" w:rsidR="00343794" w:rsidRDefault="00343794" w:rsidP="00F831D2">
      <w:pPr>
        <w:pStyle w:val="Bezodstpw"/>
        <w:jc w:val="both"/>
      </w:pPr>
    </w:p>
    <w:p w14:paraId="57A604BB" w14:textId="0D4B61C6" w:rsidR="00B27FF3" w:rsidRPr="00BB4BB5" w:rsidRDefault="00B27FF3" w:rsidP="00120211">
      <w:pPr>
        <w:pStyle w:val="Bezodstpw"/>
        <w:jc w:val="both"/>
        <w:rPr>
          <w:i/>
        </w:rPr>
      </w:pPr>
      <w:r w:rsidRPr="006E3B7A">
        <w:rPr>
          <w:i/>
        </w:rPr>
        <w:t>- Umie</w:t>
      </w:r>
      <w:r w:rsidR="00DA02AC">
        <w:rPr>
          <w:i/>
        </w:rPr>
        <w:t>szczamy</w:t>
      </w:r>
      <w:r w:rsidRPr="006E3B7A">
        <w:rPr>
          <w:i/>
        </w:rPr>
        <w:t xml:space="preserve"> czujniki temperatury</w:t>
      </w:r>
      <w:r w:rsidR="00120211" w:rsidRPr="006E3B7A">
        <w:rPr>
          <w:i/>
        </w:rPr>
        <w:t xml:space="preserve"> w każdym zimnym pomieszczeniu,</w:t>
      </w:r>
      <w:r w:rsidR="006E3B7A">
        <w:rPr>
          <w:i/>
        </w:rPr>
        <w:t xml:space="preserve"> w który</w:t>
      </w:r>
      <w:r w:rsidR="00DA02AC">
        <w:rPr>
          <w:i/>
        </w:rPr>
        <w:t>m</w:t>
      </w:r>
      <w:r w:rsidR="00FC12DD">
        <w:rPr>
          <w:i/>
        </w:rPr>
        <w:t xml:space="preserve"> </w:t>
      </w:r>
      <w:r w:rsidR="00495D7F">
        <w:rPr>
          <w:i/>
        </w:rPr>
        <w:t>prowadzimy próby</w:t>
      </w:r>
      <w:r w:rsidR="00DA02AC">
        <w:rPr>
          <w:i/>
        </w:rPr>
        <w:t xml:space="preserve"> przechowywania </w:t>
      </w:r>
      <w:r w:rsidR="006E3B7A">
        <w:rPr>
          <w:i/>
        </w:rPr>
        <w:t>owoc</w:t>
      </w:r>
      <w:r w:rsidR="00DA02AC">
        <w:rPr>
          <w:i/>
        </w:rPr>
        <w:t>ów</w:t>
      </w:r>
      <w:r w:rsidR="006E3B7A">
        <w:rPr>
          <w:i/>
        </w:rPr>
        <w:t xml:space="preserve"> tropikaln</w:t>
      </w:r>
      <w:r w:rsidR="00DA02AC">
        <w:rPr>
          <w:i/>
        </w:rPr>
        <w:t>ych</w:t>
      </w:r>
      <w:r w:rsidR="006E3B7A">
        <w:rPr>
          <w:i/>
        </w:rPr>
        <w:t>, jak mango, banany, cytrusy, ale też jabłka, gruszki, kiwi itp.</w:t>
      </w:r>
      <w:r w:rsidR="00120211" w:rsidRPr="006E3B7A">
        <w:rPr>
          <w:i/>
        </w:rPr>
        <w:t xml:space="preserve"> </w:t>
      </w:r>
      <w:r w:rsidR="006E3B7A">
        <w:rPr>
          <w:i/>
        </w:rPr>
        <w:t>D</w:t>
      </w:r>
      <w:r w:rsidRPr="006E3B7A">
        <w:rPr>
          <w:i/>
        </w:rPr>
        <w:t xml:space="preserve">zięki </w:t>
      </w:r>
      <w:r w:rsidR="00DA02AC">
        <w:rPr>
          <w:i/>
        </w:rPr>
        <w:t xml:space="preserve">systemowi </w:t>
      </w:r>
      <w:proofErr w:type="spellStart"/>
      <w:r w:rsidR="00DA02AC">
        <w:rPr>
          <w:i/>
        </w:rPr>
        <w:t>Blulog</w:t>
      </w:r>
      <w:proofErr w:type="spellEnd"/>
      <w:r w:rsidRPr="006E3B7A">
        <w:rPr>
          <w:i/>
        </w:rPr>
        <w:t xml:space="preserve"> mamy możliwość </w:t>
      </w:r>
      <w:r w:rsidR="00DA02AC">
        <w:rPr>
          <w:i/>
        </w:rPr>
        <w:t xml:space="preserve">zdalnego </w:t>
      </w:r>
      <w:r w:rsidRPr="006E3B7A">
        <w:rPr>
          <w:i/>
        </w:rPr>
        <w:t>sprawdz</w:t>
      </w:r>
      <w:r w:rsidR="00DA02AC">
        <w:rPr>
          <w:i/>
        </w:rPr>
        <w:t>a</w:t>
      </w:r>
      <w:r w:rsidRPr="006E3B7A">
        <w:rPr>
          <w:i/>
        </w:rPr>
        <w:t>nia</w:t>
      </w:r>
      <w:r w:rsidR="00120211" w:rsidRPr="006E3B7A">
        <w:rPr>
          <w:i/>
        </w:rPr>
        <w:t xml:space="preserve"> d</w:t>
      </w:r>
      <w:r w:rsidRPr="006E3B7A">
        <w:rPr>
          <w:i/>
        </w:rPr>
        <w:t>anych oraz historii pomiarów</w:t>
      </w:r>
      <w:r w:rsidR="00DA02AC">
        <w:rPr>
          <w:i/>
        </w:rPr>
        <w:t xml:space="preserve">. </w:t>
      </w:r>
      <w:r w:rsidR="00BB4BB5" w:rsidRPr="00BB4BB5">
        <w:rPr>
          <w:i/>
        </w:rPr>
        <w:t>Bardzo ważn</w:t>
      </w:r>
      <w:r w:rsidR="00FB531C">
        <w:rPr>
          <w:i/>
        </w:rPr>
        <w:t>y</w:t>
      </w:r>
      <w:r w:rsidR="00BB4BB5" w:rsidRPr="00BB4BB5">
        <w:rPr>
          <w:i/>
        </w:rPr>
        <w:t xml:space="preserve"> dla nas jest fakt, że w przypadku wystąpienia problemu zostaniemy poinformowani i będziemy mogli podjąć odpowiednie działania w odpowiednim czasie</w:t>
      </w:r>
      <w:r w:rsidR="00BB4BB5">
        <w:rPr>
          <w:i/>
        </w:rPr>
        <w:t xml:space="preserve">. </w:t>
      </w:r>
      <w:r w:rsidR="007A66A5">
        <w:rPr>
          <w:i/>
        </w:rPr>
        <w:t>Obecnie s</w:t>
      </w:r>
      <w:r w:rsidR="009056FC" w:rsidRPr="006E3B7A">
        <w:rPr>
          <w:i/>
        </w:rPr>
        <w:t xml:space="preserve">ystem działa w </w:t>
      </w:r>
      <w:proofErr w:type="spellStart"/>
      <w:r w:rsidR="009056FC" w:rsidRPr="006E3B7A">
        <w:rPr>
          <w:i/>
        </w:rPr>
        <w:t>Cairns</w:t>
      </w:r>
      <w:proofErr w:type="spellEnd"/>
      <w:r w:rsidR="009056FC" w:rsidRPr="006E3B7A">
        <w:rPr>
          <w:i/>
        </w:rPr>
        <w:t xml:space="preserve"> i </w:t>
      </w:r>
      <w:proofErr w:type="spellStart"/>
      <w:r w:rsidR="009056FC" w:rsidRPr="006E3B7A">
        <w:rPr>
          <w:i/>
        </w:rPr>
        <w:t>Maroochy</w:t>
      </w:r>
      <w:proofErr w:type="spellEnd"/>
      <w:r w:rsidR="009056FC" w:rsidRPr="006E3B7A">
        <w:rPr>
          <w:i/>
        </w:rPr>
        <w:t xml:space="preserve"> w stanie </w:t>
      </w:r>
      <w:proofErr w:type="spellStart"/>
      <w:r w:rsidR="009056FC" w:rsidRPr="006E3B7A">
        <w:rPr>
          <w:i/>
        </w:rPr>
        <w:t>Queensland</w:t>
      </w:r>
      <w:proofErr w:type="spellEnd"/>
      <w:r w:rsidR="009056FC" w:rsidRPr="006E3B7A">
        <w:rPr>
          <w:i/>
        </w:rPr>
        <w:t xml:space="preserve"> </w:t>
      </w:r>
      <w:r w:rsidR="009056FC">
        <w:t xml:space="preserve">– tłumaczy </w:t>
      </w:r>
      <w:r w:rsidR="0060323C" w:rsidRPr="00454335">
        <w:rPr>
          <w:b/>
        </w:rPr>
        <w:t>Daniel Sole</w:t>
      </w:r>
      <w:r w:rsidR="00454335" w:rsidRPr="00454335">
        <w:rPr>
          <w:b/>
        </w:rPr>
        <w:t xml:space="preserve">, </w:t>
      </w:r>
      <w:r w:rsidR="000E0EEA">
        <w:rPr>
          <w:b/>
        </w:rPr>
        <w:t xml:space="preserve">Senior Technical </w:t>
      </w:r>
      <w:proofErr w:type="spellStart"/>
      <w:r w:rsidR="000E0EEA">
        <w:rPr>
          <w:b/>
        </w:rPr>
        <w:t>Officer</w:t>
      </w:r>
      <w:proofErr w:type="spellEnd"/>
      <w:r w:rsidR="000E0EEA">
        <w:rPr>
          <w:b/>
        </w:rPr>
        <w:t>,</w:t>
      </w:r>
      <w:r w:rsidR="00454335" w:rsidRPr="00454335">
        <w:rPr>
          <w:b/>
        </w:rPr>
        <w:t xml:space="preserve"> Departamentu Rolnictwa i Rybołówstwa stanu </w:t>
      </w:r>
      <w:proofErr w:type="spellStart"/>
      <w:r w:rsidR="00454335" w:rsidRPr="00454335">
        <w:rPr>
          <w:b/>
        </w:rPr>
        <w:t>Queensland</w:t>
      </w:r>
      <w:proofErr w:type="spellEnd"/>
      <w:r w:rsidR="00454335" w:rsidRPr="00454335">
        <w:rPr>
          <w:b/>
        </w:rPr>
        <w:t>.</w:t>
      </w:r>
    </w:p>
    <w:p w14:paraId="17104E9B" w14:textId="77777777" w:rsidR="00B27FF3" w:rsidRDefault="00B27FF3" w:rsidP="00120211">
      <w:pPr>
        <w:pStyle w:val="Bezodstpw"/>
        <w:jc w:val="both"/>
      </w:pPr>
    </w:p>
    <w:p w14:paraId="67A44D86" w14:textId="77777777" w:rsidR="00B27FF3" w:rsidRPr="00BB4BB5" w:rsidRDefault="008A3A3C" w:rsidP="00120211">
      <w:pPr>
        <w:pStyle w:val="Bezodstpw"/>
        <w:jc w:val="both"/>
        <w:rPr>
          <w:b/>
        </w:rPr>
      </w:pPr>
      <w:r>
        <w:rPr>
          <w:b/>
        </w:rPr>
        <w:t>Powiadomienia SMS-em</w:t>
      </w:r>
    </w:p>
    <w:p w14:paraId="253EF6E2" w14:textId="77777777" w:rsidR="00BB4BB5" w:rsidRDefault="00BB4BB5" w:rsidP="00120211">
      <w:pPr>
        <w:pStyle w:val="Bezodstpw"/>
        <w:jc w:val="both"/>
      </w:pPr>
    </w:p>
    <w:p w14:paraId="7B91F079" w14:textId="77777777" w:rsidR="00BB4BB5" w:rsidRDefault="00FA2052" w:rsidP="00120211">
      <w:pPr>
        <w:pStyle w:val="Bezodstpw"/>
        <w:jc w:val="both"/>
      </w:pPr>
      <w:r>
        <w:t>System opracowany przez polskich konstruktorów rozwiązuje ważny problem branżowy</w:t>
      </w:r>
      <w:r w:rsidR="00E12C74">
        <w:t xml:space="preserve"> – pozwala </w:t>
      </w:r>
      <w:r w:rsidR="006216E3">
        <w:t>stale</w:t>
      </w:r>
      <w:r w:rsidR="001810FD">
        <w:t xml:space="preserve"> monitorować</w:t>
      </w:r>
      <w:r w:rsidR="00684856">
        <w:t xml:space="preserve"> </w:t>
      </w:r>
      <w:r w:rsidR="00E27E58">
        <w:t>temperaturę</w:t>
      </w:r>
      <w:r w:rsidR="006216E3">
        <w:t xml:space="preserve"> bez potrzeby ręcznego sprawdzania</w:t>
      </w:r>
      <w:r w:rsidR="005929ED">
        <w:t xml:space="preserve"> i w razie potrzeby na bieżąco reagować.</w:t>
      </w:r>
    </w:p>
    <w:p w14:paraId="28C350E3" w14:textId="77777777" w:rsidR="00D927F9" w:rsidRPr="005E1DBE" w:rsidRDefault="00D927F9" w:rsidP="00D927F9">
      <w:pPr>
        <w:pStyle w:val="Bezodstpw"/>
        <w:jc w:val="both"/>
        <w:rPr>
          <w:i/>
        </w:rPr>
      </w:pPr>
      <w:r w:rsidRPr="00453D70">
        <w:rPr>
          <w:i/>
        </w:rPr>
        <w:t xml:space="preserve">– Nasz </w:t>
      </w:r>
      <w:r>
        <w:rPr>
          <w:i/>
        </w:rPr>
        <w:t>system</w:t>
      </w:r>
      <w:r w:rsidRPr="00453D70">
        <w:rPr>
          <w:i/>
        </w:rPr>
        <w:t xml:space="preserve"> </w:t>
      </w:r>
      <w:r w:rsidRPr="0085130A">
        <w:rPr>
          <w:i/>
        </w:rPr>
        <w:t xml:space="preserve">jest oparty o </w:t>
      </w:r>
      <w:r w:rsidR="00941984">
        <w:rPr>
          <w:i/>
        </w:rPr>
        <w:t xml:space="preserve">dwie </w:t>
      </w:r>
      <w:r w:rsidRPr="0085130A">
        <w:rPr>
          <w:i/>
        </w:rPr>
        <w:t>technologi</w:t>
      </w:r>
      <w:r w:rsidR="00941984">
        <w:rPr>
          <w:i/>
        </w:rPr>
        <w:t xml:space="preserve">e: fal radiowych (RF) oraz NFC (wykorzystywany m.in. do </w:t>
      </w:r>
      <w:r w:rsidR="005E1DBE">
        <w:rPr>
          <w:i/>
        </w:rPr>
        <w:t xml:space="preserve">płatności zbliżeniowych smartfonem). To z kolei umożliwia </w:t>
      </w:r>
      <w:r w:rsidRPr="00453D70">
        <w:rPr>
          <w:i/>
        </w:rPr>
        <w:t>automa</w:t>
      </w:r>
      <w:r>
        <w:rPr>
          <w:i/>
        </w:rPr>
        <w:t xml:space="preserve">tyczny proces </w:t>
      </w:r>
      <w:r w:rsidRPr="00453D70">
        <w:rPr>
          <w:i/>
        </w:rPr>
        <w:t xml:space="preserve">pomiaru. Temperatura </w:t>
      </w:r>
      <w:r w:rsidR="005E1DBE">
        <w:rPr>
          <w:i/>
        </w:rPr>
        <w:t>owoców</w:t>
      </w:r>
      <w:r w:rsidRPr="00453D70">
        <w:rPr>
          <w:i/>
        </w:rPr>
        <w:t xml:space="preserve"> </w:t>
      </w:r>
      <w:r w:rsidR="005E1DBE">
        <w:rPr>
          <w:i/>
        </w:rPr>
        <w:t xml:space="preserve">(lub w razie potrzeby innych produktów) </w:t>
      </w:r>
      <w:r>
        <w:rPr>
          <w:i/>
        </w:rPr>
        <w:t xml:space="preserve">znajduje się </w:t>
      </w:r>
      <w:r w:rsidRPr="00453D70">
        <w:rPr>
          <w:i/>
        </w:rPr>
        <w:t xml:space="preserve"> pod stałą i ścisłą kontrolą,</w:t>
      </w:r>
      <w:r w:rsidRPr="00453D70">
        <w:rPr>
          <w:rStyle w:val="qowt-stl-apple-converted-space"/>
          <w:i/>
        </w:rPr>
        <w:t xml:space="preserve"> pomiar odbywa się </w:t>
      </w:r>
      <w:r>
        <w:rPr>
          <w:rStyle w:val="qowt-stl-apple-converted-space"/>
          <w:i/>
        </w:rPr>
        <w:t xml:space="preserve">bezprzewodowo, </w:t>
      </w:r>
      <w:r w:rsidRPr="00453D70">
        <w:rPr>
          <w:rStyle w:val="qowt-stl-apple-converted-space"/>
          <w:i/>
        </w:rPr>
        <w:t>w czasie rzeczywistym</w:t>
      </w:r>
      <w:r w:rsidR="005E1DBE">
        <w:rPr>
          <w:rStyle w:val="qowt-stl-apple-converted-space"/>
          <w:i/>
        </w:rPr>
        <w:t xml:space="preserve"> </w:t>
      </w:r>
      <w:r w:rsidRPr="00453D70">
        <w:rPr>
          <w:rStyle w:val="qowt-stl-apple-converted-space"/>
          <w:i/>
        </w:rPr>
        <w:t> –</w:t>
      </w:r>
      <w:r w:rsidR="005E1DBE">
        <w:rPr>
          <w:rStyle w:val="qowt-stl-apple-converted-space"/>
          <w:i/>
        </w:rPr>
        <w:t xml:space="preserve"> </w:t>
      </w:r>
      <w:r w:rsidRPr="00453D70">
        <w:rPr>
          <w:rStyle w:val="qowt-stl-apple-converted-space"/>
          <w:b/>
        </w:rPr>
        <w:t>mówi </w:t>
      </w:r>
      <w:proofErr w:type="spellStart"/>
      <w:r w:rsidRPr="00453D70">
        <w:rPr>
          <w:b/>
        </w:rPr>
        <w:t>Jérémy</w:t>
      </w:r>
      <w:proofErr w:type="spellEnd"/>
      <w:r w:rsidRPr="00453D70">
        <w:rPr>
          <w:b/>
        </w:rPr>
        <w:t> </w:t>
      </w:r>
      <w:proofErr w:type="spellStart"/>
      <w:r w:rsidRPr="00453D70">
        <w:rPr>
          <w:b/>
        </w:rPr>
        <w:t>Laurens</w:t>
      </w:r>
      <w:proofErr w:type="spellEnd"/>
      <w:r w:rsidRPr="00453D70">
        <w:rPr>
          <w:b/>
        </w:rPr>
        <w:t>, </w:t>
      </w:r>
      <w:r w:rsidR="008A3A3C">
        <w:rPr>
          <w:b/>
        </w:rPr>
        <w:t>CEO firmy</w:t>
      </w:r>
      <w:r w:rsidRPr="00453D70">
        <w:rPr>
          <w:b/>
        </w:rPr>
        <w:t> </w:t>
      </w:r>
      <w:proofErr w:type="spellStart"/>
      <w:r w:rsidRPr="00453D70">
        <w:rPr>
          <w:b/>
        </w:rPr>
        <w:t>Blulog</w:t>
      </w:r>
      <w:proofErr w:type="spellEnd"/>
      <w:r w:rsidRPr="00453D70">
        <w:rPr>
          <w:b/>
        </w:rPr>
        <w:t>.</w:t>
      </w:r>
      <w:r>
        <w:rPr>
          <w:b/>
        </w:rPr>
        <w:t xml:space="preserve"> </w:t>
      </w:r>
      <w:r w:rsidRPr="005E1DBE">
        <w:t>Rejestratory</w:t>
      </w:r>
      <w:r w:rsidR="00D51EC6">
        <w:t xml:space="preserve"> wielkości karty kredytowej</w:t>
      </w:r>
      <w:r w:rsidRPr="005E1DBE">
        <w:t xml:space="preserve"> przesyłające dane radiowo magazynują je najpierw w koncentratorze podłączonym do sieci</w:t>
      </w:r>
      <w:r w:rsidR="00D51EC6">
        <w:t xml:space="preserve"> (urządzenie wielkości routera </w:t>
      </w:r>
      <w:proofErr w:type="spellStart"/>
      <w:r w:rsidR="00D51EC6">
        <w:t>internetu</w:t>
      </w:r>
      <w:proofErr w:type="spellEnd"/>
      <w:r w:rsidR="00D51EC6">
        <w:t>)</w:t>
      </w:r>
      <w:r w:rsidRPr="005E1DBE">
        <w:t>, skąd trafiają one do chmury, a dalej są automatycznie wysyłane jako powiadomienie SMS lub e-mail</w:t>
      </w:r>
      <w:r w:rsidR="003C22A7">
        <w:t xml:space="preserve"> do osoby odpowiedzialnej, która może sprawnie </w:t>
      </w:r>
      <w:r w:rsidR="008773DA">
        <w:t>za</w:t>
      </w:r>
      <w:r w:rsidR="003C22A7">
        <w:t>reagować.</w:t>
      </w:r>
    </w:p>
    <w:p w14:paraId="6802E2EA" w14:textId="77777777" w:rsidR="00120211" w:rsidRDefault="000731D7" w:rsidP="00F831D2">
      <w:pPr>
        <w:pStyle w:val="Bezodstpw"/>
        <w:jc w:val="both"/>
      </w:pPr>
      <w:r>
        <w:lastRenderedPageBreak/>
        <w:t xml:space="preserve">Departament przygląda się także innym funkcjonalnościom systemu opracowanego przez Polaków i planuje wdrożyć dodatkowe </w:t>
      </w:r>
      <w:r w:rsidR="001F466D">
        <w:t xml:space="preserve">funkcjonalności. </w:t>
      </w:r>
    </w:p>
    <w:p w14:paraId="51C80BAA" w14:textId="5A237936" w:rsidR="00343794" w:rsidRDefault="005C5ADC" w:rsidP="00343794">
      <w:pPr>
        <w:pStyle w:val="Bezodstpw"/>
        <w:jc w:val="both"/>
      </w:pPr>
      <w:r>
        <w:t>Polska technologia jest już wykorzystywana przez branżowych partnerów w</w:t>
      </w:r>
      <w:r w:rsidR="00220EB6" w:rsidRPr="00220EB6">
        <w:t xml:space="preserve"> Filipinach, Indonezji, Malezji, Haiti, Singapurze</w:t>
      </w:r>
      <w:r>
        <w:t>.</w:t>
      </w:r>
    </w:p>
    <w:p w14:paraId="1DEE03D5" w14:textId="77777777" w:rsidR="003D6D82" w:rsidRDefault="003D6D82" w:rsidP="00343794">
      <w:pPr>
        <w:pStyle w:val="Bezodstpw"/>
        <w:jc w:val="both"/>
      </w:pPr>
    </w:p>
    <w:p w14:paraId="57763A78" w14:textId="6DAE015B" w:rsidR="00680D22" w:rsidRDefault="00680D22" w:rsidP="00343794">
      <w:pPr>
        <w:pStyle w:val="Bezodstpw"/>
        <w:jc w:val="both"/>
      </w:pPr>
    </w:p>
    <w:p w14:paraId="4776F240" w14:textId="39385432" w:rsidR="00680D22" w:rsidRDefault="00680D22" w:rsidP="00343794">
      <w:pPr>
        <w:pStyle w:val="Bezodstpw"/>
        <w:jc w:val="both"/>
      </w:pPr>
    </w:p>
    <w:p w14:paraId="262EFEFE" w14:textId="77777777" w:rsidR="00680D22" w:rsidRPr="001521DC" w:rsidRDefault="00680D22" w:rsidP="00680D22">
      <w:pPr>
        <w:pStyle w:val="Normalny1"/>
        <w:spacing w:after="0" w:line="240" w:lineRule="auto"/>
        <w:jc w:val="both"/>
        <w:rPr>
          <w:lang w:val="en-US"/>
        </w:rPr>
      </w:pPr>
      <w:proofErr w:type="spellStart"/>
      <w:r w:rsidRPr="001521DC">
        <w:rPr>
          <w:lang w:val="en-US"/>
        </w:rPr>
        <w:t>Blulog</w:t>
      </w:r>
      <w:proofErr w:type="spellEnd"/>
      <w:r w:rsidRPr="001521DC">
        <w:rPr>
          <w:lang w:val="en-US"/>
        </w:rPr>
        <w:t xml:space="preserve"> w social media:     </w:t>
      </w:r>
      <w:r>
        <w:rPr>
          <w:noProof/>
        </w:rPr>
        <w:drawing>
          <wp:inline distT="0" distB="0" distL="0" distR="0" wp14:anchorId="00B0CCE9" wp14:editId="19B1C8A9">
            <wp:extent cx="266400" cy="269491"/>
            <wp:effectExtent l="19050" t="0" r="300" b="0"/>
            <wp:docPr id="3" name="image9.png" descr="C:\Users\Daria\AppData\Local\Microsoft\Windows\INetCache\IE\6XJ0ITW1\Facebook_icon_2013.svg[1].pn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 </w:t>
      </w:r>
      <w:r>
        <w:rPr>
          <w:noProof/>
        </w:rPr>
        <w:drawing>
          <wp:inline distT="0" distB="0" distL="0" distR="0" wp14:anchorId="546BAFD8" wp14:editId="4245DC81">
            <wp:extent cx="266400" cy="218525"/>
            <wp:effectExtent l="19050" t="0" r="300" b="0"/>
            <wp:docPr id="5" name="image8.png" descr="C:\Users\Daria\AppData\Local\Microsoft\Windows\INetCache\IE\QJAIQWYK\Twitter_bird_logo_2012.svg[1].png">
              <a:hlinkClick xmlns:a="http://schemas.openxmlformats.org/drawingml/2006/main" r:id="rId8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C:\Users\Daria\AppData\Local\Microsoft\Windows\INetCache\IE\QJAIQWYK\Twitter_bird_logo_2012.svg[1]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18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</w:t>
      </w:r>
      <w:r>
        <w:rPr>
          <w:noProof/>
        </w:rPr>
        <w:drawing>
          <wp:inline distT="0" distB="0" distL="0" distR="0" wp14:anchorId="0D2919BB" wp14:editId="7CCCDEBE">
            <wp:extent cx="266400" cy="266400"/>
            <wp:effectExtent l="19050" t="0" r="300" b="0"/>
            <wp:docPr id="6" name="image10.png" descr="C:\Users\Daria\AppData\Local\Microsoft\Windows\INetCache\IE\GVUBEGTC\Linkedin_Shiny_Icon.svg[1].png">
              <a:hlinkClick xmlns:a="http://schemas.openxmlformats.org/drawingml/2006/main" r:id="rId10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C:\Users\Daria\AppData\Local\Microsoft\Windows\INetCache\IE\GVUBEGTC\Linkedin_Shiny_Icon.svg[1].png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3F92864" w14:textId="77777777" w:rsidR="00680D22" w:rsidRPr="001521DC" w:rsidRDefault="00680D22" w:rsidP="00680D22">
      <w:pPr>
        <w:pStyle w:val="Normalny1"/>
        <w:spacing w:after="0" w:line="240" w:lineRule="auto"/>
        <w:jc w:val="both"/>
        <w:rPr>
          <w:b/>
          <w:lang w:val="en-US"/>
        </w:rPr>
      </w:pPr>
    </w:p>
    <w:p w14:paraId="77D76F26" w14:textId="77777777" w:rsidR="00680D22" w:rsidRPr="001521DC" w:rsidRDefault="00680D22" w:rsidP="00680D22">
      <w:pPr>
        <w:pStyle w:val="Normalny1"/>
        <w:spacing w:after="0" w:line="240" w:lineRule="auto"/>
        <w:jc w:val="both"/>
        <w:rPr>
          <w:b/>
          <w:lang w:val="en-US"/>
        </w:rPr>
      </w:pPr>
    </w:p>
    <w:p w14:paraId="1ED00469" w14:textId="77777777" w:rsidR="00680D22" w:rsidRDefault="00680D22" w:rsidP="00680D22">
      <w:pPr>
        <w:pStyle w:val="Normalny1"/>
        <w:spacing w:before="100" w:after="10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*************************************************************************************</w:t>
      </w:r>
    </w:p>
    <w:p w14:paraId="2D45F082" w14:textId="77777777" w:rsidR="00680D22" w:rsidRDefault="00680D22" w:rsidP="001D4B7B">
      <w:pPr>
        <w:pStyle w:val="Normalny1"/>
        <w:spacing w:before="100" w:after="100" w:line="240" w:lineRule="auto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swoją technologię udostępnia zarówno indywidualnym podmiotom, jak i dużym sieciom handlowym. O skuteczności rozwiązania przekonały się już m.in. francuskie restauracje, apteki, szpitale, sieci handlowe i firmy logistyczne, ale także już polskie przedsiębiorstwa. Technologia ta ma szansę zrewolucjonizować zakupy towarów wrażliwych na zmiany temperatury czy wilgotności powietrza. Warto o niej pamiętać budując swoje przewagi konkurencyjne na e-rynku, chcą tym samym oferować klientom wysokiej jakości, świeże produkty i pełnowartościowe leki.</w:t>
      </w:r>
    </w:p>
    <w:p w14:paraId="6F288630" w14:textId="77777777" w:rsidR="00680D22" w:rsidRPr="00A70CB6" w:rsidRDefault="00680D22" w:rsidP="001D4B7B">
      <w:pPr>
        <w:pStyle w:val="Normalny1"/>
        <w:spacing w:before="100" w:after="100" w:line="240" w:lineRule="auto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jest polsko-francuską firmą. Polscy konstruktorzy od wielu prowadzą badania na rozwojem technologii M2M. W efekcie marka tworzy rozwiązania monitoringu za pomocą urządzeń wielkości karty kredytowej o precyzyjnych i unikalnych funkcjach.</w:t>
      </w:r>
    </w:p>
    <w:p w14:paraId="4102DEED" w14:textId="77777777" w:rsidR="00680D22" w:rsidRDefault="00680D22" w:rsidP="00343794">
      <w:pPr>
        <w:pStyle w:val="Bezodstpw"/>
        <w:jc w:val="both"/>
      </w:pPr>
    </w:p>
    <w:sectPr w:rsidR="00680D22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A8EA2" w14:textId="77777777" w:rsidR="00E31AFB" w:rsidRDefault="00E31AFB" w:rsidP="003F625F">
      <w:pPr>
        <w:spacing w:after="0" w:line="240" w:lineRule="auto"/>
      </w:pPr>
      <w:r>
        <w:separator/>
      </w:r>
    </w:p>
  </w:endnote>
  <w:endnote w:type="continuationSeparator" w:id="0">
    <w:p w14:paraId="2C8AB101" w14:textId="77777777" w:rsidR="00E31AFB" w:rsidRDefault="00E31AFB" w:rsidP="003F6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20059" w14:textId="77777777" w:rsidR="00052ACF" w:rsidRDefault="00052ACF" w:rsidP="00052ACF">
    <w:pPr>
      <w:pStyle w:val="Bezodstpw"/>
      <w:rPr>
        <w:rFonts w:asciiTheme="majorHAnsi" w:hAnsiTheme="majorHAnsi" w:cstheme="majorHAnsi"/>
        <w:b/>
        <w:sz w:val="16"/>
        <w:szCs w:val="16"/>
      </w:rPr>
    </w:pPr>
    <w:r w:rsidRPr="009D3B13">
      <w:rPr>
        <w:rFonts w:asciiTheme="majorHAnsi" w:hAnsiTheme="majorHAnsi" w:cstheme="majorHAnsi"/>
        <w:b/>
        <w:sz w:val="16"/>
        <w:szCs w:val="16"/>
      </w:rPr>
      <w:t>Więcej informacji udziela:</w:t>
    </w:r>
    <w:r w:rsidRPr="009D3B13">
      <w:rPr>
        <w:rFonts w:asciiTheme="majorHAnsi" w:hAnsiTheme="majorHAnsi" w:cstheme="majorHAnsi"/>
        <w:b/>
        <w:sz w:val="16"/>
        <w:szCs w:val="16"/>
      </w:rPr>
      <w:tab/>
    </w:r>
    <w:r w:rsidRPr="009D3B13">
      <w:rPr>
        <w:rFonts w:asciiTheme="majorHAnsi" w:hAnsiTheme="majorHAnsi" w:cstheme="majorHAnsi"/>
        <w:b/>
        <w:sz w:val="16"/>
        <w:szCs w:val="16"/>
      </w:rPr>
      <w:tab/>
    </w:r>
    <w:r w:rsidRPr="009D3B13">
      <w:rPr>
        <w:rFonts w:asciiTheme="majorHAnsi" w:hAnsiTheme="majorHAnsi" w:cstheme="majorHAnsi"/>
        <w:b/>
        <w:sz w:val="16"/>
        <w:szCs w:val="16"/>
      </w:rPr>
      <w:tab/>
    </w:r>
    <w:r w:rsidRPr="009D3B13">
      <w:rPr>
        <w:rFonts w:asciiTheme="majorHAnsi" w:hAnsiTheme="majorHAnsi" w:cstheme="majorHAnsi"/>
        <w:b/>
        <w:sz w:val="16"/>
        <w:szCs w:val="16"/>
      </w:rPr>
      <w:tab/>
    </w:r>
    <w:r w:rsidRPr="009D3B13">
      <w:rPr>
        <w:rFonts w:asciiTheme="majorHAnsi" w:hAnsiTheme="majorHAnsi" w:cstheme="majorHAnsi"/>
        <w:b/>
        <w:sz w:val="16"/>
        <w:szCs w:val="16"/>
      </w:rPr>
      <w:tab/>
    </w:r>
    <w:r w:rsidRPr="009D3B13">
      <w:rPr>
        <w:rFonts w:asciiTheme="majorHAnsi" w:hAnsiTheme="majorHAnsi" w:cstheme="majorHAnsi"/>
        <w:b/>
        <w:sz w:val="16"/>
        <w:szCs w:val="16"/>
      </w:rPr>
      <w:tab/>
    </w:r>
    <w:r w:rsidRPr="009D3B13">
      <w:rPr>
        <w:rFonts w:asciiTheme="majorHAnsi" w:hAnsiTheme="majorHAnsi" w:cstheme="majorHAnsi"/>
        <w:b/>
        <w:sz w:val="16"/>
        <w:szCs w:val="16"/>
      </w:rPr>
      <w:tab/>
    </w:r>
    <w:r w:rsidRPr="009D3B13">
      <w:rPr>
        <w:rFonts w:asciiTheme="majorHAnsi" w:hAnsiTheme="majorHAnsi" w:cstheme="majorHAnsi"/>
        <w:b/>
        <w:sz w:val="16"/>
        <w:szCs w:val="16"/>
      </w:rPr>
      <w:tab/>
    </w:r>
    <w:r w:rsidRPr="009D3B13">
      <w:rPr>
        <w:rFonts w:asciiTheme="majorHAnsi" w:hAnsiTheme="majorHAnsi" w:cstheme="majorHAnsi"/>
        <w:b/>
        <w:sz w:val="16"/>
        <w:szCs w:val="16"/>
      </w:rPr>
      <w:tab/>
    </w:r>
  </w:p>
  <w:p w14:paraId="7023FAD2" w14:textId="77777777" w:rsidR="00052ACF" w:rsidRPr="009D3B13" w:rsidRDefault="00052ACF" w:rsidP="00052ACF">
    <w:pPr>
      <w:pStyle w:val="Bezodstpw"/>
      <w:rPr>
        <w:rFonts w:asciiTheme="majorHAnsi" w:hAnsiTheme="majorHAnsi" w:cstheme="majorHAnsi"/>
        <w:sz w:val="16"/>
        <w:szCs w:val="16"/>
      </w:rPr>
    </w:pPr>
    <w:r w:rsidRPr="009D3B13">
      <w:rPr>
        <w:rFonts w:asciiTheme="majorHAnsi" w:hAnsiTheme="majorHAnsi" w:cstheme="majorHAnsi"/>
        <w:sz w:val="16"/>
        <w:szCs w:val="16"/>
      </w:rPr>
      <w:t>Karol Maćkowiak</w:t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hyperlink r:id="rId1" w:history="1">
      <w:r w:rsidRPr="009D3B13">
        <w:rPr>
          <w:rStyle w:val="Hipercze"/>
          <w:rFonts w:asciiTheme="majorHAnsi" w:hAnsiTheme="majorHAnsi" w:cstheme="majorHAnsi"/>
          <w:sz w:val="16"/>
          <w:szCs w:val="16"/>
        </w:rPr>
        <w:t>www.blulog.eu</w:t>
      </w:r>
    </w:hyperlink>
    <w:r w:rsidRPr="009D3B13">
      <w:rPr>
        <w:rFonts w:asciiTheme="majorHAnsi" w:hAnsiTheme="majorHAnsi" w:cstheme="majorHAnsi"/>
        <w:sz w:val="16"/>
        <w:szCs w:val="16"/>
      </w:rPr>
      <w:t xml:space="preserve"> </w:t>
    </w:r>
  </w:p>
  <w:p w14:paraId="2F5A35BD" w14:textId="77777777" w:rsidR="00052ACF" w:rsidRPr="009D3B13" w:rsidRDefault="00052ACF" w:rsidP="00052ACF">
    <w:pPr>
      <w:pStyle w:val="Bezodstpw"/>
      <w:rPr>
        <w:rFonts w:asciiTheme="majorHAnsi" w:hAnsiTheme="majorHAnsi" w:cstheme="majorHAnsi"/>
        <w:sz w:val="16"/>
        <w:szCs w:val="16"/>
      </w:rPr>
    </w:pPr>
    <w:r w:rsidRPr="009D3B13">
      <w:rPr>
        <w:rFonts w:asciiTheme="majorHAnsi" w:hAnsiTheme="majorHAnsi" w:cstheme="majorHAnsi"/>
        <w:sz w:val="16"/>
        <w:szCs w:val="16"/>
      </w:rPr>
      <w:t>mobile + 48 784 980 130</w:t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r w:rsidRPr="009D3B13">
      <w:rPr>
        <w:rFonts w:asciiTheme="majorHAnsi" w:hAnsiTheme="majorHAnsi" w:cstheme="majorHAnsi"/>
        <w:sz w:val="16"/>
        <w:szCs w:val="16"/>
      </w:rPr>
      <w:tab/>
    </w:r>
    <w:hyperlink w:tgtFrame="_blank" w:history="1">
      <w:r w:rsidRPr="009D3B13">
        <w:rPr>
          <w:rFonts w:asciiTheme="majorHAnsi" w:hAnsiTheme="majorHAnsi" w:cstheme="majorHAnsi"/>
          <w:sz w:val="16"/>
          <w:szCs w:val="16"/>
        </w:rPr>
        <w:t>info@blulog.eu</w:t>
      </w:r>
    </w:hyperlink>
    <w:r w:rsidRPr="009D3B13">
      <w:rPr>
        <w:rFonts w:asciiTheme="majorHAnsi" w:hAnsiTheme="majorHAnsi" w:cstheme="majorHAnsi"/>
        <w:sz w:val="16"/>
        <w:szCs w:val="16"/>
      </w:rPr>
      <w:t xml:space="preserve">          </w:t>
    </w:r>
  </w:p>
  <w:p w14:paraId="32CC596B" w14:textId="58E6BD4E" w:rsidR="00052ACF" w:rsidRPr="00A46E9D" w:rsidRDefault="00E31AFB" w:rsidP="00052ACF">
    <w:pPr>
      <w:pStyle w:val="Bezodstpw"/>
      <w:rPr>
        <w:rFonts w:asciiTheme="majorHAnsi" w:hAnsiTheme="majorHAnsi" w:cstheme="majorHAnsi"/>
        <w:sz w:val="16"/>
        <w:szCs w:val="16"/>
      </w:rPr>
    </w:pPr>
    <w:hyperlink r:id="rId2" w:history="1">
      <w:r w:rsidR="00052ACF" w:rsidRPr="00A3139E">
        <w:rPr>
          <w:rStyle w:val="Hipercze"/>
          <w:rFonts w:asciiTheme="majorHAnsi" w:hAnsiTheme="majorHAnsi" w:cstheme="majorHAnsi"/>
          <w:sz w:val="16"/>
          <w:szCs w:val="16"/>
          <w:lang w:val="en-GB"/>
        </w:rPr>
        <w:t>karol.mackowiak@dotrelations.pl</w:t>
      </w:r>
    </w:hyperlink>
    <w:r w:rsidR="00052ACF">
      <w:rPr>
        <w:rFonts w:asciiTheme="majorHAnsi" w:hAnsiTheme="majorHAnsi" w:cstheme="majorHAnsi"/>
        <w:sz w:val="16"/>
        <w:szCs w:val="16"/>
      </w:rPr>
      <w:tab/>
    </w:r>
    <w:r w:rsidR="00052ACF">
      <w:rPr>
        <w:rFonts w:asciiTheme="majorHAnsi" w:hAnsiTheme="majorHAnsi" w:cstheme="majorHAnsi"/>
        <w:sz w:val="16"/>
        <w:szCs w:val="16"/>
      </w:rPr>
      <w:tab/>
    </w:r>
    <w:r w:rsidR="00052ACF">
      <w:rPr>
        <w:rFonts w:asciiTheme="majorHAnsi" w:hAnsiTheme="majorHAnsi" w:cstheme="majorHAnsi"/>
        <w:sz w:val="16"/>
        <w:szCs w:val="16"/>
      </w:rPr>
      <w:tab/>
    </w:r>
    <w:r w:rsidR="00052ACF">
      <w:rPr>
        <w:rFonts w:asciiTheme="majorHAnsi" w:hAnsiTheme="majorHAnsi" w:cstheme="majorHAnsi"/>
        <w:sz w:val="16"/>
        <w:szCs w:val="16"/>
      </w:rPr>
      <w:tab/>
    </w:r>
    <w:r w:rsidR="00052ACF">
      <w:rPr>
        <w:rFonts w:asciiTheme="majorHAnsi" w:hAnsiTheme="majorHAnsi" w:cstheme="majorHAnsi"/>
        <w:sz w:val="16"/>
        <w:szCs w:val="16"/>
      </w:rPr>
      <w:tab/>
    </w:r>
    <w:r w:rsidR="00052ACF">
      <w:rPr>
        <w:rFonts w:asciiTheme="majorHAnsi" w:hAnsiTheme="majorHAnsi" w:cstheme="majorHAnsi"/>
        <w:sz w:val="16"/>
        <w:szCs w:val="16"/>
      </w:rPr>
      <w:tab/>
    </w:r>
    <w:r w:rsidR="00052ACF">
      <w:rPr>
        <w:rFonts w:asciiTheme="majorHAnsi" w:hAnsiTheme="majorHAnsi" w:cstheme="majorHAnsi"/>
        <w:sz w:val="16"/>
        <w:szCs w:val="16"/>
      </w:rPr>
      <w:tab/>
      <w:t xml:space="preserve">           </w:t>
    </w:r>
    <w:r w:rsidR="00052ACF">
      <w:rPr>
        <w:rFonts w:asciiTheme="majorHAnsi" w:hAnsiTheme="majorHAnsi" w:cstheme="majorHAnsi"/>
        <w:sz w:val="16"/>
        <w:szCs w:val="16"/>
      </w:rPr>
      <w:tab/>
      <w:t>tel.</w:t>
    </w:r>
    <w:r w:rsidR="00052ACF" w:rsidRPr="009D3B13">
      <w:rPr>
        <w:rFonts w:asciiTheme="majorHAnsi" w:hAnsiTheme="majorHAnsi" w:cstheme="majorHAnsi"/>
        <w:sz w:val="16"/>
        <w:szCs w:val="16"/>
      </w:rPr>
      <w:t>606 641</w:t>
    </w:r>
    <w:r w:rsidR="00052ACF">
      <w:rPr>
        <w:rFonts w:asciiTheme="majorHAnsi" w:hAnsiTheme="majorHAnsi" w:cstheme="majorHAnsi"/>
        <w:sz w:val="16"/>
        <w:szCs w:val="16"/>
      </w:rPr>
      <w:t> </w:t>
    </w:r>
    <w:r w:rsidR="00052ACF" w:rsidRPr="009D3B13">
      <w:rPr>
        <w:rFonts w:asciiTheme="majorHAnsi" w:hAnsiTheme="majorHAnsi" w:cstheme="majorHAnsi"/>
        <w:sz w:val="16"/>
        <w:szCs w:val="16"/>
      </w:rPr>
      <w:t>176</w:t>
    </w:r>
  </w:p>
  <w:p w14:paraId="5C042ACE" w14:textId="77777777" w:rsidR="00052ACF" w:rsidRDefault="00052A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DB3F0" w14:textId="77777777" w:rsidR="00E31AFB" w:rsidRDefault="00E31AFB" w:rsidP="003F625F">
      <w:pPr>
        <w:spacing w:after="0" w:line="240" w:lineRule="auto"/>
      </w:pPr>
      <w:r>
        <w:separator/>
      </w:r>
    </w:p>
  </w:footnote>
  <w:footnote w:type="continuationSeparator" w:id="0">
    <w:p w14:paraId="4539D5C1" w14:textId="77777777" w:rsidR="00E31AFB" w:rsidRDefault="00E31AFB" w:rsidP="003F6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91E901" w14:textId="620D7D82" w:rsidR="003F625F" w:rsidRDefault="00CA284F">
    <w:pPr>
      <w:pStyle w:val="Nagwek"/>
    </w:pPr>
    <w:r w:rsidRPr="00CA284F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3A94CFAD" wp14:editId="140F3137">
          <wp:simplePos x="0" y="0"/>
          <wp:positionH relativeFrom="margin">
            <wp:align>center</wp:align>
          </wp:positionH>
          <wp:positionV relativeFrom="paragraph">
            <wp:posOffset>-344805</wp:posOffset>
          </wp:positionV>
          <wp:extent cx="1093470" cy="396240"/>
          <wp:effectExtent l="0" t="0" r="0" b="3810"/>
          <wp:wrapTight wrapText="bothSides">
            <wp:wrapPolygon edited="0">
              <wp:start x="0" y="0"/>
              <wp:lineTo x="0" y="16615"/>
              <wp:lineTo x="16557" y="16615"/>
              <wp:lineTo x="17310" y="20769"/>
              <wp:lineTo x="21073" y="20769"/>
              <wp:lineTo x="21073" y="2077"/>
              <wp:lineTo x="12794" y="0"/>
              <wp:lineTo x="0" y="0"/>
            </wp:wrapPolygon>
          </wp:wrapTight>
          <wp:docPr id="11" name="Obraz 1" descr="C:\Users\Daria\AppData\Local\Microsoft\Windows\INetCache\Content.Word\blullog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ria\AppData\Local\Microsoft\Windows\INetCache\Content.Word\blullog-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3470" cy="3962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F625F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7A6F333" wp14:editId="21C50666">
              <wp:simplePos x="0" y="0"/>
              <wp:positionH relativeFrom="page">
                <wp:align>left</wp:align>
              </wp:positionH>
              <wp:positionV relativeFrom="paragraph">
                <wp:posOffset>-448310</wp:posOffset>
              </wp:positionV>
              <wp:extent cx="7582535" cy="560705"/>
              <wp:effectExtent l="0" t="0" r="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560705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EABD22" id="Prostokąt 1" o:spid="_x0000_s1026" style="position:absolute;margin-left:0;margin-top:-35.3pt;width:597.05pt;height:44.15pt;z-index:-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" fillcolor="#1a9cd8" stroked="f">
              <w10:wrap anchorx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1D2"/>
    <w:rsid w:val="000237CF"/>
    <w:rsid w:val="00026902"/>
    <w:rsid w:val="00035831"/>
    <w:rsid w:val="000432E3"/>
    <w:rsid w:val="00052ACF"/>
    <w:rsid w:val="000731D7"/>
    <w:rsid w:val="000751D1"/>
    <w:rsid w:val="000B2208"/>
    <w:rsid w:val="000E0EEA"/>
    <w:rsid w:val="000E31C0"/>
    <w:rsid w:val="000E449A"/>
    <w:rsid w:val="00120211"/>
    <w:rsid w:val="00130131"/>
    <w:rsid w:val="00146586"/>
    <w:rsid w:val="001736A5"/>
    <w:rsid w:val="001810FD"/>
    <w:rsid w:val="001A7E33"/>
    <w:rsid w:val="001C63D5"/>
    <w:rsid w:val="001D4B7B"/>
    <w:rsid w:val="001F1116"/>
    <w:rsid w:val="001F466D"/>
    <w:rsid w:val="00220EB6"/>
    <w:rsid w:val="002426CE"/>
    <w:rsid w:val="00250C44"/>
    <w:rsid w:val="00331C8D"/>
    <w:rsid w:val="00343794"/>
    <w:rsid w:val="003631DF"/>
    <w:rsid w:val="003728EE"/>
    <w:rsid w:val="00391D3A"/>
    <w:rsid w:val="003B7A06"/>
    <w:rsid w:val="003C22A7"/>
    <w:rsid w:val="003D6D82"/>
    <w:rsid w:val="003F625F"/>
    <w:rsid w:val="004534D6"/>
    <w:rsid w:val="00454335"/>
    <w:rsid w:val="00495D7F"/>
    <w:rsid w:val="004B1665"/>
    <w:rsid w:val="004C23B3"/>
    <w:rsid w:val="004C4A0F"/>
    <w:rsid w:val="004D150E"/>
    <w:rsid w:val="004D54BF"/>
    <w:rsid w:val="00506246"/>
    <w:rsid w:val="00527C05"/>
    <w:rsid w:val="00530AD5"/>
    <w:rsid w:val="0055659C"/>
    <w:rsid w:val="00574570"/>
    <w:rsid w:val="005929ED"/>
    <w:rsid w:val="00595FE6"/>
    <w:rsid w:val="005B7300"/>
    <w:rsid w:val="005C5ADC"/>
    <w:rsid w:val="005E1DBE"/>
    <w:rsid w:val="005F195F"/>
    <w:rsid w:val="0060323C"/>
    <w:rsid w:val="006216E3"/>
    <w:rsid w:val="00665FE3"/>
    <w:rsid w:val="00680D22"/>
    <w:rsid w:val="00684856"/>
    <w:rsid w:val="006A5721"/>
    <w:rsid w:val="006D7640"/>
    <w:rsid w:val="006E3B7A"/>
    <w:rsid w:val="007A5FE1"/>
    <w:rsid w:val="007A66A5"/>
    <w:rsid w:val="007E653D"/>
    <w:rsid w:val="008021B3"/>
    <w:rsid w:val="00804D41"/>
    <w:rsid w:val="00850833"/>
    <w:rsid w:val="008773DA"/>
    <w:rsid w:val="008A3A3C"/>
    <w:rsid w:val="008F71D1"/>
    <w:rsid w:val="009056FC"/>
    <w:rsid w:val="00915521"/>
    <w:rsid w:val="00927799"/>
    <w:rsid w:val="00941984"/>
    <w:rsid w:val="00946CD9"/>
    <w:rsid w:val="00947887"/>
    <w:rsid w:val="00957482"/>
    <w:rsid w:val="0097178E"/>
    <w:rsid w:val="00972319"/>
    <w:rsid w:val="009A5CAB"/>
    <w:rsid w:val="009C34A0"/>
    <w:rsid w:val="009D54A0"/>
    <w:rsid w:val="009E7F7C"/>
    <w:rsid w:val="009F11A5"/>
    <w:rsid w:val="00A00A14"/>
    <w:rsid w:val="00A273C1"/>
    <w:rsid w:val="00A51F01"/>
    <w:rsid w:val="00B251A6"/>
    <w:rsid w:val="00B27FF3"/>
    <w:rsid w:val="00BA4660"/>
    <w:rsid w:val="00BB4BB5"/>
    <w:rsid w:val="00BD3043"/>
    <w:rsid w:val="00BF5CCC"/>
    <w:rsid w:val="00C62C3E"/>
    <w:rsid w:val="00C80443"/>
    <w:rsid w:val="00CA284F"/>
    <w:rsid w:val="00CE6A06"/>
    <w:rsid w:val="00D145B1"/>
    <w:rsid w:val="00D51EC6"/>
    <w:rsid w:val="00D63268"/>
    <w:rsid w:val="00D80EE7"/>
    <w:rsid w:val="00D83BA1"/>
    <w:rsid w:val="00D927F9"/>
    <w:rsid w:val="00D95B59"/>
    <w:rsid w:val="00DA02AC"/>
    <w:rsid w:val="00DB43E9"/>
    <w:rsid w:val="00DC0F9A"/>
    <w:rsid w:val="00DD6A71"/>
    <w:rsid w:val="00E02995"/>
    <w:rsid w:val="00E12620"/>
    <w:rsid w:val="00E12C74"/>
    <w:rsid w:val="00E27E58"/>
    <w:rsid w:val="00E31AFB"/>
    <w:rsid w:val="00EB366C"/>
    <w:rsid w:val="00EE11DD"/>
    <w:rsid w:val="00F831D2"/>
    <w:rsid w:val="00FA2052"/>
    <w:rsid w:val="00FB531C"/>
    <w:rsid w:val="00FC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20EAF"/>
  <w15:chartTrackingRefBased/>
  <w15:docId w15:val="{AB92F73E-1A20-41DA-BB64-BD9703E66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831D2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D927F9"/>
    <w:rPr>
      <w:i/>
      <w:iCs/>
    </w:rPr>
  </w:style>
  <w:style w:type="character" w:customStyle="1" w:styleId="qowt-stl-apple-converted-space">
    <w:name w:val="qowt-stl-apple-converted-space"/>
    <w:basedOn w:val="Domylnaczcionkaakapitu"/>
    <w:rsid w:val="00D927F9"/>
  </w:style>
  <w:style w:type="character" w:styleId="Odwoaniedokomentarza">
    <w:name w:val="annotation reference"/>
    <w:basedOn w:val="Domylnaczcionkaakapitu"/>
    <w:uiPriority w:val="99"/>
    <w:semiHidden/>
    <w:unhideWhenUsed/>
    <w:rsid w:val="004534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34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34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34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34D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34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34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F6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625F"/>
  </w:style>
  <w:style w:type="paragraph" w:styleId="Stopka">
    <w:name w:val="footer"/>
    <w:basedOn w:val="Normalny"/>
    <w:link w:val="StopkaZnak"/>
    <w:uiPriority w:val="99"/>
    <w:unhideWhenUsed/>
    <w:rsid w:val="003F6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25F"/>
  </w:style>
  <w:style w:type="character" w:styleId="Hipercze">
    <w:name w:val="Hyperlink"/>
    <w:rsid w:val="00052ACF"/>
    <w:rPr>
      <w:color w:val="000080"/>
      <w:u w:val="single"/>
    </w:rPr>
  </w:style>
  <w:style w:type="paragraph" w:customStyle="1" w:styleId="Normalny1">
    <w:name w:val="Normalny1"/>
    <w:rsid w:val="00680D22"/>
    <w:pPr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blulog_fr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blulog/?fref=ts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pl.linkedin.com/company/blulo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karol.mackowiak@dotrelations.pl" TargetMode="External"/><Relationship Id="rId1" Type="http://schemas.openxmlformats.org/officeDocument/2006/relationships/hyperlink" Target="http://www.blulog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661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219</cp:revision>
  <dcterms:created xsi:type="dcterms:W3CDTF">2018-08-22T07:17:00Z</dcterms:created>
  <dcterms:modified xsi:type="dcterms:W3CDTF">2018-09-04T13:38:00Z</dcterms:modified>
</cp:coreProperties>
</file>