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FB8BC" w14:textId="0D516044" w:rsidR="00E1531D" w:rsidRPr="007B6CDD" w:rsidRDefault="00E1531D" w:rsidP="00E1531D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      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Tarnowo Podgórne, </w:t>
      </w:r>
      <w:r w:rsidR="008C44C0">
        <w:rPr>
          <w:rFonts w:ascii="JD Sans" w:hAnsi="JD Sans" w:cstheme="minorHAnsi"/>
          <w:color w:val="000000"/>
          <w:sz w:val="24"/>
          <w:szCs w:val="24"/>
          <w:lang w:eastAsia="en-US"/>
        </w:rPr>
        <w:t>05</w:t>
      </w:r>
      <w:bookmarkStart w:id="0" w:name="_GoBack"/>
      <w:bookmarkEnd w:id="0"/>
      <w:r>
        <w:rPr>
          <w:rFonts w:ascii="JD Sans" w:hAnsi="JD Sans" w:cstheme="minorHAnsi"/>
          <w:color w:val="000000"/>
          <w:sz w:val="24"/>
          <w:szCs w:val="24"/>
          <w:lang w:eastAsia="en-US"/>
        </w:rPr>
        <w:t>.07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14:paraId="5B5EE926" w14:textId="77777777" w:rsidR="00E1531D" w:rsidRPr="007B6CDD" w:rsidRDefault="00E1531D" w:rsidP="00E1531D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63234360" w14:textId="77777777" w:rsidR="00E1531D" w:rsidRPr="00741F67" w:rsidRDefault="00E1531D" w:rsidP="00E1531D">
      <w:pPr>
        <w:jc w:val="both"/>
        <w:rPr>
          <w:rFonts w:ascii="Calibri" w:hAnsi="Calibri" w:cs="Calibri"/>
        </w:rPr>
      </w:pPr>
    </w:p>
    <w:p w14:paraId="5ADC9B48" w14:textId="77777777" w:rsidR="00E1531D" w:rsidRPr="009F70B9" w:rsidRDefault="00E1531D" w:rsidP="00E1531D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9F70B9">
        <w:rPr>
          <w:rFonts w:ascii="Verdana" w:hAnsi="Verdana" w:cstheme="minorHAnsi"/>
          <w:b/>
          <w:color w:val="008000"/>
          <w:sz w:val="26"/>
          <w:szCs w:val="26"/>
        </w:rPr>
        <w:t>Demo Tour 2018. Podsumowanie pokazów sieczkarni John Deere serii 8500i</w:t>
      </w:r>
    </w:p>
    <w:p w14:paraId="5C3DF817" w14:textId="77777777" w:rsidR="00E1531D" w:rsidRPr="00741F67" w:rsidRDefault="00E1531D" w:rsidP="00E1531D">
      <w:pPr>
        <w:jc w:val="both"/>
        <w:rPr>
          <w:rFonts w:ascii="Calibri" w:hAnsi="Calibri" w:cs="Calibri"/>
        </w:rPr>
      </w:pPr>
    </w:p>
    <w:p w14:paraId="50636984" w14:textId="43BC5BCD" w:rsidR="00E1531D" w:rsidRPr="009F70B9" w:rsidRDefault="00E1531D" w:rsidP="00E1531D">
      <w:pPr>
        <w:jc w:val="both"/>
        <w:rPr>
          <w:rFonts w:ascii="Verdana" w:hAnsi="Verdana"/>
          <w:b/>
          <w:sz w:val="22"/>
          <w:szCs w:val="22"/>
        </w:rPr>
      </w:pPr>
      <w:r w:rsidRPr="009F70B9">
        <w:rPr>
          <w:rFonts w:ascii="Verdana" w:hAnsi="Verdana"/>
          <w:b/>
          <w:sz w:val="22"/>
          <w:szCs w:val="22"/>
        </w:rPr>
        <w:t xml:space="preserve">W ostatnich tygodniach w </w:t>
      </w:r>
      <w:r w:rsidR="006E0597">
        <w:rPr>
          <w:rFonts w:ascii="Verdana" w:hAnsi="Verdana"/>
          <w:b/>
          <w:sz w:val="22"/>
          <w:szCs w:val="22"/>
        </w:rPr>
        <w:t>6</w:t>
      </w:r>
      <w:r w:rsidRPr="009F70B9">
        <w:rPr>
          <w:rFonts w:ascii="Verdana" w:hAnsi="Verdana"/>
          <w:b/>
          <w:sz w:val="22"/>
          <w:szCs w:val="22"/>
        </w:rPr>
        <w:t xml:space="preserve"> lokalizacjach odbyły się pokazy sieczkarni John Deere serii 8500i. Ponad 180 przepracowanych hektarów pozwoliło poznać w pełni możliwości maszyny, która ma za zadanie zwiększyć wydajność zbioru plonów i redukować przestoje w pracy. </w:t>
      </w:r>
    </w:p>
    <w:p w14:paraId="10D3BAA8" w14:textId="77777777" w:rsidR="00E1531D" w:rsidRPr="009F70B9" w:rsidRDefault="00E1531D" w:rsidP="00E1531D">
      <w:pPr>
        <w:jc w:val="both"/>
        <w:rPr>
          <w:rFonts w:ascii="Verdana" w:hAnsi="Verdana"/>
          <w:b/>
          <w:sz w:val="22"/>
          <w:szCs w:val="22"/>
        </w:rPr>
      </w:pPr>
    </w:p>
    <w:p w14:paraId="25AC805F" w14:textId="5BB2ED78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  <w:r w:rsidRPr="009F70B9">
        <w:rPr>
          <w:rFonts w:ascii="Verdana" w:hAnsi="Verdana"/>
          <w:sz w:val="22"/>
          <w:szCs w:val="22"/>
        </w:rPr>
        <w:t>Sieczkarnia, która brała udział w pokazach</w:t>
      </w:r>
      <w:r w:rsidR="00B35977">
        <w:rPr>
          <w:rFonts w:ascii="Verdana" w:hAnsi="Verdana"/>
          <w:sz w:val="22"/>
          <w:szCs w:val="22"/>
        </w:rPr>
        <w:t>,</w:t>
      </w:r>
      <w:r w:rsidRPr="009F70B9">
        <w:rPr>
          <w:rFonts w:ascii="Verdana" w:hAnsi="Verdana"/>
          <w:sz w:val="22"/>
          <w:szCs w:val="22"/>
        </w:rPr>
        <w:t xml:space="preserve"> odpowiada na coraz większe zapotrzebowanie na moc oraz dostosowanie rozwiązań mających zwiększyć wygodę operatora. Zastosowany nowy podbieracz jest </w:t>
      </w:r>
      <w:r w:rsidR="006E0597">
        <w:rPr>
          <w:rFonts w:ascii="Verdana" w:hAnsi="Verdana"/>
          <w:sz w:val="22"/>
          <w:szCs w:val="22"/>
        </w:rPr>
        <w:t xml:space="preserve">w pełni </w:t>
      </w:r>
      <w:r w:rsidRPr="009F70B9">
        <w:rPr>
          <w:rFonts w:ascii="Verdana" w:hAnsi="Verdana"/>
          <w:sz w:val="22"/>
          <w:szCs w:val="22"/>
        </w:rPr>
        <w:t>zsynchronizowany z maszyną</w:t>
      </w:r>
      <w:r>
        <w:rPr>
          <w:rFonts w:ascii="Verdana" w:hAnsi="Verdana"/>
          <w:sz w:val="22"/>
          <w:szCs w:val="22"/>
        </w:rPr>
        <w:t>,</w:t>
      </w:r>
      <w:r w:rsidR="006E0597">
        <w:rPr>
          <w:rFonts w:ascii="Verdana" w:hAnsi="Verdana"/>
          <w:sz w:val="22"/>
          <w:szCs w:val="22"/>
        </w:rPr>
        <w:t xml:space="preserve"> dzięki podwójnemu napędowi podbieracza</w:t>
      </w:r>
      <w:r w:rsidRPr="009F70B9">
        <w:rPr>
          <w:rFonts w:ascii="Verdana" w:hAnsi="Verdana"/>
          <w:sz w:val="22"/>
          <w:szCs w:val="22"/>
        </w:rPr>
        <w:t>. Redukuje to niemal do zera ryzyko zatoru. Poprawie w porównaniu z poprzednią serią</w:t>
      </w:r>
      <w:r>
        <w:rPr>
          <w:rFonts w:ascii="Verdana" w:hAnsi="Verdana"/>
          <w:sz w:val="22"/>
          <w:szCs w:val="22"/>
        </w:rPr>
        <w:t>,</w:t>
      </w:r>
      <w:r w:rsidRPr="009F70B9">
        <w:rPr>
          <w:rFonts w:ascii="Verdana" w:hAnsi="Verdana"/>
          <w:sz w:val="22"/>
          <w:szCs w:val="22"/>
        </w:rPr>
        <w:t xml:space="preserve"> uległa również przepustowość maszyny; prześwit między walcami wciągającymi jest o 25 proc. większy. </w:t>
      </w:r>
    </w:p>
    <w:p w14:paraId="65C57EF9" w14:textId="77777777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</w:p>
    <w:p w14:paraId="64A4F4B7" w14:textId="121DBEA6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  <w:r w:rsidRPr="009F70B9">
        <w:rPr>
          <w:rFonts w:ascii="Verdana" w:hAnsi="Verdana"/>
          <w:sz w:val="22"/>
          <w:szCs w:val="22"/>
        </w:rPr>
        <w:t>Dzięki temu, że maszyna została wyposażona w czujnik HarvestLab oraz system monitorowania i dokumentacji HarvestDoc, możliwe jest przekazanie precyzyjnych informacji na temat wyników pracy maszyny oraz parametrów zebranego plonu. Tego typu system</w:t>
      </w:r>
      <w:r w:rsidR="00B35977">
        <w:rPr>
          <w:rFonts w:ascii="Verdana" w:hAnsi="Verdana"/>
          <w:sz w:val="22"/>
          <w:szCs w:val="22"/>
        </w:rPr>
        <w:t>,</w:t>
      </w:r>
      <w:r w:rsidRPr="009F70B9">
        <w:rPr>
          <w:rFonts w:ascii="Verdana" w:hAnsi="Verdana"/>
          <w:sz w:val="22"/>
          <w:szCs w:val="22"/>
        </w:rPr>
        <w:t xml:space="preserve"> oparty na spektroskopii w bliskiej podczerwieni, analizuje skład skoszonych roślin, dokonując ponad 4 000 pomiarów na sekundę.  </w:t>
      </w:r>
    </w:p>
    <w:p w14:paraId="274CFDA7" w14:textId="77777777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</w:p>
    <w:p w14:paraId="4FABBC18" w14:textId="77777777" w:rsidR="00E1531D" w:rsidRPr="00EA6CBD" w:rsidRDefault="00E1531D" w:rsidP="00E1531D">
      <w:pPr>
        <w:jc w:val="both"/>
        <w:rPr>
          <w:rFonts w:ascii="Verdana" w:hAnsi="Verdana"/>
          <w:b/>
          <w:sz w:val="22"/>
          <w:szCs w:val="22"/>
        </w:rPr>
      </w:pPr>
      <w:r w:rsidRPr="00EA6CBD">
        <w:rPr>
          <w:rFonts w:ascii="Verdana" w:hAnsi="Verdana"/>
          <w:b/>
          <w:sz w:val="22"/>
          <w:szCs w:val="22"/>
        </w:rPr>
        <w:t>Pokazy niezawodności i wydajności</w:t>
      </w:r>
    </w:p>
    <w:p w14:paraId="0A5BC90D" w14:textId="77777777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</w:p>
    <w:p w14:paraId="7E3CB383" w14:textId="77777777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  <w:r w:rsidRPr="009F70B9">
        <w:rPr>
          <w:rFonts w:ascii="Verdana" w:hAnsi="Verdana"/>
          <w:sz w:val="22"/>
          <w:szCs w:val="22"/>
        </w:rPr>
        <w:t>Podczas pokazów</w:t>
      </w:r>
      <w:r>
        <w:rPr>
          <w:rFonts w:ascii="Verdana" w:hAnsi="Verdana"/>
          <w:sz w:val="22"/>
          <w:szCs w:val="22"/>
        </w:rPr>
        <w:t>,</w:t>
      </w:r>
      <w:r w:rsidRPr="009F70B9">
        <w:rPr>
          <w:rFonts w:ascii="Verdana" w:hAnsi="Verdana"/>
          <w:sz w:val="22"/>
          <w:szCs w:val="22"/>
        </w:rPr>
        <w:t xml:space="preserve"> </w:t>
      </w:r>
      <w:r w:rsidRPr="00EA6CBD">
        <w:rPr>
          <w:rFonts w:ascii="Verdana" w:hAnsi="Verdana"/>
          <w:b/>
          <w:sz w:val="22"/>
          <w:szCs w:val="22"/>
        </w:rPr>
        <w:t>sieczkarnia przepracowała obszar 180,74 ha, zbierając 1321,79 ton mokrego plonu oraz 476,17 ton plonu suchego</w:t>
      </w:r>
      <w:r w:rsidRPr="009F70B9">
        <w:rPr>
          <w:rFonts w:ascii="Verdana" w:hAnsi="Verdana"/>
          <w:sz w:val="22"/>
          <w:szCs w:val="22"/>
        </w:rPr>
        <w:t xml:space="preserve">. Średnia wilgotność zbieranego materiału wyniosła 62,28 proc. </w:t>
      </w:r>
    </w:p>
    <w:p w14:paraId="79BFA6D7" w14:textId="77777777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</w:p>
    <w:p w14:paraId="487088DB" w14:textId="77777777" w:rsidR="00E1531D" w:rsidRPr="00B35977" w:rsidRDefault="00E1531D" w:rsidP="00E1531D">
      <w:pPr>
        <w:jc w:val="both"/>
        <w:rPr>
          <w:rFonts w:ascii="Verdana" w:hAnsi="Verdana"/>
          <w:b/>
          <w:sz w:val="22"/>
          <w:szCs w:val="22"/>
        </w:rPr>
      </w:pPr>
      <w:r w:rsidRPr="009F70B9">
        <w:rPr>
          <w:rFonts w:ascii="Verdana" w:hAnsi="Verdana"/>
          <w:sz w:val="22"/>
          <w:szCs w:val="22"/>
        </w:rPr>
        <w:t xml:space="preserve">Pokazy odbywały się zarówno przy zbieraniu lucerny oraz trawy. W tym pierwszym przypadku </w:t>
      </w:r>
      <w:r w:rsidRPr="00EA6CBD">
        <w:rPr>
          <w:rFonts w:ascii="Verdana" w:hAnsi="Verdana"/>
          <w:b/>
          <w:sz w:val="22"/>
          <w:szCs w:val="22"/>
        </w:rPr>
        <w:t>średnia prędkość robacza przy pokosie 18 metrów</w:t>
      </w:r>
      <w:r>
        <w:rPr>
          <w:rFonts w:ascii="Verdana" w:hAnsi="Verdana"/>
          <w:b/>
          <w:sz w:val="22"/>
          <w:szCs w:val="22"/>
        </w:rPr>
        <w:t>,</w:t>
      </w:r>
      <w:r w:rsidRPr="00EA6CBD">
        <w:rPr>
          <w:rFonts w:ascii="Verdana" w:hAnsi="Verdana"/>
          <w:b/>
          <w:sz w:val="22"/>
          <w:szCs w:val="22"/>
        </w:rPr>
        <w:t xml:space="preserve"> wyniosła 13 - 17 km/h. </w:t>
      </w:r>
      <w:r w:rsidRPr="009F70B9">
        <w:rPr>
          <w:rFonts w:ascii="Verdana" w:hAnsi="Verdana"/>
          <w:sz w:val="22"/>
          <w:szCs w:val="22"/>
        </w:rPr>
        <w:t xml:space="preserve">Podczas zbierania trawy </w:t>
      </w:r>
      <w:r w:rsidRPr="00B35977">
        <w:rPr>
          <w:rFonts w:ascii="Verdana" w:hAnsi="Verdana"/>
          <w:b/>
          <w:sz w:val="22"/>
          <w:szCs w:val="22"/>
        </w:rPr>
        <w:t xml:space="preserve">przy pokosie 8 metrów było to 15 – 19,9 km/h. </w:t>
      </w:r>
    </w:p>
    <w:p w14:paraId="203F120D" w14:textId="77777777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</w:p>
    <w:p w14:paraId="2EA4440E" w14:textId="4E77998C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  <w:r w:rsidRPr="009F70B9">
        <w:rPr>
          <w:rFonts w:ascii="Verdana" w:hAnsi="Verdana"/>
          <w:sz w:val="22"/>
          <w:szCs w:val="22"/>
        </w:rPr>
        <w:t xml:space="preserve">Z innych interesujących danych warto wspomnieć </w:t>
      </w:r>
      <w:r>
        <w:rPr>
          <w:rFonts w:ascii="Verdana" w:hAnsi="Verdana"/>
          <w:sz w:val="22"/>
          <w:szCs w:val="22"/>
        </w:rPr>
        <w:t xml:space="preserve">o </w:t>
      </w:r>
      <w:r w:rsidRPr="009F70B9">
        <w:rPr>
          <w:rFonts w:ascii="Verdana" w:hAnsi="Verdana"/>
          <w:sz w:val="22"/>
          <w:szCs w:val="22"/>
        </w:rPr>
        <w:t>spalaniu w trakcie zbior</w:t>
      </w:r>
      <w:r>
        <w:rPr>
          <w:rFonts w:ascii="Verdana" w:hAnsi="Verdana"/>
          <w:sz w:val="22"/>
          <w:szCs w:val="22"/>
        </w:rPr>
        <w:t>u, które wyniosło 6,52 l/ha. Natomiast przy</w:t>
      </w:r>
      <w:r w:rsidRPr="009F70B9">
        <w:rPr>
          <w:rFonts w:ascii="Verdana" w:hAnsi="Verdana"/>
          <w:sz w:val="22"/>
          <w:szCs w:val="22"/>
        </w:rPr>
        <w:t xml:space="preserve"> </w:t>
      </w:r>
      <w:r w:rsidRPr="00EA6CBD">
        <w:rPr>
          <w:rFonts w:ascii="Verdana" w:hAnsi="Verdana"/>
          <w:b/>
          <w:sz w:val="22"/>
          <w:szCs w:val="22"/>
        </w:rPr>
        <w:t>spalaniu łącznym</w:t>
      </w:r>
      <w:r>
        <w:rPr>
          <w:rFonts w:ascii="Verdana" w:hAnsi="Verdana"/>
          <w:b/>
          <w:sz w:val="22"/>
          <w:szCs w:val="22"/>
        </w:rPr>
        <w:t xml:space="preserve"> wynik to</w:t>
      </w:r>
      <w:r w:rsidRPr="00EA6CBD">
        <w:rPr>
          <w:rFonts w:ascii="Verdana" w:hAnsi="Verdana"/>
          <w:b/>
          <w:sz w:val="22"/>
          <w:szCs w:val="22"/>
        </w:rPr>
        <w:t xml:space="preserve"> 12,34 l/ha, do którego wliczamy transport przestoje oraz zbiór. </w:t>
      </w:r>
      <w:r w:rsidRPr="009F70B9">
        <w:rPr>
          <w:rFonts w:ascii="Verdana" w:hAnsi="Verdana"/>
          <w:sz w:val="22"/>
          <w:szCs w:val="22"/>
        </w:rPr>
        <w:t>Osiągnięcie tak dobrych wyników było możliwe</w:t>
      </w:r>
      <w:r>
        <w:rPr>
          <w:rFonts w:ascii="Verdana" w:hAnsi="Verdana"/>
          <w:sz w:val="22"/>
          <w:szCs w:val="22"/>
        </w:rPr>
        <w:t>,</w:t>
      </w:r>
      <w:r w:rsidRPr="009F70B9">
        <w:rPr>
          <w:rFonts w:ascii="Verdana" w:hAnsi="Verdana"/>
          <w:sz w:val="22"/>
          <w:szCs w:val="22"/>
        </w:rPr>
        <w:t xml:space="preserve"> dzięki zastosowaniu przekładni Pro Drive, która pozwala maszynie osiągnąć maksymalną prędkość przy zredukowanych</w:t>
      </w:r>
      <w:r w:rsidR="00944F5B">
        <w:rPr>
          <w:rFonts w:ascii="Verdana" w:hAnsi="Verdana"/>
          <w:sz w:val="22"/>
          <w:szCs w:val="22"/>
        </w:rPr>
        <w:t xml:space="preserve"> obrotach silnika</w:t>
      </w:r>
      <w:r w:rsidR="00BF69A7">
        <w:rPr>
          <w:rFonts w:ascii="Verdana" w:hAnsi="Verdana"/>
          <w:sz w:val="22"/>
          <w:szCs w:val="22"/>
        </w:rPr>
        <w:t xml:space="preserve"> w transporcie</w:t>
      </w:r>
      <w:r w:rsidR="00944F5B">
        <w:rPr>
          <w:rFonts w:ascii="Verdana" w:hAnsi="Verdana"/>
          <w:sz w:val="22"/>
          <w:szCs w:val="22"/>
        </w:rPr>
        <w:t xml:space="preserve"> (</w:t>
      </w:r>
      <w:r w:rsidRPr="009F70B9">
        <w:rPr>
          <w:rFonts w:ascii="Verdana" w:hAnsi="Verdana"/>
          <w:sz w:val="22"/>
          <w:szCs w:val="22"/>
        </w:rPr>
        <w:t>1</w:t>
      </w:r>
      <w:r w:rsidR="00BF69A7">
        <w:rPr>
          <w:rFonts w:ascii="Verdana" w:hAnsi="Verdana"/>
          <w:sz w:val="22"/>
          <w:szCs w:val="22"/>
        </w:rPr>
        <w:t>400 obr./min.), na uwrociach (1250 obr/min) oraz postoju (900 obr/min)</w:t>
      </w:r>
      <w:r w:rsidRPr="009F70B9">
        <w:rPr>
          <w:rFonts w:ascii="Verdana" w:hAnsi="Verdana"/>
          <w:sz w:val="22"/>
          <w:szCs w:val="22"/>
        </w:rPr>
        <w:t>. W chwili, kiedy unoszony jest przyrząd żniwny</w:t>
      </w:r>
      <w:r w:rsidR="00BF69A7">
        <w:rPr>
          <w:rFonts w:ascii="Verdana" w:hAnsi="Verdana"/>
          <w:sz w:val="22"/>
          <w:szCs w:val="22"/>
        </w:rPr>
        <w:t xml:space="preserve"> (uwrocie)</w:t>
      </w:r>
      <w:r w:rsidRPr="009F70B9">
        <w:rPr>
          <w:rFonts w:ascii="Verdana" w:hAnsi="Verdana"/>
          <w:sz w:val="22"/>
          <w:szCs w:val="22"/>
        </w:rPr>
        <w:t>, redukcji ulegają obroty silnika, co przy połączeniu z obniżoną masą pozwala na mniejsze zużycie paliwa.</w:t>
      </w:r>
    </w:p>
    <w:p w14:paraId="6ED3A3ED" w14:textId="77777777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</w:p>
    <w:p w14:paraId="4844A8F1" w14:textId="4D41FAEB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  <w:r w:rsidRPr="009F70B9">
        <w:rPr>
          <w:rFonts w:ascii="Verdana" w:hAnsi="Verdana"/>
          <w:sz w:val="22"/>
          <w:szCs w:val="22"/>
        </w:rPr>
        <w:lastRenderedPageBreak/>
        <w:t>Sieczkarnia przetestowana była na polach o różnych warunkach, które wymagały odpowiednich właściwości trakcyjnych za które odpowiadały opony n</w:t>
      </w:r>
      <w:r w:rsidR="00BF69A7">
        <w:rPr>
          <w:rFonts w:ascii="Verdana" w:hAnsi="Verdana"/>
          <w:sz w:val="22"/>
          <w:szCs w:val="22"/>
        </w:rPr>
        <w:t>iskociśnieniowe o szerokości 800</w:t>
      </w:r>
      <w:r w:rsidRPr="009F70B9">
        <w:rPr>
          <w:rFonts w:ascii="Verdana" w:hAnsi="Verdana"/>
          <w:sz w:val="22"/>
          <w:szCs w:val="22"/>
        </w:rPr>
        <w:t xml:space="preserve"> mm. Istotny był również nacisk na powierzchnię, który w tej klasie maszyn jest najmniejszy. W porównaniu do maszyny serii 70</w:t>
      </w:r>
      <w:r w:rsidR="00B35977">
        <w:rPr>
          <w:rFonts w:ascii="Verdana" w:hAnsi="Verdana"/>
          <w:sz w:val="22"/>
          <w:szCs w:val="22"/>
        </w:rPr>
        <w:t>00, sieczkarnia 8500i jest o około</w:t>
      </w:r>
      <w:r w:rsidRPr="009F70B9">
        <w:rPr>
          <w:rFonts w:ascii="Verdana" w:hAnsi="Verdana"/>
          <w:sz w:val="22"/>
          <w:szCs w:val="22"/>
        </w:rPr>
        <w:t xml:space="preserve"> tonę lżejsza. </w:t>
      </w:r>
    </w:p>
    <w:p w14:paraId="0D120A7C" w14:textId="77777777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</w:p>
    <w:p w14:paraId="0828DDDD" w14:textId="6250E13C" w:rsidR="00E1531D" w:rsidRPr="009F70B9" w:rsidRDefault="00E1531D" w:rsidP="00E1531D">
      <w:pPr>
        <w:jc w:val="both"/>
        <w:rPr>
          <w:rFonts w:ascii="Verdana" w:hAnsi="Verdana"/>
          <w:sz w:val="22"/>
          <w:szCs w:val="22"/>
        </w:rPr>
      </w:pPr>
      <w:r w:rsidRPr="009F70B9">
        <w:rPr>
          <w:rFonts w:ascii="Verdana" w:hAnsi="Verdana"/>
          <w:sz w:val="22"/>
          <w:szCs w:val="22"/>
        </w:rPr>
        <w:t>Za dostarczenie odpowiedniej mocy odpowiedzialny jest silnik umiejscowiony za tylną osią maszyny</w:t>
      </w:r>
      <w:r w:rsidR="00B35977">
        <w:rPr>
          <w:rFonts w:ascii="Verdana" w:hAnsi="Verdana"/>
          <w:sz w:val="22"/>
          <w:szCs w:val="22"/>
        </w:rPr>
        <w:t xml:space="preserve"> o pojemności 13,5</w:t>
      </w:r>
      <w:r w:rsidRPr="009F70B9">
        <w:rPr>
          <w:rFonts w:ascii="Verdana" w:hAnsi="Verdana"/>
          <w:sz w:val="22"/>
          <w:szCs w:val="22"/>
        </w:rPr>
        <w:t>l i mocy maksymalnej równiej 585 KM. Powyżs</w:t>
      </w:r>
      <w:r>
        <w:rPr>
          <w:rFonts w:ascii="Verdana" w:hAnsi="Verdana"/>
          <w:sz w:val="22"/>
          <w:szCs w:val="22"/>
        </w:rPr>
        <w:t>ze elementy i systemy dają gwarancję</w:t>
      </w:r>
      <w:r w:rsidRPr="009F70B9">
        <w:rPr>
          <w:rFonts w:ascii="Verdana" w:hAnsi="Verdana"/>
          <w:sz w:val="22"/>
          <w:szCs w:val="22"/>
        </w:rPr>
        <w:t>, że maszyna posiada trzy najważniejsze cechy decydujące przy zakupie nowej sieczkarni: niezawodność, wydajność cięcia i koszty eksploatacji.</w:t>
      </w:r>
    </w:p>
    <w:p w14:paraId="22D41E36" w14:textId="77777777" w:rsidR="00E1531D" w:rsidRPr="004B4E92" w:rsidRDefault="00E1531D" w:rsidP="00E1531D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</w:p>
    <w:p w14:paraId="3E97B690" w14:textId="77777777" w:rsidR="00E1531D" w:rsidRDefault="00E1531D" w:rsidP="00E1531D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 w:rsidRPr="007B6CDD">
        <w:rPr>
          <w:rFonts w:ascii="JD Sans" w:hAnsi="JD Sans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8692DB" wp14:editId="32BCB1E1">
                <wp:simplePos x="0" y="0"/>
                <wp:positionH relativeFrom="margin">
                  <wp:posOffset>-3316</wp:posOffset>
                </wp:positionH>
                <wp:positionV relativeFrom="paragraph">
                  <wp:posOffset>126295</wp:posOffset>
                </wp:positionV>
                <wp:extent cx="3126599" cy="273050"/>
                <wp:effectExtent l="0" t="0" r="0" b="6350"/>
                <wp:wrapNone/>
                <wp:docPr id="5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6599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79F6C78" w14:textId="77777777" w:rsidR="00E1531D" w:rsidRPr="004B4E92" w:rsidRDefault="00E1531D" w:rsidP="00E1531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  <w:t>Więcej o sieczkarni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8692D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sieczkarnie-samojezdne/seria-8000/8500/" style="position:absolute;left:0;text-align:left;margin-left:-.25pt;margin-top:9.95pt;width:246.2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" o:button="t" fillcolor="#00b050" stroked="f">
                <v:fill o:detectmouseclick="t"/>
                <v:textbox>
                  <w:txbxContent>
                    <w:p w14:paraId="079F6C78" w14:textId="77777777" w:rsidR="00E1531D" w:rsidRPr="004B4E92" w:rsidRDefault="00E1531D" w:rsidP="00E1531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color w:val="FFFFFF" w:themeColor="background1"/>
                          <w:sz w:val="22"/>
                          <w:szCs w:val="22"/>
                        </w:rPr>
                        <w:t>Więcej o sieczkarni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438DF3" w14:textId="77777777" w:rsidR="00E1531D" w:rsidRPr="007B6CDD" w:rsidRDefault="00E1531D" w:rsidP="00E1531D">
      <w:pPr>
        <w:jc w:val="both"/>
        <w:rPr>
          <w:rFonts w:ascii="JD Sans" w:hAnsi="JD Sans" w:cstheme="minorHAnsi"/>
          <w:color w:val="000000"/>
        </w:rPr>
      </w:pPr>
    </w:p>
    <w:p w14:paraId="03A982BD" w14:textId="77777777" w:rsidR="00E1531D" w:rsidRPr="007B6CDD" w:rsidRDefault="00E1531D" w:rsidP="00E1531D">
      <w:pPr>
        <w:pStyle w:val="Bezodstpw"/>
        <w:jc w:val="both"/>
        <w:rPr>
          <w:rFonts w:ascii="JD Sans" w:hAnsi="JD Sans"/>
          <w:sz w:val="24"/>
          <w:szCs w:val="24"/>
        </w:rPr>
      </w:pPr>
    </w:p>
    <w:p w14:paraId="19094FE0" w14:textId="77777777" w:rsidR="00E1531D" w:rsidRPr="007B6CDD" w:rsidRDefault="00E1531D" w:rsidP="00E1531D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C00C1CF" wp14:editId="1417D71A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2" name="Obraz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71A3BD0F" wp14:editId="3198E6A1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3" name="Obraz 3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49F53B" w14:textId="77777777" w:rsidR="00E1531D" w:rsidRPr="004D150F" w:rsidRDefault="00E1531D" w:rsidP="00E1531D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4D150F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51519C65" w14:textId="77777777" w:rsidR="00E1531D" w:rsidRPr="004D150F" w:rsidRDefault="00E1531D" w:rsidP="00E1531D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14:paraId="42E99EDD" w14:textId="77777777" w:rsidR="00E1531D" w:rsidRPr="007B6CDD" w:rsidRDefault="00E1531D" w:rsidP="00E1531D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>Hashtagi: #</w:t>
      </w:r>
      <w:r>
        <w:rPr>
          <w:rFonts w:ascii="JD Sans" w:hAnsi="JD Sans"/>
          <w:sz w:val="24"/>
          <w:szCs w:val="24"/>
        </w:rPr>
        <w:t>sieczkarnia #8500i #innowacje</w:t>
      </w:r>
      <w:r w:rsidRPr="007B6CDD">
        <w:rPr>
          <w:rFonts w:ascii="JD Sans" w:hAnsi="JD Sans"/>
          <w:sz w:val="24"/>
          <w:szCs w:val="24"/>
        </w:rPr>
        <w:t xml:space="preserve"> #johndeere </w:t>
      </w:r>
    </w:p>
    <w:p w14:paraId="17806BC4" w14:textId="77777777" w:rsidR="00E1531D" w:rsidRPr="00055767" w:rsidRDefault="00E1531D" w:rsidP="00E1531D">
      <w:pPr>
        <w:jc w:val="both"/>
        <w:rPr>
          <w:rFonts w:ascii="Verdana" w:hAnsi="Verdana"/>
          <w:color w:val="FF0000"/>
          <w:sz w:val="22"/>
          <w:szCs w:val="22"/>
        </w:rPr>
      </w:pPr>
    </w:p>
    <w:p w14:paraId="34B2EBC3" w14:textId="77777777" w:rsidR="00E1531D" w:rsidRPr="007B6CDD" w:rsidRDefault="00E1531D" w:rsidP="00E1531D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4F0B5C19" w14:textId="77777777" w:rsidR="00E1531D" w:rsidRPr="007B6CDD" w:rsidRDefault="00E1531D" w:rsidP="00E1531D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01D91722" w14:textId="77777777" w:rsidR="00E1531D" w:rsidRPr="007B6CDD" w:rsidRDefault="00E1531D" w:rsidP="00E1531D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005923FC" w14:textId="77777777" w:rsidR="00E1531D" w:rsidRPr="007B6CDD" w:rsidRDefault="00E1531D" w:rsidP="00E1531D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C6299A" w14:textId="77777777" w:rsidR="00E1531D" w:rsidRPr="007B6CDD" w:rsidRDefault="00E1531D" w:rsidP="00E1531D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 John Deere Polska</w:t>
      </w:r>
    </w:p>
    <w:p w14:paraId="2B36EC7B" w14:textId="77777777" w:rsidR="00E1531D" w:rsidRPr="008C44C0" w:rsidRDefault="00E1531D" w:rsidP="00E1531D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r w:rsidRPr="008C44C0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3" w:history="1">
        <w:r w:rsidRPr="008C44C0">
          <w:rPr>
            <w:rStyle w:val="Hipercze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Pr="008C44C0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751AF7C8" w14:textId="77777777" w:rsidR="00E1531D" w:rsidRPr="008C44C0" w:rsidRDefault="00E1531D" w:rsidP="00E1531D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8C44C0">
        <w:rPr>
          <w:rFonts w:ascii="JD Sans" w:hAnsi="JD Sans" w:cstheme="minorHAnsi"/>
          <w:sz w:val="24"/>
          <w:szCs w:val="24"/>
          <w:lang w:val="en-US"/>
        </w:rPr>
        <w:t>tel. 604 25 64 64</w:t>
      </w:r>
    </w:p>
    <w:p w14:paraId="26A0B057" w14:textId="77777777" w:rsidR="00E1531D" w:rsidRPr="008C44C0" w:rsidRDefault="00E1531D" w:rsidP="00E1531D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7D99B6AB" w14:textId="77777777" w:rsidR="00E1531D" w:rsidRPr="008C44C0" w:rsidRDefault="00E1531D" w:rsidP="00E1531D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  <w:lang w:val="en-US"/>
        </w:rPr>
      </w:pPr>
      <w:r w:rsidRPr="008C44C0">
        <w:rPr>
          <w:rFonts w:ascii="JD Sans" w:eastAsia="Calibri" w:hAnsi="JD Sans" w:cstheme="minorHAnsi"/>
          <w:b/>
          <w:color w:val="008000"/>
          <w:sz w:val="24"/>
          <w:szCs w:val="24"/>
          <w:lang w:val="en-US"/>
        </w:rPr>
        <w:t>Przemysław Duszczak</w:t>
      </w:r>
    </w:p>
    <w:p w14:paraId="0D01BFC0" w14:textId="77777777" w:rsidR="00E1531D" w:rsidRPr="007671DA" w:rsidRDefault="00E1531D" w:rsidP="00E1531D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7671DA">
        <w:rPr>
          <w:rFonts w:ascii="JD Sans" w:hAnsi="JD Sans" w:cstheme="minorHAnsi"/>
          <w:sz w:val="24"/>
          <w:szCs w:val="24"/>
          <w:lang w:val="en-US"/>
        </w:rPr>
        <w:t>PR Manager, dotrelations</w:t>
      </w:r>
    </w:p>
    <w:p w14:paraId="1725E585" w14:textId="77777777" w:rsidR="00E1531D" w:rsidRPr="00901694" w:rsidRDefault="00E1531D" w:rsidP="00E1531D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901694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4" w:history="1">
        <w:r w:rsidRPr="00175CED">
          <w:rPr>
            <w:rStyle w:val="Hipercze"/>
            <w:rFonts w:ascii="JD Sans" w:hAnsi="JD Sans" w:cstheme="minorHAnsi"/>
            <w:sz w:val="24"/>
            <w:szCs w:val="24"/>
            <w:lang w:val="en-US"/>
          </w:rPr>
          <w:t>przemek.duszczak@dotrelations.pl</w:t>
        </w:r>
      </w:hyperlink>
      <w:r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23E2DEB5" w14:textId="77777777" w:rsidR="00E1531D" w:rsidRPr="007B6CDD" w:rsidRDefault="00E1531D" w:rsidP="00E1531D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608 37 00 32</w:t>
      </w:r>
    </w:p>
    <w:p w14:paraId="368A248C" w14:textId="05FB44EC" w:rsidR="00C625D1" w:rsidRPr="007B6CDD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7B6CDD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F12C07" w14:textId="77777777" w:rsidR="007D1F37" w:rsidRDefault="007D1F37">
      <w:r>
        <w:separator/>
      </w:r>
    </w:p>
  </w:endnote>
  <w:endnote w:type="continuationSeparator" w:id="0">
    <w:p w14:paraId="5E77DF75" w14:textId="77777777" w:rsidR="007D1F37" w:rsidRDefault="007D1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JD Sans">
    <w:altName w:val="Times New Roman"/>
    <w:panose1 w:val="020B0604020202020204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14F1F2" w14:textId="77777777" w:rsidR="007D1F37" w:rsidRDefault="007D1F37">
      <w:r>
        <w:separator/>
      </w:r>
    </w:p>
  </w:footnote>
  <w:footnote w:type="continuationSeparator" w:id="0">
    <w:p w14:paraId="15B5F3E4" w14:textId="77777777" w:rsidR="007D1F37" w:rsidRDefault="007D1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8C44C0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099362B"/>
    <w:multiLevelType w:val="hybridMultilevel"/>
    <w:tmpl w:val="B9848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F1DEC"/>
    <w:multiLevelType w:val="hybridMultilevel"/>
    <w:tmpl w:val="165AF5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A16B99"/>
    <w:multiLevelType w:val="hybridMultilevel"/>
    <w:tmpl w:val="4E849D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360AB5"/>
    <w:multiLevelType w:val="hybridMultilevel"/>
    <w:tmpl w:val="EE3AC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6"/>
  </w:num>
  <w:num w:numId="3">
    <w:abstractNumId w:val="4"/>
  </w:num>
  <w:num w:numId="4">
    <w:abstractNumId w:val="27"/>
  </w:num>
  <w:num w:numId="5">
    <w:abstractNumId w:val="25"/>
  </w:num>
  <w:num w:numId="6">
    <w:abstractNumId w:val="16"/>
  </w:num>
  <w:num w:numId="7">
    <w:abstractNumId w:val="34"/>
  </w:num>
  <w:num w:numId="8">
    <w:abstractNumId w:val="2"/>
  </w:num>
  <w:num w:numId="9">
    <w:abstractNumId w:val="5"/>
  </w:num>
  <w:num w:numId="10">
    <w:abstractNumId w:val="37"/>
  </w:num>
  <w:num w:numId="11">
    <w:abstractNumId w:val="20"/>
  </w:num>
  <w:num w:numId="12">
    <w:abstractNumId w:val="33"/>
  </w:num>
  <w:num w:numId="13">
    <w:abstractNumId w:val="1"/>
  </w:num>
  <w:num w:numId="14">
    <w:abstractNumId w:val="13"/>
  </w:num>
  <w:num w:numId="15">
    <w:abstractNumId w:val="26"/>
  </w:num>
  <w:num w:numId="16">
    <w:abstractNumId w:val="32"/>
  </w:num>
  <w:num w:numId="17">
    <w:abstractNumId w:val="18"/>
  </w:num>
  <w:num w:numId="18">
    <w:abstractNumId w:val="23"/>
  </w:num>
  <w:num w:numId="19">
    <w:abstractNumId w:val="3"/>
  </w:num>
  <w:num w:numId="20">
    <w:abstractNumId w:val="31"/>
  </w:num>
  <w:num w:numId="21">
    <w:abstractNumId w:val="19"/>
  </w:num>
  <w:num w:numId="22">
    <w:abstractNumId w:val="7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9"/>
  </w:num>
  <w:num w:numId="26">
    <w:abstractNumId w:val="14"/>
  </w:num>
  <w:num w:numId="27">
    <w:abstractNumId w:val="35"/>
  </w:num>
  <w:num w:numId="28">
    <w:abstractNumId w:val="12"/>
  </w:num>
  <w:num w:numId="29">
    <w:abstractNumId w:val="24"/>
  </w:num>
  <w:num w:numId="30">
    <w:abstractNumId w:val="0"/>
  </w:num>
  <w:num w:numId="31">
    <w:abstractNumId w:val="39"/>
  </w:num>
  <w:num w:numId="32">
    <w:abstractNumId w:val="38"/>
  </w:num>
  <w:num w:numId="33">
    <w:abstractNumId w:val="6"/>
  </w:num>
  <w:num w:numId="34">
    <w:abstractNumId w:val="9"/>
  </w:num>
  <w:num w:numId="35">
    <w:abstractNumId w:val="28"/>
  </w:num>
  <w:num w:numId="36">
    <w:abstractNumId w:val="22"/>
  </w:num>
  <w:num w:numId="37">
    <w:abstractNumId w:val="30"/>
  </w:num>
  <w:num w:numId="38">
    <w:abstractNumId w:val="8"/>
  </w:num>
  <w:num w:numId="39">
    <w:abstractNumId w:val="21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227B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55767"/>
    <w:rsid w:val="0008079E"/>
    <w:rsid w:val="000846E7"/>
    <w:rsid w:val="000928C1"/>
    <w:rsid w:val="000A1B84"/>
    <w:rsid w:val="000A215A"/>
    <w:rsid w:val="000A3803"/>
    <w:rsid w:val="000A44EF"/>
    <w:rsid w:val="000A50F0"/>
    <w:rsid w:val="000A74D5"/>
    <w:rsid w:val="000B1413"/>
    <w:rsid w:val="000B7629"/>
    <w:rsid w:val="000C1E3A"/>
    <w:rsid w:val="000D6089"/>
    <w:rsid w:val="000E450E"/>
    <w:rsid w:val="000E4CA7"/>
    <w:rsid w:val="000F53E0"/>
    <w:rsid w:val="0010738D"/>
    <w:rsid w:val="00112838"/>
    <w:rsid w:val="00117E67"/>
    <w:rsid w:val="001300F9"/>
    <w:rsid w:val="00133ED3"/>
    <w:rsid w:val="0013651F"/>
    <w:rsid w:val="00153D02"/>
    <w:rsid w:val="00156555"/>
    <w:rsid w:val="00156A83"/>
    <w:rsid w:val="001600F3"/>
    <w:rsid w:val="00174385"/>
    <w:rsid w:val="00175D09"/>
    <w:rsid w:val="00177440"/>
    <w:rsid w:val="00177DB9"/>
    <w:rsid w:val="00177E1D"/>
    <w:rsid w:val="0018107F"/>
    <w:rsid w:val="00183CC2"/>
    <w:rsid w:val="00184C64"/>
    <w:rsid w:val="00186D90"/>
    <w:rsid w:val="00190BA8"/>
    <w:rsid w:val="0019743F"/>
    <w:rsid w:val="001A3C94"/>
    <w:rsid w:val="001A466A"/>
    <w:rsid w:val="001A70F2"/>
    <w:rsid w:val="001B194C"/>
    <w:rsid w:val="001B6500"/>
    <w:rsid w:val="001B713F"/>
    <w:rsid w:val="001C17A8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33556"/>
    <w:rsid w:val="002470BE"/>
    <w:rsid w:val="00250E1F"/>
    <w:rsid w:val="00252CEC"/>
    <w:rsid w:val="00252E93"/>
    <w:rsid w:val="00256482"/>
    <w:rsid w:val="002606EF"/>
    <w:rsid w:val="00262AAD"/>
    <w:rsid w:val="00267313"/>
    <w:rsid w:val="002751B9"/>
    <w:rsid w:val="00277AED"/>
    <w:rsid w:val="00283005"/>
    <w:rsid w:val="00283EAF"/>
    <w:rsid w:val="002957C6"/>
    <w:rsid w:val="002A4E45"/>
    <w:rsid w:val="002A5AE5"/>
    <w:rsid w:val="002A66C3"/>
    <w:rsid w:val="002B04EC"/>
    <w:rsid w:val="002C3081"/>
    <w:rsid w:val="002D6365"/>
    <w:rsid w:val="002D7C91"/>
    <w:rsid w:val="002F0058"/>
    <w:rsid w:val="002F1E57"/>
    <w:rsid w:val="002F2F43"/>
    <w:rsid w:val="003228E1"/>
    <w:rsid w:val="00323F7A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8739C"/>
    <w:rsid w:val="00390D5E"/>
    <w:rsid w:val="003A0D59"/>
    <w:rsid w:val="003A7E13"/>
    <w:rsid w:val="003B1A22"/>
    <w:rsid w:val="003B358F"/>
    <w:rsid w:val="003B462D"/>
    <w:rsid w:val="003C61F7"/>
    <w:rsid w:val="003C6944"/>
    <w:rsid w:val="003D0C3C"/>
    <w:rsid w:val="003E0FE0"/>
    <w:rsid w:val="003E20A4"/>
    <w:rsid w:val="003E24A9"/>
    <w:rsid w:val="003E4DE0"/>
    <w:rsid w:val="003F6C72"/>
    <w:rsid w:val="00402D69"/>
    <w:rsid w:val="00412F5C"/>
    <w:rsid w:val="004144A4"/>
    <w:rsid w:val="00425011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DE"/>
    <w:rsid w:val="004F21BD"/>
    <w:rsid w:val="004F3145"/>
    <w:rsid w:val="004F7449"/>
    <w:rsid w:val="005002F6"/>
    <w:rsid w:val="00500B0B"/>
    <w:rsid w:val="0052428D"/>
    <w:rsid w:val="005257B0"/>
    <w:rsid w:val="005320B0"/>
    <w:rsid w:val="005333AB"/>
    <w:rsid w:val="00547082"/>
    <w:rsid w:val="00547444"/>
    <w:rsid w:val="0055649E"/>
    <w:rsid w:val="00557026"/>
    <w:rsid w:val="005623A5"/>
    <w:rsid w:val="00570B35"/>
    <w:rsid w:val="00570E4C"/>
    <w:rsid w:val="00572538"/>
    <w:rsid w:val="00572A41"/>
    <w:rsid w:val="00572C00"/>
    <w:rsid w:val="005858C2"/>
    <w:rsid w:val="00593016"/>
    <w:rsid w:val="005941D9"/>
    <w:rsid w:val="00597F0E"/>
    <w:rsid w:val="005A1562"/>
    <w:rsid w:val="005A4BE1"/>
    <w:rsid w:val="005A730D"/>
    <w:rsid w:val="005B7895"/>
    <w:rsid w:val="005C03E7"/>
    <w:rsid w:val="005C7118"/>
    <w:rsid w:val="005D3D39"/>
    <w:rsid w:val="005D4B1C"/>
    <w:rsid w:val="005D4C48"/>
    <w:rsid w:val="005E3FE2"/>
    <w:rsid w:val="005F5553"/>
    <w:rsid w:val="005F676E"/>
    <w:rsid w:val="005F7154"/>
    <w:rsid w:val="00600E55"/>
    <w:rsid w:val="00601989"/>
    <w:rsid w:val="00604F87"/>
    <w:rsid w:val="00611C76"/>
    <w:rsid w:val="00612A17"/>
    <w:rsid w:val="00621B58"/>
    <w:rsid w:val="00635D17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5DD3"/>
    <w:rsid w:val="00686FB6"/>
    <w:rsid w:val="0068795F"/>
    <w:rsid w:val="0069760A"/>
    <w:rsid w:val="006A2F0C"/>
    <w:rsid w:val="006A4EA0"/>
    <w:rsid w:val="006B221B"/>
    <w:rsid w:val="006C255C"/>
    <w:rsid w:val="006C5EDE"/>
    <w:rsid w:val="006C65D0"/>
    <w:rsid w:val="006C6F0D"/>
    <w:rsid w:val="006C7ABD"/>
    <w:rsid w:val="006D4046"/>
    <w:rsid w:val="006E0597"/>
    <w:rsid w:val="006E6E31"/>
    <w:rsid w:val="00703CB1"/>
    <w:rsid w:val="007055AD"/>
    <w:rsid w:val="00716B7C"/>
    <w:rsid w:val="00720A88"/>
    <w:rsid w:val="0072352B"/>
    <w:rsid w:val="00724E34"/>
    <w:rsid w:val="007302F8"/>
    <w:rsid w:val="00730DA3"/>
    <w:rsid w:val="00731DB2"/>
    <w:rsid w:val="00734299"/>
    <w:rsid w:val="00741035"/>
    <w:rsid w:val="0076703F"/>
    <w:rsid w:val="00771510"/>
    <w:rsid w:val="007768EA"/>
    <w:rsid w:val="00780527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B785A"/>
    <w:rsid w:val="007C016F"/>
    <w:rsid w:val="007C17D8"/>
    <w:rsid w:val="007C2A68"/>
    <w:rsid w:val="007C596D"/>
    <w:rsid w:val="007D1F37"/>
    <w:rsid w:val="007E4E69"/>
    <w:rsid w:val="007E5191"/>
    <w:rsid w:val="007E72C5"/>
    <w:rsid w:val="007E7C4D"/>
    <w:rsid w:val="007F0D3C"/>
    <w:rsid w:val="007F1751"/>
    <w:rsid w:val="007F5266"/>
    <w:rsid w:val="008008FA"/>
    <w:rsid w:val="008013EB"/>
    <w:rsid w:val="00803527"/>
    <w:rsid w:val="00803CB4"/>
    <w:rsid w:val="00806EE5"/>
    <w:rsid w:val="00811D92"/>
    <w:rsid w:val="00812867"/>
    <w:rsid w:val="00813D7E"/>
    <w:rsid w:val="0081553B"/>
    <w:rsid w:val="008262F1"/>
    <w:rsid w:val="008264C3"/>
    <w:rsid w:val="00834FA4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48FA"/>
    <w:rsid w:val="008756E4"/>
    <w:rsid w:val="00875CEA"/>
    <w:rsid w:val="00881924"/>
    <w:rsid w:val="00882487"/>
    <w:rsid w:val="008A1A43"/>
    <w:rsid w:val="008A3D41"/>
    <w:rsid w:val="008A427B"/>
    <w:rsid w:val="008B4457"/>
    <w:rsid w:val="008C3B9A"/>
    <w:rsid w:val="008C44C0"/>
    <w:rsid w:val="008E17BF"/>
    <w:rsid w:val="008E2A62"/>
    <w:rsid w:val="008E3463"/>
    <w:rsid w:val="008E34BB"/>
    <w:rsid w:val="008E60AF"/>
    <w:rsid w:val="008F1019"/>
    <w:rsid w:val="008F69EB"/>
    <w:rsid w:val="00906228"/>
    <w:rsid w:val="009068F0"/>
    <w:rsid w:val="00907A42"/>
    <w:rsid w:val="009121E2"/>
    <w:rsid w:val="00913736"/>
    <w:rsid w:val="00913E54"/>
    <w:rsid w:val="00914A9B"/>
    <w:rsid w:val="00916CC1"/>
    <w:rsid w:val="00931CF1"/>
    <w:rsid w:val="00940425"/>
    <w:rsid w:val="00944F5B"/>
    <w:rsid w:val="00952E44"/>
    <w:rsid w:val="00955ABF"/>
    <w:rsid w:val="00955C70"/>
    <w:rsid w:val="00966C48"/>
    <w:rsid w:val="00972210"/>
    <w:rsid w:val="009760C2"/>
    <w:rsid w:val="00980354"/>
    <w:rsid w:val="00981CF0"/>
    <w:rsid w:val="00982E1D"/>
    <w:rsid w:val="00992499"/>
    <w:rsid w:val="00993368"/>
    <w:rsid w:val="009A0583"/>
    <w:rsid w:val="009A0B93"/>
    <w:rsid w:val="009A2E1F"/>
    <w:rsid w:val="009A666C"/>
    <w:rsid w:val="009B4F85"/>
    <w:rsid w:val="009C194B"/>
    <w:rsid w:val="009D7912"/>
    <w:rsid w:val="009D7E67"/>
    <w:rsid w:val="009E0573"/>
    <w:rsid w:val="009E22A8"/>
    <w:rsid w:val="009E4CD1"/>
    <w:rsid w:val="009F45A6"/>
    <w:rsid w:val="009F75F5"/>
    <w:rsid w:val="00A03D06"/>
    <w:rsid w:val="00A04157"/>
    <w:rsid w:val="00A043DB"/>
    <w:rsid w:val="00A07117"/>
    <w:rsid w:val="00A15F13"/>
    <w:rsid w:val="00A15F85"/>
    <w:rsid w:val="00A20F5D"/>
    <w:rsid w:val="00A30EDD"/>
    <w:rsid w:val="00A36333"/>
    <w:rsid w:val="00A503F7"/>
    <w:rsid w:val="00A506D8"/>
    <w:rsid w:val="00A514DA"/>
    <w:rsid w:val="00A51B48"/>
    <w:rsid w:val="00A547A0"/>
    <w:rsid w:val="00A61501"/>
    <w:rsid w:val="00A648C6"/>
    <w:rsid w:val="00A772F4"/>
    <w:rsid w:val="00A80D41"/>
    <w:rsid w:val="00A820B0"/>
    <w:rsid w:val="00A82EA8"/>
    <w:rsid w:val="00A83C6C"/>
    <w:rsid w:val="00A916BD"/>
    <w:rsid w:val="00A97011"/>
    <w:rsid w:val="00A97A17"/>
    <w:rsid w:val="00AA2419"/>
    <w:rsid w:val="00AA2903"/>
    <w:rsid w:val="00AA477D"/>
    <w:rsid w:val="00AA4F04"/>
    <w:rsid w:val="00AA562C"/>
    <w:rsid w:val="00AB1A6B"/>
    <w:rsid w:val="00AD28D9"/>
    <w:rsid w:val="00AD4867"/>
    <w:rsid w:val="00AE38BC"/>
    <w:rsid w:val="00AE5E57"/>
    <w:rsid w:val="00AE69CE"/>
    <w:rsid w:val="00AE771D"/>
    <w:rsid w:val="00AF342D"/>
    <w:rsid w:val="00AF6361"/>
    <w:rsid w:val="00B0238F"/>
    <w:rsid w:val="00B04CAE"/>
    <w:rsid w:val="00B07950"/>
    <w:rsid w:val="00B2268E"/>
    <w:rsid w:val="00B248AD"/>
    <w:rsid w:val="00B35977"/>
    <w:rsid w:val="00B40E46"/>
    <w:rsid w:val="00B41D56"/>
    <w:rsid w:val="00B51A35"/>
    <w:rsid w:val="00B57AF0"/>
    <w:rsid w:val="00B6642D"/>
    <w:rsid w:val="00B713EB"/>
    <w:rsid w:val="00B73C9C"/>
    <w:rsid w:val="00B92F36"/>
    <w:rsid w:val="00B93839"/>
    <w:rsid w:val="00BA24D3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F06EA"/>
    <w:rsid w:val="00BF69A7"/>
    <w:rsid w:val="00BF79C4"/>
    <w:rsid w:val="00C172BC"/>
    <w:rsid w:val="00C31967"/>
    <w:rsid w:val="00C3203C"/>
    <w:rsid w:val="00C44053"/>
    <w:rsid w:val="00C44265"/>
    <w:rsid w:val="00C46B28"/>
    <w:rsid w:val="00C51E96"/>
    <w:rsid w:val="00C62516"/>
    <w:rsid w:val="00C625D1"/>
    <w:rsid w:val="00C75C50"/>
    <w:rsid w:val="00C82354"/>
    <w:rsid w:val="00C82506"/>
    <w:rsid w:val="00C82B14"/>
    <w:rsid w:val="00C83C35"/>
    <w:rsid w:val="00C879C7"/>
    <w:rsid w:val="00C904B0"/>
    <w:rsid w:val="00C94752"/>
    <w:rsid w:val="00CA59CF"/>
    <w:rsid w:val="00CB199D"/>
    <w:rsid w:val="00CC308B"/>
    <w:rsid w:val="00CC3B97"/>
    <w:rsid w:val="00CC65DC"/>
    <w:rsid w:val="00CC7D3A"/>
    <w:rsid w:val="00CD2686"/>
    <w:rsid w:val="00CD6734"/>
    <w:rsid w:val="00CE029F"/>
    <w:rsid w:val="00CE364F"/>
    <w:rsid w:val="00CE5CD4"/>
    <w:rsid w:val="00CF0195"/>
    <w:rsid w:val="00CF11F8"/>
    <w:rsid w:val="00D029CE"/>
    <w:rsid w:val="00D034F7"/>
    <w:rsid w:val="00D13C2D"/>
    <w:rsid w:val="00D252DB"/>
    <w:rsid w:val="00D27241"/>
    <w:rsid w:val="00D35566"/>
    <w:rsid w:val="00D57055"/>
    <w:rsid w:val="00D6186F"/>
    <w:rsid w:val="00D65293"/>
    <w:rsid w:val="00D756A0"/>
    <w:rsid w:val="00D80BBC"/>
    <w:rsid w:val="00D838D5"/>
    <w:rsid w:val="00D9112D"/>
    <w:rsid w:val="00DA188C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DF6A7D"/>
    <w:rsid w:val="00E018F0"/>
    <w:rsid w:val="00E03969"/>
    <w:rsid w:val="00E06EFD"/>
    <w:rsid w:val="00E12B6B"/>
    <w:rsid w:val="00E1531D"/>
    <w:rsid w:val="00E21003"/>
    <w:rsid w:val="00E213BE"/>
    <w:rsid w:val="00E26DD5"/>
    <w:rsid w:val="00E3074E"/>
    <w:rsid w:val="00E32CA0"/>
    <w:rsid w:val="00E4025B"/>
    <w:rsid w:val="00E50E96"/>
    <w:rsid w:val="00E52285"/>
    <w:rsid w:val="00E5453B"/>
    <w:rsid w:val="00E64970"/>
    <w:rsid w:val="00E64E9B"/>
    <w:rsid w:val="00E71E1F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F17BA"/>
    <w:rsid w:val="00EF538C"/>
    <w:rsid w:val="00F16A8B"/>
    <w:rsid w:val="00F31320"/>
    <w:rsid w:val="00F35CFD"/>
    <w:rsid w:val="00F374AF"/>
    <w:rsid w:val="00F44D09"/>
    <w:rsid w:val="00F5141D"/>
    <w:rsid w:val="00F566BA"/>
    <w:rsid w:val="00F62B2A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D5EE1"/>
    <w:rsid w:val="00FE42D3"/>
    <w:rsid w:val="00FE63B8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sieczkarnie-samojezdne/seria-8000/8500/" TargetMode="External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przemek.duszcz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2E39E-4A26-EA40-B73A-B6E64DF64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1</TotalTime>
  <Pages>2</Pages>
  <Words>504</Words>
  <Characters>3024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3</cp:revision>
  <cp:lastPrinted>2017-08-27T21:14:00Z</cp:lastPrinted>
  <dcterms:created xsi:type="dcterms:W3CDTF">2018-07-03T12:27:00Z</dcterms:created>
  <dcterms:modified xsi:type="dcterms:W3CDTF">2018-07-05T06:54:00Z</dcterms:modified>
</cp:coreProperties>
</file>