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336" w:rsidRPr="00192AFA" w:rsidRDefault="00436336" w:rsidP="00192AFA">
      <w:pPr>
        <w:pStyle w:val="Tre"/>
        <w:jc w:val="both"/>
        <w:rPr>
          <w:rFonts w:ascii="Calibri" w:hAnsi="Calibri"/>
          <w:sz w:val="24"/>
          <w:szCs w:val="24"/>
        </w:rPr>
      </w:pPr>
    </w:p>
    <w:p w:rsidR="00436336" w:rsidRPr="00192AFA" w:rsidRDefault="00600619" w:rsidP="00192AFA">
      <w:pPr>
        <w:pStyle w:val="Tre"/>
        <w:jc w:val="right"/>
        <w:rPr>
          <w:rFonts w:ascii="Calibri" w:eastAsia="Times New Roman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Informacja prasowa: 20</w:t>
      </w:r>
      <w:bookmarkStart w:id="0" w:name="_GoBack"/>
      <w:bookmarkEnd w:id="0"/>
      <w:r w:rsidR="00192AFA">
        <w:rPr>
          <w:rFonts w:ascii="Calibri" w:hAnsi="Calibri"/>
          <w:sz w:val="24"/>
          <w:szCs w:val="24"/>
        </w:rPr>
        <w:t>.09.2016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192AFA">
        <w:rPr>
          <w:rFonts w:ascii="Calibri" w:hAnsi="Calibri"/>
          <w:b/>
          <w:bCs/>
          <w:sz w:val="28"/>
          <w:szCs w:val="28"/>
        </w:rPr>
        <w:t xml:space="preserve">John </w:t>
      </w:r>
      <w:proofErr w:type="spellStart"/>
      <w:r w:rsidRPr="00192AFA">
        <w:rPr>
          <w:rFonts w:ascii="Calibri" w:hAnsi="Calibri"/>
          <w:b/>
          <w:bCs/>
          <w:sz w:val="28"/>
          <w:szCs w:val="28"/>
        </w:rPr>
        <w:t>Deere</w:t>
      </w:r>
      <w:proofErr w:type="spellEnd"/>
      <w:r w:rsidRPr="00192AFA">
        <w:rPr>
          <w:rFonts w:ascii="Calibri" w:hAnsi="Calibri"/>
          <w:b/>
          <w:bCs/>
          <w:sz w:val="28"/>
          <w:szCs w:val="28"/>
        </w:rPr>
        <w:t xml:space="preserve"> z nowościami i atrakcjami na Agro Show 2016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192AFA">
        <w:rPr>
          <w:rFonts w:ascii="Calibri" w:hAnsi="Calibri"/>
          <w:b/>
          <w:bCs/>
          <w:sz w:val="24"/>
          <w:szCs w:val="24"/>
        </w:rPr>
        <w:t xml:space="preserve">Już w najbliższy piątek 23 września w Bednarach koło Pobiedzisk rozpocznie się międzynarodowa wystawa rolnicza pod szyldem Agro Show. Nowe ciągniki, prasa, odbiornik czy </w:t>
      </w:r>
      <w:proofErr w:type="spellStart"/>
      <w:r w:rsidRPr="00192AFA">
        <w:rPr>
          <w:rFonts w:ascii="Calibri" w:hAnsi="Calibri"/>
          <w:b/>
          <w:bCs/>
          <w:sz w:val="24"/>
          <w:szCs w:val="24"/>
        </w:rPr>
        <w:t>Gator</w:t>
      </w:r>
      <w:proofErr w:type="spellEnd"/>
      <w:r w:rsidRPr="00192AFA">
        <w:rPr>
          <w:rFonts w:ascii="Calibri" w:hAnsi="Calibri"/>
          <w:b/>
          <w:bCs/>
          <w:sz w:val="24"/>
          <w:szCs w:val="24"/>
        </w:rPr>
        <w:t xml:space="preserve"> - to tylko kilka atrakcji, które przygotował dla zwiedzających John </w:t>
      </w:r>
      <w:proofErr w:type="spellStart"/>
      <w:r w:rsidRPr="00192AFA">
        <w:rPr>
          <w:rFonts w:ascii="Calibri" w:hAnsi="Calibri"/>
          <w:b/>
          <w:bCs/>
          <w:sz w:val="24"/>
          <w:szCs w:val="24"/>
        </w:rPr>
        <w:t>Deere</w:t>
      </w:r>
      <w:proofErr w:type="spellEnd"/>
      <w:r w:rsidRPr="00192AFA">
        <w:rPr>
          <w:rFonts w:ascii="Calibri" w:hAnsi="Calibri"/>
          <w:b/>
          <w:bCs/>
          <w:sz w:val="24"/>
          <w:szCs w:val="24"/>
        </w:rPr>
        <w:t xml:space="preserve">. Jedną z nich będą również Mistrzostwa Operatorów John </w:t>
      </w:r>
      <w:proofErr w:type="spellStart"/>
      <w:r w:rsidRPr="00192AFA">
        <w:rPr>
          <w:rFonts w:ascii="Calibri" w:hAnsi="Calibri"/>
          <w:b/>
          <w:bCs/>
          <w:sz w:val="24"/>
          <w:szCs w:val="24"/>
        </w:rPr>
        <w:t>Deere</w:t>
      </w:r>
      <w:proofErr w:type="spellEnd"/>
      <w:r w:rsidRPr="00192AFA">
        <w:rPr>
          <w:rFonts w:ascii="Calibri" w:hAnsi="Calibri"/>
          <w:b/>
          <w:bCs/>
          <w:sz w:val="24"/>
          <w:szCs w:val="24"/>
        </w:rPr>
        <w:t>, które odbędą się na pięciu specjalnych symulatorach pracy kombajnem.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 xml:space="preserve">Przez 4 dni od 22 do 26 września Bednary koło Pobiedzisk będą niewątpliwie stolicą rolnictwa w Polsce. To tam Polska Izba Gospodarcza i Urządzeń Rolniczych organizuje międzynarodową wystawę pod nazwą Agro Show. Zwiedzający znajdą tam najnowsze i najnowocześniejsze maszyny oraz urządzenia. Wśród nich pojawi się również stoisko marki John </w:t>
      </w:r>
      <w:proofErr w:type="spellStart"/>
      <w:r w:rsidRPr="00192AFA">
        <w:rPr>
          <w:rFonts w:ascii="Calibri" w:hAnsi="Calibri"/>
          <w:sz w:val="24"/>
          <w:szCs w:val="24"/>
        </w:rPr>
        <w:t>Deere</w:t>
      </w:r>
      <w:proofErr w:type="spellEnd"/>
      <w:r w:rsidRPr="00192AFA">
        <w:rPr>
          <w:rFonts w:ascii="Calibri" w:hAnsi="Calibri"/>
          <w:sz w:val="24"/>
          <w:szCs w:val="24"/>
        </w:rPr>
        <w:t xml:space="preserve"> na którym znajdzie się szereg niespodzianek.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192AFA">
        <w:rPr>
          <w:rFonts w:ascii="Calibri" w:hAnsi="Calibri"/>
          <w:b/>
          <w:bCs/>
          <w:sz w:val="24"/>
          <w:szCs w:val="24"/>
        </w:rPr>
        <w:t>Nowy 5R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>Pierwsza z nich to ciągnik nowej serii 5R czyli nowa konstrukcja, która łączy w sobie jednoczęściową konstrukcję ramy z nisko położonym środkiem ciężkości. Ułatwia to montaż ładowacza czołowego z krótkim promieniem skrętu. Nowa seria może być wyposażona w jedną z trzech dostępnych przekładni oraz silnik 4 cylindrowy o poj. 4,5</w:t>
      </w:r>
      <w:r w:rsidR="00C516D0" w:rsidRPr="00192AFA">
        <w:rPr>
          <w:rFonts w:ascii="Calibri" w:hAnsi="Calibri"/>
          <w:sz w:val="24"/>
          <w:szCs w:val="24"/>
        </w:rPr>
        <w:t xml:space="preserve"> </w:t>
      </w:r>
      <w:proofErr w:type="gramStart"/>
      <w:r w:rsidR="00C516D0" w:rsidRPr="00192AFA">
        <w:rPr>
          <w:rFonts w:ascii="Calibri" w:hAnsi="Calibri"/>
          <w:sz w:val="24"/>
          <w:szCs w:val="24"/>
        </w:rPr>
        <w:t>l</w:t>
      </w:r>
      <w:proofErr w:type="gramEnd"/>
      <w:r w:rsidR="00C516D0" w:rsidRPr="00192AFA">
        <w:rPr>
          <w:rFonts w:ascii="Calibri" w:hAnsi="Calibri"/>
          <w:sz w:val="24"/>
          <w:szCs w:val="24"/>
        </w:rPr>
        <w:t>.</w:t>
      </w:r>
      <w:r w:rsidRPr="00192AFA">
        <w:rPr>
          <w:rFonts w:ascii="Calibri" w:hAnsi="Calibri"/>
          <w:sz w:val="24"/>
          <w:szCs w:val="24"/>
        </w:rPr>
        <w:t xml:space="preserve"> </w:t>
      </w:r>
      <w:proofErr w:type="gramStart"/>
      <w:r w:rsidRPr="00192AFA">
        <w:rPr>
          <w:rFonts w:ascii="Calibri" w:hAnsi="Calibri"/>
          <w:sz w:val="24"/>
          <w:szCs w:val="24"/>
        </w:rPr>
        <w:t>zapewniający</w:t>
      </w:r>
      <w:proofErr w:type="gramEnd"/>
      <w:r w:rsidRPr="00192AFA">
        <w:rPr>
          <w:rFonts w:ascii="Calibri" w:hAnsi="Calibri"/>
          <w:sz w:val="24"/>
          <w:szCs w:val="24"/>
        </w:rPr>
        <w:t xml:space="preserve"> moc od 90KM do 125KM. Wszystko dostosowane dla potrzeb małych i średnich gospodarstw rolnych, mleczarskich i hodowlanych. 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192AFA">
        <w:rPr>
          <w:rFonts w:ascii="Calibri" w:hAnsi="Calibri"/>
          <w:b/>
          <w:bCs/>
          <w:sz w:val="24"/>
          <w:szCs w:val="24"/>
        </w:rPr>
        <w:t>Gąsienicowe 8R i 9RX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>Innym zaprezentowany</w:t>
      </w:r>
      <w:r w:rsidR="00E772B3">
        <w:rPr>
          <w:rFonts w:ascii="Calibri" w:hAnsi="Calibri"/>
          <w:sz w:val="24"/>
          <w:szCs w:val="24"/>
        </w:rPr>
        <w:t>m</w:t>
      </w:r>
      <w:r w:rsidRPr="00192AFA">
        <w:rPr>
          <w:rFonts w:ascii="Calibri" w:hAnsi="Calibri"/>
          <w:sz w:val="24"/>
          <w:szCs w:val="24"/>
        </w:rPr>
        <w:t xml:space="preserve"> ciągnikiem będzie model 8400R, który zasilany jest nowym dziewięciolitrowym silni</w:t>
      </w:r>
      <w:r w:rsidR="00C516D0" w:rsidRPr="00192AFA">
        <w:rPr>
          <w:rFonts w:ascii="Calibri" w:hAnsi="Calibri"/>
          <w:sz w:val="24"/>
          <w:szCs w:val="24"/>
        </w:rPr>
        <w:t>ki</w:t>
      </w:r>
      <w:r w:rsidRPr="00192AFA">
        <w:rPr>
          <w:rFonts w:ascii="Calibri" w:hAnsi="Calibri"/>
          <w:sz w:val="24"/>
          <w:szCs w:val="24"/>
        </w:rPr>
        <w:t xml:space="preserve">em John </w:t>
      </w:r>
      <w:proofErr w:type="spellStart"/>
      <w:r w:rsidRPr="00192AFA">
        <w:rPr>
          <w:rFonts w:ascii="Calibri" w:hAnsi="Calibri"/>
          <w:sz w:val="24"/>
          <w:szCs w:val="24"/>
        </w:rPr>
        <w:t>Deere</w:t>
      </w:r>
      <w:proofErr w:type="spellEnd"/>
      <w:r w:rsidRPr="00192AFA">
        <w:rPr>
          <w:rFonts w:ascii="Calibri" w:hAnsi="Calibri"/>
          <w:sz w:val="24"/>
          <w:szCs w:val="24"/>
        </w:rPr>
        <w:t xml:space="preserve"> zgodnym z normą </w:t>
      </w:r>
      <w:proofErr w:type="spellStart"/>
      <w:r w:rsidRPr="00192AFA">
        <w:rPr>
          <w:rFonts w:ascii="Calibri" w:hAnsi="Calibri"/>
          <w:sz w:val="24"/>
          <w:szCs w:val="24"/>
        </w:rPr>
        <w:t>Stage</w:t>
      </w:r>
      <w:proofErr w:type="spellEnd"/>
      <w:r w:rsidRPr="00192AFA">
        <w:rPr>
          <w:rFonts w:ascii="Calibri" w:hAnsi="Calibri"/>
          <w:sz w:val="24"/>
          <w:szCs w:val="24"/>
        </w:rPr>
        <w:t xml:space="preserve"> IV. Maszyna oferuje moc do 450 KM z funkcją inteligentnego zarządzania mocą (IPM). Zainteresowanie wzbudzi</w:t>
      </w:r>
      <w:r w:rsidR="00C516D0" w:rsidRPr="00192AFA">
        <w:rPr>
          <w:rFonts w:ascii="Calibri" w:hAnsi="Calibri"/>
          <w:sz w:val="24"/>
          <w:szCs w:val="24"/>
        </w:rPr>
        <w:t xml:space="preserve"> zapewne</w:t>
      </w:r>
      <w:r w:rsidRPr="00192AFA">
        <w:rPr>
          <w:rFonts w:ascii="Calibri" w:hAnsi="Calibri"/>
          <w:sz w:val="24"/>
          <w:szCs w:val="24"/>
        </w:rPr>
        <w:t xml:space="preserve"> również wnętrze zaopatrzone w wielofunkcyjny fotel, zintegrowany joystick hydrauliczny i konsolę sterowania </w:t>
      </w:r>
      <w:proofErr w:type="spellStart"/>
      <w:r w:rsidRPr="00192AFA">
        <w:rPr>
          <w:rFonts w:ascii="Calibri" w:hAnsi="Calibri"/>
          <w:sz w:val="24"/>
          <w:szCs w:val="24"/>
        </w:rPr>
        <w:t>CommandARM</w:t>
      </w:r>
      <w:proofErr w:type="spellEnd"/>
      <w:r w:rsidRPr="00192AFA">
        <w:rPr>
          <w:rFonts w:ascii="Calibri" w:hAnsi="Calibri"/>
          <w:sz w:val="24"/>
          <w:szCs w:val="24"/>
        </w:rPr>
        <w:t xml:space="preserve"> z wyświetlaczem. Do tego wspomnieć należy o podwójnej osi kołnierzowej o szerokości całkowitej 255 cm, która zapewnia dodatkową przyczepność i wytrzymałość kół. 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 xml:space="preserve">Swoje miejsce na stoisku John </w:t>
      </w:r>
      <w:proofErr w:type="spellStart"/>
      <w:r w:rsidRPr="00192AFA">
        <w:rPr>
          <w:rFonts w:ascii="Calibri" w:hAnsi="Calibri"/>
          <w:sz w:val="24"/>
          <w:szCs w:val="24"/>
        </w:rPr>
        <w:t>Deere</w:t>
      </w:r>
      <w:proofErr w:type="spellEnd"/>
      <w:r w:rsidRPr="00192AFA">
        <w:rPr>
          <w:rFonts w:ascii="Calibri" w:hAnsi="Calibri"/>
          <w:sz w:val="24"/>
          <w:szCs w:val="24"/>
        </w:rPr>
        <w:t xml:space="preserve"> znajdzie również największy model ciągnika 9620RX z nowej czterogąsienicowej serii 9RX. Wysokiej klasy podłoże z czterema gąsienicami, które skutecznie przenoszą moc silnika na podłoże</w:t>
      </w:r>
      <w:r w:rsidR="00E772B3">
        <w:rPr>
          <w:rFonts w:ascii="Calibri" w:hAnsi="Calibri"/>
          <w:sz w:val="24"/>
          <w:szCs w:val="24"/>
        </w:rPr>
        <w:t>,</w:t>
      </w:r>
      <w:r w:rsidRPr="00192AFA">
        <w:rPr>
          <w:rFonts w:ascii="Calibri" w:hAnsi="Calibri"/>
          <w:sz w:val="24"/>
          <w:szCs w:val="24"/>
        </w:rPr>
        <w:t xml:space="preserve"> doskonale sprawdza się podczas prac wymagających dużej siły uciągu. Wszystko z myślą o wydajnej pracy i minimalnej obsł</w:t>
      </w:r>
      <w:r w:rsidR="00C516D0" w:rsidRPr="00192AFA">
        <w:rPr>
          <w:rFonts w:ascii="Calibri" w:hAnsi="Calibri"/>
          <w:sz w:val="24"/>
          <w:szCs w:val="24"/>
        </w:rPr>
        <w:t>udze</w:t>
      </w:r>
      <w:r w:rsidRPr="00192AFA">
        <w:rPr>
          <w:rFonts w:ascii="Calibri" w:hAnsi="Calibri"/>
          <w:sz w:val="24"/>
          <w:szCs w:val="24"/>
        </w:rPr>
        <w:t xml:space="preserve"> codziennej, która sprowadza się do sprawdzenia poziomu oleju co 1500 h. 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  <w:proofErr w:type="spellStart"/>
      <w:r w:rsidRPr="00192AFA">
        <w:rPr>
          <w:rFonts w:ascii="Calibri" w:hAnsi="Calibri"/>
          <w:b/>
          <w:bCs/>
          <w:sz w:val="24"/>
          <w:szCs w:val="24"/>
        </w:rPr>
        <w:t>Gator</w:t>
      </w:r>
      <w:proofErr w:type="spellEnd"/>
      <w:r w:rsidRPr="00192AFA">
        <w:rPr>
          <w:rFonts w:ascii="Calibri" w:hAnsi="Calibri"/>
          <w:b/>
          <w:bCs/>
          <w:sz w:val="24"/>
          <w:szCs w:val="24"/>
        </w:rPr>
        <w:t xml:space="preserve"> XUV590i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 xml:space="preserve">Agro Show to doskonały moment, aby zaprezentować wyjątkowy </w:t>
      </w:r>
      <w:proofErr w:type="spellStart"/>
      <w:r w:rsidRPr="00192AFA">
        <w:rPr>
          <w:rFonts w:ascii="Calibri" w:hAnsi="Calibri"/>
          <w:sz w:val="24"/>
          <w:szCs w:val="24"/>
        </w:rPr>
        <w:t>Gator</w:t>
      </w:r>
      <w:proofErr w:type="spellEnd"/>
      <w:r w:rsidRPr="00192AFA">
        <w:rPr>
          <w:rFonts w:ascii="Calibri" w:hAnsi="Calibri"/>
          <w:sz w:val="24"/>
          <w:szCs w:val="24"/>
        </w:rPr>
        <w:t xml:space="preserve"> XUV590i. Wydajny dwucylindrowy silnik, niezale</w:t>
      </w:r>
      <w:r w:rsidR="00471015">
        <w:rPr>
          <w:rFonts w:ascii="Calibri" w:hAnsi="Calibri"/>
          <w:sz w:val="24"/>
          <w:szCs w:val="24"/>
        </w:rPr>
        <w:t>żne</w:t>
      </w:r>
      <w:r w:rsidRPr="00192AFA">
        <w:rPr>
          <w:rFonts w:ascii="Calibri" w:hAnsi="Calibri"/>
          <w:sz w:val="24"/>
          <w:szCs w:val="24"/>
        </w:rPr>
        <w:t xml:space="preserve"> zawieszenie wszystkich czterech kół i szeroka gama opcji doposażenia</w:t>
      </w:r>
      <w:r w:rsidR="00471015">
        <w:rPr>
          <w:rFonts w:ascii="Calibri" w:hAnsi="Calibri"/>
          <w:sz w:val="24"/>
          <w:szCs w:val="24"/>
        </w:rPr>
        <w:t>,</w:t>
      </w:r>
      <w:r w:rsidRPr="00192AFA">
        <w:rPr>
          <w:rFonts w:ascii="Calibri" w:hAnsi="Calibri"/>
          <w:sz w:val="24"/>
          <w:szCs w:val="24"/>
        </w:rPr>
        <w:t xml:space="preserve"> mają sprostać klientom wymagającym wydajności oraz komfortu. Zaprezentowany model oferuje całkowitą ładowność o masie 362 kg oraz wyposażony jest w standardowej wersji w </w:t>
      </w:r>
      <w:r w:rsidRPr="00192AFA">
        <w:rPr>
          <w:rFonts w:ascii="Calibri" w:hAnsi="Calibri"/>
          <w:sz w:val="24"/>
          <w:szCs w:val="24"/>
        </w:rPr>
        <w:lastRenderedPageBreak/>
        <w:t>wspomaganie kierownicy oraz alternator o zwiększonej pojemności do obsługi doposażenia takiego jak oświetlenie oraz wyciągarki. Do tego dzięki izolacji układu napędowego i zastosowaniu materiału tłumiącego dźwięki wokół silnika</w:t>
      </w:r>
      <w:r w:rsidR="00471015">
        <w:rPr>
          <w:rFonts w:ascii="Calibri" w:hAnsi="Calibri"/>
          <w:sz w:val="24"/>
          <w:szCs w:val="24"/>
        </w:rPr>
        <w:t>,</w:t>
      </w:r>
      <w:r w:rsidRPr="00192AFA">
        <w:rPr>
          <w:rFonts w:ascii="Calibri" w:hAnsi="Calibri"/>
          <w:sz w:val="24"/>
          <w:szCs w:val="24"/>
        </w:rPr>
        <w:t xml:space="preserve"> zmniejszono poziom hałasu i wibracji. Pojazd ma 28-litrowy zbiornik paliwa, dzięki czemu dłużej pracuj</w:t>
      </w:r>
      <w:r w:rsidR="00471015">
        <w:rPr>
          <w:rFonts w:ascii="Calibri" w:hAnsi="Calibri"/>
          <w:sz w:val="24"/>
          <w:szCs w:val="24"/>
        </w:rPr>
        <w:t>e</w:t>
      </w:r>
      <w:r w:rsidRPr="00192AFA">
        <w:rPr>
          <w:rFonts w:ascii="Calibri" w:hAnsi="Calibri"/>
          <w:sz w:val="24"/>
          <w:szCs w:val="24"/>
        </w:rPr>
        <w:t xml:space="preserve"> bez tankowania. Warto będzie również sprawdzić </w:t>
      </w:r>
      <w:r w:rsidR="00E772B3">
        <w:rPr>
          <w:rFonts w:ascii="Calibri" w:hAnsi="Calibri"/>
          <w:sz w:val="24"/>
          <w:szCs w:val="24"/>
        </w:rPr>
        <w:t>tablicę</w:t>
      </w:r>
      <w:r w:rsidRPr="00192AFA">
        <w:rPr>
          <w:rFonts w:ascii="Calibri" w:hAnsi="Calibri"/>
          <w:sz w:val="24"/>
          <w:szCs w:val="24"/>
        </w:rPr>
        <w:t xml:space="preserve"> przyrządó</w:t>
      </w:r>
      <w:r w:rsidR="00471015">
        <w:rPr>
          <w:rFonts w:ascii="Calibri" w:hAnsi="Calibri"/>
          <w:sz w:val="24"/>
          <w:szCs w:val="24"/>
        </w:rPr>
        <w:t xml:space="preserve">w, która </w:t>
      </w:r>
      <w:r w:rsidR="00471015" w:rsidRPr="00471015">
        <w:rPr>
          <w:rFonts w:ascii="Calibri" w:hAnsi="Calibri"/>
          <w:sz w:val="24"/>
          <w:szCs w:val="24"/>
        </w:rPr>
        <w:t>obejmuje wszystkie najważniejsze informacje o pojeździe</w:t>
      </w:r>
      <w:r w:rsidR="00471015">
        <w:rPr>
          <w:rFonts w:ascii="Calibri" w:hAnsi="Calibri"/>
          <w:sz w:val="24"/>
          <w:szCs w:val="24"/>
        </w:rPr>
        <w:t>.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192AFA">
        <w:rPr>
          <w:rFonts w:ascii="Calibri" w:hAnsi="Calibri"/>
          <w:b/>
          <w:bCs/>
          <w:sz w:val="24"/>
          <w:szCs w:val="24"/>
        </w:rPr>
        <w:t xml:space="preserve">Nowa generacja pras </w:t>
      </w:r>
      <w:proofErr w:type="spellStart"/>
      <w:r w:rsidRPr="00192AFA">
        <w:rPr>
          <w:rFonts w:ascii="Calibri" w:hAnsi="Calibri"/>
          <w:b/>
          <w:bCs/>
          <w:sz w:val="24"/>
          <w:szCs w:val="24"/>
        </w:rPr>
        <w:t>stałokomorowych</w:t>
      </w:r>
      <w:proofErr w:type="spellEnd"/>
      <w:r w:rsidRPr="00192AFA">
        <w:rPr>
          <w:rFonts w:ascii="Calibri" w:hAnsi="Calibri"/>
          <w:b/>
          <w:bCs/>
          <w:sz w:val="24"/>
          <w:szCs w:val="24"/>
        </w:rPr>
        <w:t xml:space="preserve"> i odbiorniki </w:t>
      </w:r>
      <w:proofErr w:type="spellStart"/>
      <w:r w:rsidRPr="00192AFA">
        <w:rPr>
          <w:rFonts w:ascii="Calibri" w:hAnsi="Calibri"/>
          <w:b/>
          <w:bCs/>
          <w:sz w:val="24"/>
          <w:szCs w:val="24"/>
        </w:rPr>
        <w:t>StarFire</w:t>
      </w:r>
      <w:proofErr w:type="spellEnd"/>
      <w:r w:rsidRPr="00192AFA">
        <w:rPr>
          <w:rFonts w:ascii="Calibri" w:hAnsi="Calibri"/>
          <w:b/>
          <w:bCs/>
          <w:sz w:val="24"/>
          <w:szCs w:val="24"/>
        </w:rPr>
        <w:t xml:space="preserve"> 6000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 xml:space="preserve">Nowa generacja </w:t>
      </w:r>
      <w:proofErr w:type="spellStart"/>
      <w:r w:rsidRPr="00192AFA">
        <w:rPr>
          <w:rFonts w:ascii="Calibri" w:hAnsi="Calibri"/>
          <w:sz w:val="24"/>
          <w:szCs w:val="24"/>
        </w:rPr>
        <w:t>stałokomorowych</w:t>
      </w:r>
      <w:proofErr w:type="spellEnd"/>
      <w:r w:rsidRPr="00192AFA">
        <w:rPr>
          <w:rFonts w:ascii="Calibri" w:hAnsi="Calibri"/>
          <w:sz w:val="24"/>
          <w:szCs w:val="24"/>
        </w:rPr>
        <w:t xml:space="preserve"> pras zwijających na 2017 rok to kolejny punk obowiązkowy na stoisku John </w:t>
      </w:r>
      <w:proofErr w:type="spellStart"/>
      <w:r w:rsidRPr="00192AFA">
        <w:rPr>
          <w:rFonts w:ascii="Calibri" w:hAnsi="Calibri"/>
          <w:sz w:val="24"/>
          <w:szCs w:val="24"/>
        </w:rPr>
        <w:t>Deere</w:t>
      </w:r>
      <w:proofErr w:type="spellEnd"/>
      <w:r w:rsidRPr="00192AFA">
        <w:rPr>
          <w:rFonts w:ascii="Calibri" w:hAnsi="Calibri"/>
          <w:sz w:val="24"/>
          <w:szCs w:val="24"/>
        </w:rPr>
        <w:t>. Model F441M - przeznaczony dla średniej wielkości gospodarstw hodowlanych oraz modele klasy Premium F441R i C441R - będą dostępne zarówno w wersji przeznaczonej do zbioru kiszonki i suchych plonów. Nowa prasa zwiększy produktywność nawet o 9 proc. w porównaniu do poprzedniego modelu.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 xml:space="preserve">Nie zabraknie również nowej generacji odbiornika </w:t>
      </w:r>
      <w:proofErr w:type="spellStart"/>
      <w:r w:rsidRPr="00192AFA">
        <w:rPr>
          <w:rFonts w:ascii="Calibri" w:hAnsi="Calibri"/>
          <w:sz w:val="24"/>
          <w:szCs w:val="24"/>
        </w:rPr>
        <w:t>StarFire</w:t>
      </w:r>
      <w:proofErr w:type="spellEnd"/>
      <w:r w:rsidRPr="00192AFA">
        <w:rPr>
          <w:rFonts w:ascii="Calibri" w:hAnsi="Calibri"/>
          <w:sz w:val="24"/>
          <w:szCs w:val="24"/>
        </w:rPr>
        <w:t xml:space="preserve"> 6000 zaopatrzonego w ulepszoną antenę i globalny system nawigacji satelitarnej. Co istotne, odbiornik zapewnia trzykrotnie lepszą stabilność sygnału w zacienionych warunkach oraz może szybko przełączyć się na zapasową satelitę. Nie zapomniano również o zwiększeniu bezpieczeństwa</w:t>
      </w:r>
      <w:r w:rsidR="00E772B3">
        <w:rPr>
          <w:rFonts w:ascii="Calibri" w:hAnsi="Calibri"/>
          <w:sz w:val="24"/>
          <w:szCs w:val="24"/>
        </w:rPr>
        <w:t>,</w:t>
      </w:r>
      <w:r w:rsidRPr="00192AFA">
        <w:rPr>
          <w:rFonts w:ascii="Calibri" w:hAnsi="Calibri"/>
          <w:sz w:val="24"/>
          <w:szCs w:val="24"/>
        </w:rPr>
        <w:t xml:space="preserve"> dzięki nowemu opcjonalnemu mechanizmowi blokującemu dla lepszej ochrony przed kradzieżą.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Pr="00192AFA" w:rsidRDefault="00E27EA0" w:rsidP="00192AFA">
      <w:pPr>
        <w:pStyle w:val="Tre"/>
        <w:jc w:val="both"/>
        <w:rPr>
          <w:rFonts w:ascii="Calibri" w:eastAsia="Times New Roman" w:hAnsi="Calibri" w:cs="Times New Roman"/>
          <w:b/>
          <w:bCs/>
          <w:sz w:val="24"/>
          <w:szCs w:val="24"/>
        </w:rPr>
      </w:pPr>
      <w:r w:rsidRPr="00192AFA">
        <w:rPr>
          <w:rFonts w:ascii="Calibri" w:hAnsi="Calibri"/>
          <w:b/>
          <w:bCs/>
          <w:sz w:val="24"/>
          <w:szCs w:val="24"/>
        </w:rPr>
        <w:t>Konkurs Operatów</w:t>
      </w:r>
    </w:p>
    <w:p w:rsidR="00436336" w:rsidRPr="00192AFA" w:rsidRDefault="00436336" w:rsidP="00192AFA">
      <w:pPr>
        <w:pStyle w:val="Tre"/>
        <w:jc w:val="both"/>
        <w:rPr>
          <w:rFonts w:ascii="Calibri" w:eastAsia="Times New Roman" w:hAnsi="Calibri" w:cs="Times New Roman"/>
          <w:sz w:val="24"/>
          <w:szCs w:val="24"/>
        </w:rPr>
      </w:pPr>
    </w:p>
    <w:p w:rsidR="00436336" w:rsidRDefault="00E27EA0" w:rsidP="00192AFA">
      <w:pPr>
        <w:pStyle w:val="Tre"/>
        <w:jc w:val="both"/>
        <w:rPr>
          <w:rFonts w:ascii="Calibri" w:hAnsi="Calibri"/>
          <w:sz w:val="24"/>
          <w:szCs w:val="24"/>
        </w:rPr>
      </w:pPr>
      <w:r w:rsidRPr="00192AFA">
        <w:rPr>
          <w:rFonts w:ascii="Calibri" w:hAnsi="Calibri"/>
          <w:sz w:val="24"/>
          <w:szCs w:val="24"/>
        </w:rPr>
        <w:t xml:space="preserve">Możliwość sprawdzenia swojej umiejętności pracy kombajnem i uczestniczenie w prawdziwej rywalizacji - takie atrakcje zapewni aż pięć symulatorów pracy kombajnem na których odbędą się zawody operatów kombajnów John </w:t>
      </w:r>
      <w:proofErr w:type="spellStart"/>
      <w:r w:rsidRPr="00192AFA">
        <w:rPr>
          <w:rFonts w:ascii="Calibri" w:hAnsi="Calibri"/>
          <w:sz w:val="24"/>
          <w:szCs w:val="24"/>
        </w:rPr>
        <w:t>Deere</w:t>
      </w:r>
      <w:proofErr w:type="spellEnd"/>
      <w:r w:rsidRPr="00192AFA">
        <w:rPr>
          <w:rFonts w:ascii="Calibri" w:hAnsi="Calibri"/>
          <w:sz w:val="24"/>
          <w:szCs w:val="24"/>
        </w:rPr>
        <w:t xml:space="preserve">. </w:t>
      </w:r>
      <w:r w:rsidRPr="00192AFA">
        <w:rPr>
          <w:rFonts w:ascii="Calibri" w:hAnsi="Calibri"/>
          <w:i/>
          <w:iCs/>
          <w:sz w:val="24"/>
          <w:szCs w:val="24"/>
        </w:rPr>
        <w:t xml:space="preserve">– Jest to element, który z pewnością ucieszy naszych gości. Oprócz prezentacji wielu ciekawych maszyn proponujemy także atrakcyjną rywalizację. Jesteśmy gotowi i już zapraszamy zwiedzających na stoisko – </w:t>
      </w:r>
      <w:r w:rsidRPr="00192AFA">
        <w:rPr>
          <w:rFonts w:ascii="Calibri" w:hAnsi="Calibri"/>
          <w:sz w:val="24"/>
          <w:szCs w:val="24"/>
        </w:rPr>
        <w:t xml:space="preserve">mówi Piotr Dziamski z John </w:t>
      </w:r>
      <w:proofErr w:type="spellStart"/>
      <w:r w:rsidRPr="00192AFA">
        <w:rPr>
          <w:rFonts w:ascii="Calibri" w:hAnsi="Calibri"/>
          <w:sz w:val="24"/>
          <w:szCs w:val="24"/>
        </w:rPr>
        <w:t>Deere</w:t>
      </w:r>
      <w:proofErr w:type="spellEnd"/>
      <w:r w:rsidRPr="00192AFA">
        <w:rPr>
          <w:rFonts w:ascii="Calibri" w:hAnsi="Calibri"/>
          <w:sz w:val="24"/>
          <w:szCs w:val="24"/>
        </w:rPr>
        <w:t xml:space="preserve"> Polska. Rywalizacja z pewności dostarczy wielu emocji, a liczne atrakcje i konkursy pod hasłem „Piękno i Moc” zarówno dla pań, jak i panów gwarantują doskonale spędzony czas.</w:t>
      </w:r>
    </w:p>
    <w:p w:rsidR="00032634" w:rsidRDefault="00032634" w:rsidP="00192AFA">
      <w:pPr>
        <w:pStyle w:val="Tre"/>
        <w:jc w:val="both"/>
        <w:rPr>
          <w:rFonts w:ascii="Calibri" w:hAnsi="Calibri"/>
          <w:sz w:val="24"/>
          <w:szCs w:val="24"/>
        </w:rPr>
      </w:pPr>
    </w:p>
    <w:p w:rsidR="00032634" w:rsidRDefault="00032634" w:rsidP="00032634">
      <w:pPr>
        <w:pStyle w:val="Tre"/>
        <w:jc w:val="right"/>
        <w:rPr>
          <w:rFonts w:ascii="Calibri" w:hAnsi="Calibri"/>
          <w:b/>
          <w:sz w:val="24"/>
          <w:szCs w:val="24"/>
        </w:rPr>
      </w:pPr>
    </w:p>
    <w:p w:rsidR="00032634" w:rsidRPr="00032634" w:rsidRDefault="00032634" w:rsidP="00032634">
      <w:pPr>
        <w:pStyle w:val="Tre"/>
        <w:jc w:val="right"/>
        <w:rPr>
          <w:rFonts w:ascii="Calibri" w:hAnsi="Calibri"/>
          <w:b/>
          <w:sz w:val="24"/>
          <w:szCs w:val="24"/>
        </w:rPr>
      </w:pPr>
      <w:r w:rsidRPr="00032634">
        <w:rPr>
          <w:rFonts w:ascii="Calibri" w:hAnsi="Calibri"/>
          <w:b/>
          <w:sz w:val="24"/>
          <w:szCs w:val="24"/>
        </w:rPr>
        <w:t>Kontakt dla mediów</w:t>
      </w:r>
    </w:p>
    <w:p w:rsidR="00032634" w:rsidRPr="00032634" w:rsidRDefault="00032634" w:rsidP="00032634">
      <w:pPr>
        <w:tabs>
          <w:tab w:val="left" w:pos="2520"/>
        </w:tabs>
        <w:ind w:right="-1"/>
        <w:jc w:val="right"/>
        <w:rPr>
          <w:rFonts w:ascii="Calibri" w:hAnsi="Calibri" w:cs="Arial"/>
          <w:b/>
          <w:i/>
          <w:color w:val="FF0000"/>
          <w:szCs w:val="22"/>
          <w:lang w:val="nl-NL"/>
        </w:rPr>
      </w:pPr>
      <w:r>
        <w:rPr>
          <w:rFonts w:ascii="Calibri" w:hAnsi="Calibri" w:cs="Arial"/>
          <w:szCs w:val="22"/>
          <w:lang w:val="nl-NL"/>
        </w:rPr>
        <w:t xml:space="preserve">   </w:t>
      </w:r>
      <w:r w:rsidRPr="00032634">
        <w:rPr>
          <w:rFonts w:ascii="Calibri" w:hAnsi="Calibri" w:cs="Arial"/>
          <w:szCs w:val="22"/>
          <w:lang w:val="nl-NL"/>
        </w:rPr>
        <w:t>Przemysław Duszczak</w:t>
      </w:r>
    </w:p>
    <w:p w:rsidR="00032634" w:rsidRDefault="001E36AD" w:rsidP="00032634">
      <w:pPr>
        <w:ind w:right="-1"/>
        <w:jc w:val="right"/>
        <w:rPr>
          <w:rStyle w:val="Hipercze"/>
          <w:rFonts w:ascii="Calibri" w:hAnsi="Calibri" w:cs="Arial"/>
          <w:szCs w:val="22"/>
          <w:lang w:val="nl-NL"/>
        </w:rPr>
      </w:pPr>
      <w:hyperlink r:id="rId6" w:history="1">
        <w:r w:rsidR="00032634" w:rsidRPr="00032634">
          <w:rPr>
            <w:rStyle w:val="Hipercze"/>
            <w:rFonts w:ascii="Calibri" w:hAnsi="Calibri" w:cs="Arial"/>
            <w:szCs w:val="22"/>
            <w:lang w:val="nl-NL"/>
          </w:rPr>
          <w:t>przemek.duszczak@dotpr.pl</w:t>
        </w:r>
      </w:hyperlink>
    </w:p>
    <w:p w:rsidR="00032634" w:rsidRPr="00032634" w:rsidRDefault="00032634" w:rsidP="00032634">
      <w:pPr>
        <w:ind w:right="-1"/>
        <w:jc w:val="right"/>
        <w:rPr>
          <w:rFonts w:ascii="Calibri" w:hAnsi="Calibri" w:cs="Arial"/>
          <w:szCs w:val="22"/>
          <w:lang w:val="nl-NL"/>
        </w:rPr>
      </w:pPr>
      <w:r w:rsidRPr="00032634">
        <w:rPr>
          <w:rFonts w:ascii="Calibri" w:hAnsi="Calibri" w:cs="Arial"/>
          <w:szCs w:val="22"/>
          <w:lang w:val="nl-NL"/>
        </w:rPr>
        <w:t>+48 608 37 00 32</w:t>
      </w:r>
    </w:p>
    <w:p w:rsidR="00032634" w:rsidRPr="00032634" w:rsidRDefault="001E36AD" w:rsidP="00032634">
      <w:pPr>
        <w:ind w:right="-1"/>
        <w:jc w:val="right"/>
        <w:rPr>
          <w:rFonts w:ascii="Calibri" w:hAnsi="Calibri"/>
          <w:szCs w:val="22"/>
          <w:lang w:val="nl-NL"/>
        </w:rPr>
      </w:pPr>
      <w:hyperlink r:id="rId7" w:history="1">
        <w:r w:rsidR="00032634" w:rsidRPr="00032634">
          <w:rPr>
            <w:rStyle w:val="Hipercze"/>
            <w:rFonts w:ascii="Calibri" w:hAnsi="Calibri"/>
            <w:szCs w:val="22"/>
            <w:lang w:val="nl-NL"/>
          </w:rPr>
          <w:t>www.news.dotpr.pl</w:t>
        </w:r>
      </w:hyperlink>
      <w:r w:rsidR="00032634" w:rsidRPr="00032634">
        <w:rPr>
          <w:rFonts w:ascii="Calibri" w:hAnsi="Calibri"/>
          <w:szCs w:val="22"/>
          <w:lang w:val="nl-NL"/>
        </w:rPr>
        <w:t xml:space="preserve"> </w:t>
      </w:r>
    </w:p>
    <w:p w:rsidR="00032634" w:rsidRPr="00032634" w:rsidRDefault="00032634" w:rsidP="00032634">
      <w:pPr>
        <w:pStyle w:val="Tre"/>
        <w:jc w:val="right"/>
        <w:rPr>
          <w:rFonts w:ascii="Calibri" w:hAnsi="Calibri"/>
          <w:lang w:val="nl-NL"/>
        </w:rPr>
      </w:pPr>
    </w:p>
    <w:sectPr w:rsidR="00032634" w:rsidRPr="00032634">
      <w:head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6AD" w:rsidRDefault="001E36AD">
      <w:r>
        <w:separator/>
      </w:r>
    </w:p>
  </w:endnote>
  <w:endnote w:type="continuationSeparator" w:id="0">
    <w:p w:rsidR="001E36AD" w:rsidRDefault="001E3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6AD" w:rsidRDefault="001E36AD">
      <w:r>
        <w:separator/>
      </w:r>
    </w:p>
  </w:footnote>
  <w:footnote w:type="continuationSeparator" w:id="0">
    <w:p w:rsidR="001E36AD" w:rsidRDefault="001E36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336" w:rsidRDefault="00514F13">
    <w:pPr>
      <w:pStyle w:val="Nagwekistopka"/>
      <w:tabs>
        <w:tab w:val="clear" w:pos="9020"/>
        <w:tab w:val="center" w:pos="4819"/>
        <w:tab w:val="right" w:pos="9638"/>
      </w:tabs>
    </w:pPr>
    <w:r>
      <w:rPr>
        <w:noProof/>
      </w:rPr>
      <w:drawing>
        <wp:inline distT="0" distB="0" distL="0" distR="0" wp14:anchorId="6F31CFFC" wp14:editId="6504E4C4">
          <wp:extent cx="2352675" cy="647700"/>
          <wp:effectExtent l="19050" t="0" r="9525" b="0"/>
          <wp:docPr id="2" name="Bild 2" descr="JD-Logo neu C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D-Logo neu C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36"/>
    <w:rsid w:val="00032634"/>
    <w:rsid w:val="00192AFA"/>
    <w:rsid w:val="001E36AD"/>
    <w:rsid w:val="00436336"/>
    <w:rsid w:val="00471015"/>
    <w:rsid w:val="00514F13"/>
    <w:rsid w:val="00600619"/>
    <w:rsid w:val="00BE4CE0"/>
    <w:rsid w:val="00C516D0"/>
    <w:rsid w:val="00C94825"/>
    <w:rsid w:val="00E27EA0"/>
    <w:rsid w:val="00E7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1942F"/>
  <w15:docId w15:val="{5284A204-B931-4B75-B6AA-253C5C9B6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Tre">
    <w:name w:val="Treść"/>
    <w:rPr>
      <w:rFonts w:ascii="Helvetica" w:hAnsi="Helvetica" w:cs="Arial Unicode MS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514F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4F13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514F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4F1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news.dot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zemek.duszczak@dotpr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Przemek</dc:creator>
  <cp:lastModifiedBy>Przemek</cp:lastModifiedBy>
  <cp:revision>5</cp:revision>
  <dcterms:created xsi:type="dcterms:W3CDTF">2016-09-16T07:34:00Z</dcterms:created>
  <dcterms:modified xsi:type="dcterms:W3CDTF">2016-09-20T09:57:00Z</dcterms:modified>
</cp:coreProperties>
</file>