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2103F" w14:textId="77777777" w:rsidR="005A730D" w:rsidRDefault="005A730D" w:rsidP="002D6365">
      <w:pPr>
        <w:jc w:val="both"/>
        <w:outlineLvl w:val="0"/>
        <w:rPr>
          <w:rFonts w:ascii="JD Sans" w:hAnsi="JD Sans"/>
          <w:b/>
          <w:color w:val="000000"/>
          <w:sz w:val="24"/>
          <w:szCs w:val="24"/>
          <w:lang w:eastAsia="en-US"/>
        </w:rPr>
      </w:pPr>
    </w:p>
    <w:p w14:paraId="79061601" w14:textId="77777777" w:rsidR="007A649C" w:rsidRDefault="002F2F43" w:rsidP="002D6365">
      <w:pPr>
        <w:jc w:val="both"/>
        <w:outlineLvl w:val="0"/>
        <w:rPr>
          <w:rFonts w:ascii="JD Sans" w:hAnsi="JD Sans"/>
          <w:color w:val="000000"/>
          <w:sz w:val="24"/>
          <w:szCs w:val="24"/>
          <w:lang w:eastAsia="en-US"/>
        </w:rPr>
      </w:pPr>
      <w:r>
        <w:rPr>
          <w:rFonts w:ascii="JD Sans" w:hAnsi="JD Sans"/>
          <w:b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4FA7BF" wp14:editId="7CE2F877">
                <wp:simplePos x="0" y="0"/>
                <wp:positionH relativeFrom="column">
                  <wp:posOffset>-381000</wp:posOffset>
                </wp:positionH>
                <wp:positionV relativeFrom="paragraph">
                  <wp:posOffset>-144145</wp:posOffset>
                </wp:positionV>
                <wp:extent cx="2590800" cy="23749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4E100" w14:textId="77777777" w:rsidR="00174385" w:rsidRPr="004354CA" w:rsidRDefault="00174385" w:rsidP="004354C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4FA7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0pt;margin-top:-11.35pt;width:204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    <v:textbox style="mso-fit-shape-to-text:t">
                  <w:txbxContent>
                    <w:p w14:paraId="1F34E100" w14:textId="77777777" w:rsidR="00174385" w:rsidRPr="004354CA" w:rsidRDefault="00174385" w:rsidP="004354CA"/>
                  </w:txbxContent>
                </v:textbox>
              </v:shape>
            </w:pict>
          </mc:Fallback>
        </mc:AlternateContent>
      </w:r>
    </w:p>
    <w:p w14:paraId="79870B63" w14:textId="5B104345" w:rsidR="00B248AD" w:rsidRDefault="00673E09" w:rsidP="009A2E1F">
      <w:pPr>
        <w:jc w:val="right"/>
        <w:outlineLvl w:val="0"/>
        <w:rPr>
          <w:rFonts w:ascii="Verdana" w:hAnsi="Verdana"/>
          <w:color w:val="000000"/>
          <w:lang w:eastAsia="en-US"/>
        </w:rPr>
      </w:pPr>
      <w:r>
        <w:rPr>
          <w:rFonts w:ascii="Verdana" w:hAnsi="Verdana"/>
          <w:color w:val="000000"/>
          <w:lang w:eastAsia="en-US"/>
        </w:rPr>
        <w:t>Tarnowo Podgórne</w:t>
      </w:r>
      <w:r w:rsidR="009A2E1F">
        <w:rPr>
          <w:rFonts w:ascii="Verdana" w:hAnsi="Verdana"/>
          <w:color w:val="000000"/>
          <w:lang w:eastAsia="en-US"/>
        </w:rPr>
        <w:t xml:space="preserve">, </w:t>
      </w:r>
      <w:r w:rsidR="004C42AA">
        <w:rPr>
          <w:rFonts w:ascii="Verdana" w:hAnsi="Verdana"/>
          <w:color w:val="000000"/>
          <w:lang w:eastAsia="en-US"/>
        </w:rPr>
        <w:t>06</w:t>
      </w:r>
      <w:bookmarkStart w:id="0" w:name="_GoBack"/>
      <w:bookmarkEnd w:id="0"/>
      <w:r w:rsidR="009A2E1F">
        <w:rPr>
          <w:rFonts w:ascii="Verdana" w:hAnsi="Verdana"/>
          <w:color w:val="000000"/>
          <w:lang w:eastAsia="en-US"/>
        </w:rPr>
        <w:t>.0</w:t>
      </w:r>
      <w:r w:rsidR="00350481">
        <w:rPr>
          <w:rFonts w:ascii="Verdana" w:hAnsi="Verdana"/>
          <w:color w:val="000000"/>
          <w:lang w:eastAsia="en-US"/>
        </w:rPr>
        <w:t>4</w:t>
      </w:r>
      <w:r w:rsidR="009A2E1F">
        <w:rPr>
          <w:rFonts w:ascii="Verdana" w:hAnsi="Verdana"/>
          <w:color w:val="000000"/>
          <w:lang w:eastAsia="en-US"/>
        </w:rPr>
        <w:t>.201</w:t>
      </w:r>
      <w:r w:rsidR="00BD091C">
        <w:rPr>
          <w:rFonts w:ascii="Verdana" w:hAnsi="Verdana"/>
          <w:color w:val="000000"/>
          <w:lang w:eastAsia="en-US"/>
        </w:rPr>
        <w:t>7</w:t>
      </w:r>
      <w:r w:rsidR="009A2E1F">
        <w:rPr>
          <w:rFonts w:ascii="Verdana" w:hAnsi="Verdana"/>
          <w:color w:val="000000"/>
          <w:lang w:eastAsia="en-US"/>
        </w:rPr>
        <w:t>r.</w:t>
      </w:r>
    </w:p>
    <w:p w14:paraId="4CCCCBE0" w14:textId="77777777" w:rsidR="009A2E1F" w:rsidRDefault="009A2E1F" w:rsidP="009A2E1F">
      <w:pPr>
        <w:jc w:val="right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14:paraId="67B63467" w14:textId="77777777" w:rsidR="00B248AD" w:rsidRPr="00D762B8" w:rsidRDefault="00B248AD" w:rsidP="002D6365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D762B8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14:paraId="54054010" w14:textId="77777777" w:rsidR="007C016F" w:rsidRDefault="007C016F" w:rsidP="002D6365">
      <w:pPr>
        <w:jc w:val="both"/>
        <w:rPr>
          <w:rFonts w:ascii="Verdana" w:hAnsi="Verdana"/>
          <w:sz w:val="24"/>
          <w:szCs w:val="24"/>
        </w:rPr>
      </w:pPr>
    </w:p>
    <w:p w14:paraId="2AB87964" w14:textId="77777777" w:rsidR="00350481" w:rsidRPr="00350481" w:rsidRDefault="00350481" w:rsidP="00350481">
      <w:pPr>
        <w:jc w:val="both"/>
        <w:rPr>
          <w:rFonts w:ascii="Verdana" w:hAnsi="Verdana" w:cs="JDSans"/>
          <w:b/>
          <w:color w:val="008000"/>
          <w:sz w:val="24"/>
          <w:szCs w:val="24"/>
        </w:rPr>
      </w:pPr>
      <w:r w:rsidRPr="00350481">
        <w:rPr>
          <w:rFonts w:ascii="Verdana" w:hAnsi="Verdana" w:cs="JDSans"/>
          <w:b/>
          <w:color w:val="008000"/>
          <w:sz w:val="24"/>
          <w:szCs w:val="24"/>
        </w:rPr>
        <w:t>Transformacja kosiarki. Czyli jak korzystać z możliwości doposażenia?</w:t>
      </w:r>
    </w:p>
    <w:p w14:paraId="0215C973" w14:textId="77777777" w:rsidR="00350481" w:rsidRPr="003468F1" w:rsidRDefault="00350481" w:rsidP="00350481">
      <w:pPr>
        <w:pStyle w:val="Tre"/>
        <w:jc w:val="both"/>
        <w:rPr>
          <w:rFonts w:ascii="Calibri" w:hAnsi="Calibri" w:cs="Calibri"/>
          <w:b/>
          <w:bCs/>
        </w:rPr>
      </w:pPr>
    </w:p>
    <w:p w14:paraId="18DDE545" w14:textId="7BB0A4DE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 xml:space="preserve">Coraz wyższe temperatury za oknem oznaczają, że kosiarki już za chwilę opuszczą </w:t>
      </w:r>
      <w:r w:rsidR="005555BE">
        <w:rPr>
          <w:rFonts w:ascii="Verdana" w:hAnsi="Verdana" w:cs="Calibri"/>
          <w:b/>
          <w:bCs/>
        </w:rPr>
        <w:t>garaże</w:t>
      </w:r>
      <w:r w:rsidRPr="00350481">
        <w:rPr>
          <w:rFonts w:ascii="Verdana" w:hAnsi="Verdana" w:cs="Calibri"/>
          <w:b/>
          <w:bCs/>
        </w:rPr>
        <w:t xml:space="preserve"> i z naszą pomocą rozpoczną </w:t>
      </w:r>
      <w:r w:rsidR="00553930">
        <w:rPr>
          <w:rFonts w:ascii="Verdana" w:hAnsi="Verdana" w:cs="Calibri"/>
          <w:b/>
          <w:bCs/>
        </w:rPr>
        <w:t xml:space="preserve">pielęgnację </w:t>
      </w:r>
      <w:r w:rsidRPr="00350481">
        <w:rPr>
          <w:rFonts w:ascii="Verdana" w:hAnsi="Verdana" w:cs="Calibri"/>
          <w:b/>
          <w:bCs/>
        </w:rPr>
        <w:t>przydomowych ogrodów. W jaki sposób jednak sprawić, aby kosiar</w:t>
      </w:r>
      <w:r w:rsidR="0051218E">
        <w:rPr>
          <w:rFonts w:ascii="Verdana" w:hAnsi="Verdana" w:cs="Calibri"/>
          <w:b/>
          <w:bCs/>
        </w:rPr>
        <w:t>ka nie służyła tylko do pielęgnacji trawnika</w:t>
      </w:r>
      <w:r w:rsidRPr="00350481">
        <w:rPr>
          <w:rFonts w:ascii="Verdana" w:hAnsi="Verdana" w:cs="Calibri"/>
          <w:b/>
          <w:bCs/>
        </w:rPr>
        <w:t>, a była przydatna również przy innych pracach w ogrodzie? Podpowiadają eksperci John Deere.</w:t>
      </w:r>
    </w:p>
    <w:p w14:paraId="13B14D28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</w:p>
    <w:p w14:paraId="0C379967" w14:textId="725B34DF" w:rsidR="00350481" w:rsidRPr="00350481" w:rsidRDefault="001B7AA6" w:rsidP="00350481">
      <w:pPr>
        <w:pStyle w:val="Tre"/>
        <w:jc w:val="both"/>
        <w:rPr>
          <w:rFonts w:ascii="Verdana" w:hAnsi="Verdana" w:cs="Calibri"/>
          <w:b/>
        </w:rPr>
      </w:pPr>
      <w:r>
        <w:rPr>
          <w:rFonts w:ascii="Verdana" w:hAnsi="Verdana" w:cs="Calibri"/>
        </w:rPr>
        <w:t>Zakup kosiarki samojezdnej to inwestycja na</w:t>
      </w:r>
      <w:r w:rsidR="005555BE">
        <w:rPr>
          <w:rFonts w:ascii="Verdana" w:hAnsi="Verdana" w:cs="Calibri"/>
        </w:rPr>
        <w:t xml:space="preserve"> wiele lat</w:t>
      </w:r>
      <w:r w:rsidR="003F594F">
        <w:rPr>
          <w:rFonts w:ascii="Verdana" w:hAnsi="Verdana" w:cs="Calibri"/>
        </w:rPr>
        <w:t xml:space="preserve">, </w:t>
      </w:r>
      <w:r w:rsidR="00C90D1E">
        <w:rPr>
          <w:rFonts w:ascii="Verdana" w:hAnsi="Verdana" w:cs="Calibri"/>
        </w:rPr>
        <w:t>dlatego warto tak</w:t>
      </w:r>
      <w:r>
        <w:rPr>
          <w:rFonts w:ascii="Verdana" w:hAnsi="Verdana" w:cs="Calibri"/>
        </w:rPr>
        <w:t>ą</w:t>
      </w:r>
      <w:r w:rsidR="00C90D1E">
        <w:rPr>
          <w:rFonts w:ascii="Verdana" w:hAnsi="Verdana" w:cs="Calibri"/>
        </w:rPr>
        <w:t xml:space="preserve"> maszynę wykorzystać do </w:t>
      </w:r>
      <w:r w:rsidR="003F594F">
        <w:rPr>
          <w:rFonts w:ascii="Verdana" w:hAnsi="Verdana" w:cs="Calibri"/>
        </w:rPr>
        <w:t>róznych</w:t>
      </w:r>
      <w:r w:rsidR="00C90D1E">
        <w:rPr>
          <w:rFonts w:ascii="Verdana" w:hAnsi="Verdana" w:cs="Calibri"/>
        </w:rPr>
        <w:t xml:space="preserve"> prac.</w:t>
      </w:r>
      <w:r w:rsidR="005555BE">
        <w:rPr>
          <w:rFonts w:ascii="Verdana" w:hAnsi="Verdana" w:cs="Calibri"/>
        </w:rPr>
        <w:t xml:space="preserve"> </w:t>
      </w:r>
      <w:r w:rsidR="00350481" w:rsidRPr="00350481">
        <w:rPr>
          <w:rFonts w:ascii="Verdana" w:hAnsi="Verdana" w:cs="Calibri"/>
        </w:rPr>
        <w:t>Uniwersalność - to w dzisiejszych czasach słowo klucz, które gwarantuje możliwość spoj</w:t>
      </w:r>
      <w:r w:rsidR="00075701">
        <w:rPr>
          <w:rFonts w:ascii="Verdana" w:hAnsi="Verdana" w:cs="Calibri"/>
        </w:rPr>
        <w:t>rzenia na produkt z wielu stron.</w:t>
      </w:r>
      <w:r w:rsidR="00350481" w:rsidRPr="00350481">
        <w:rPr>
          <w:rFonts w:ascii="Verdana" w:hAnsi="Verdana" w:cs="Calibri"/>
        </w:rPr>
        <w:t xml:space="preserve"> Nie inaczej jest w </w:t>
      </w:r>
      <w:r w:rsidR="00075701">
        <w:rPr>
          <w:rFonts w:ascii="Verdana" w:hAnsi="Verdana" w:cs="Calibri"/>
        </w:rPr>
        <w:t xml:space="preserve">przypadku samojezdnej kosiarki. </w:t>
      </w:r>
      <w:r w:rsidR="00350481" w:rsidRPr="00350481">
        <w:rPr>
          <w:rFonts w:ascii="Verdana" w:hAnsi="Verdana" w:cs="Calibri"/>
        </w:rPr>
        <w:t>Wystarczy do tego dobór odpowiedniego doposażenia.</w:t>
      </w:r>
      <w:r w:rsidR="00075701">
        <w:rPr>
          <w:rFonts w:ascii="Verdana" w:hAnsi="Verdana" w:cs="Calibri"/>
        </w:rPr>
        <w:t xml:space="preserve"> </w:t>
      </w:r>
      <w:r w:rsidR="00350481" w:rsidRPr="00350481">
        <w:rPr>
          <w:rFonts w:ascii="Verdana" w:hAnsi="Verdana" w:cs="Calibri"/>
        </w:rPr>
        <w:t xml:space="preserve">- </w:t>
      </w:r>
      <w:r w:rsidR="00350481" w:rsidRPr="00350481">
        <w:rPr>
          <w:rFonts w:ascii="Verdana" w:hAnsi="Verdana" w:cs="Calibri"/>
          <w:i/>
          <w:iCs/>
        </w:rPr>
        <w:t xml:space="preserve">Decydując się na zakup samojezdnej kosiarki trawnikowej, które są najpopularniejsze na rynku, zyskujemy szereg nowych możliwości, związanych z szeroką gamą dodatkowych zestawów oraz akcesoriów, które mogą okazać się pomocne przy </w:t>
      </w:r>
      <w:r w:rsidR="00FB5AAE">
        <w:rPr>
          <w:rFonts w:ascii="Verdana" w:hAnsi="Verdana" w:cs="Calibri"/>
          <w:i/>
          <w:iCs/>
        </w:rPr>
        <w:t>dodatkowych</w:t>
      </w:r>
      <w:r w:rsidR="00FB5AAE" w:rsidRPr="00350481">
        <w:rPr>
          <w:rFonts w:ascii="Verdana" w:hAnsi="Verdana" w:cs="Calibri"/>
          <w:i/>
          <w:iCs/>
        </w:rPr>
        <w:t xml:space="preserve"> </w:t>
      </w:r>
      <w:r w:rsidR="00350481" w:rsidRPr="00350481">
        <w:rPr>
          <w:rFonts w:ascii="Verdana" w:hAnsi="Verdana" w:cs="Calibri"/>
          <w:i/>
          <w:iCs/>
        </w:rPr>
        <w:t>pracach ogrodowych</w:t>
      </w:r>
      <w:r w:rsidR="00350481" w:rsidRPr="00350481">
        <w:rPr>
          <w:rFonts w:ascii="Verdana" w:hAnsi="Verdana" w:cs="Calibri"/>
        </w:rPr>
        <w:t xml:space="preserve"> - mówi </w:t>
      </w:r>
      <w:r w:rsidR="00FB5AAE">
        <w:rPr>
          <w:rFonts w:ascii="Verdana" w:hAnsi="Verdana" w:cs="Calibri"/>
          <w:b/>
        </w:rPr>
        <w:t>Robert Łoza</w:t>
      </w:r>
      <w:r w:rsidR="00350481" w:rsidRPr="00350481">
        <w:rPr>
          <w:rFonts w:ascii="Verdana" w:hAnsi="Verdana" w:cs="Calibri"/>
          <w:b/>
        </w:rPr>
        <w:t xml:space="preserve"> z John Deere Polska. </w:t>
      </w:r>
    </w:p>
    <w:p w14:paraId="4C04BA24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6C65D9FB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Czy maszyna jest gotowa na doposażenie?</w:t>
      </w:r>
    </w:p>
    <w:p w14:paraId="1A686966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32A0213B" w14:textId="01EE7145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Aby maszyna mogła zostać dodatkowo doposażona, musi zostać przygotowana do większego obciążenia pracą oraz większym ciężarem. Na sam początek, powinniśmy zwrócić uwagę na solidny i żeliwny przedni most, który umożliwia zawieszenie na nim cięższego wyposażenia. Dzięki temu możemy </w:t>
      </w:r>
      <w:r w:rsidR="0001590E">
        <w:rPr>
          <w:rFonts w:ascii="Verdana" w:hAnsi="Verdana" w:cs="Calibri"/>
        </w:rPr>
        <w:t>do</w:t>
      </w:r>
      <w:r w:rsidRPr="00350481">
        <w:rPr>
          <w:rFonts w:ascii="Verdana" w:hAnsi="Verdana" w:cs="Calibri"/>
        </w:rPr>
        <w:t xml:space="preserve"> naszej kosiarki </w:t>
      </w:r>
      <w:r w:rsidR="0001590E">
        <w:rPr>
          <w:rFonts w:ascii="Verdana" w:hAnsi="Verdana" w:cs="Calibri"/>
        </w:rPr>
        <w:t>zamontować</w:t>
      </w:r>
      <w:r w:rsidRPr="00350481">
        <w:rPr>
          <w:rFonts w:ascii="Verdana" w:hAnsi="Verdana" w:cs="Calibri"/>
        </w:rPr>
        <w:t xml:space="preserve"> szeroki pług, który doskonale sprawdzi się zimą lub </w:t>
      </w:r>
      <w:r w:rsidR="0001590E">
        <w:rPr>
          <w:rFonts w:ascii="Verdana" w:hAnsi="Verdana" w:cs="Calibri"/>
        </w:rPr>
        <w:t>szczotki</w:t>
      </w:r>
      <w:r w:rsidR="001B7AA6">
        <w:rPr>
          <w:rFonts w:ascii="Verdana" w:hAnsi="Verdana" w:cs="Calibri"/>
        </w:rPr>
        <w:t>, pomocne</w:t>
      </w:r>
      <w:r w:rsidR="004D160F">
        <w:rPr>
          <w:rFonts w:ascii="Verdana" w:hAnsi="Verdana" w:cs="Calibri"/>
        </w:rPr>
        <w:t>j</w:t>
      </w:r>
      <w:r w:rsidR="001B7AA6">
        <w:rPr>
          <w:rFonts w:ascii="Verdana" w:hAnsi="Verdana" w:cs="Calibri"/>
        </w:rPr>
        <w:t xml:space="preserve"> </w:t>
      </w:r>
      <w:r w:rsidRPr="00350481">
        <w:rPr>
          <w:rFonts w:ascii="Verdana" w:hAnsi="Verdana" w:cs="Calibri"/>
        </w:rPr>
        <w:t>podczas wiosennego zamiatania przydomowego podjazdu.</w:t>
      </w:r>
    </w:p>
    <w:p w14:paraId="4427B098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41AEA118" w14:textId="6DBAED24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Kolejnym </w:t>
      </w:r>
      <w:r w:rsidR="001B7AA6">
        <w:rPr>
          <w:rFonts w:ascii="Verdana" w:hAnsi="Verdana" w:cs="Calibri"/>
        </w:rPr>
        <w:t xml:space="preserve">istotnym </w:t>
      </w:r>
      <w:r w:rsidRPr="00350481">
        <w:rPr>
          <w:rFonts w:ascii="Verdana" w:hAnsi="Verdana" w:cs="Calibri"/>
        </w:rPr>
        <w:t xml:space="preserve">aspektem jest rama kosiarki samojezdnej, która zapewnia sztywność i zawieszenie cięższego wyposażenia oraz solidna przekładnia hydrostatyczna, dostosowana do przekazania napędu podczas pracy </w:t>
      </w:r>
      <w:r w:rsidR="00FB5AAE">
        <w:rPr>
          <w:rFonts w:ascii="Verdana" w:hAnsi="Verdana" w:cs="Calibri"/>
        </w:rPr>
        <w:t>po</w:t>
      </w:r>
      <w:r w:rsidR="001B7AA6">
        <w:rPr>
          <w:rFonts w:ascii="Verdana" w:hAnsi="Verdana" w:cs="Calibri"/>
        </w:rPr>
        <w:t>d</w:t>
      </w:r>
      <w:r w:rsidR="00FB5AAE">
        <w:rPr>
          <w:rFonts w:ascii="Verdana" w:hAnsi="Verdana" w:cs="Calibri"/>
        </w:rPr>
        <w:t xml:space="preserve"> większym obciążeniem</w:t>
      </w:r>
      <w:r w:rsidRPr="00350481">
        <w:rPr>
          <w:rFonts w:ascii="Verdana" w:hAnsi="Verdana" w:cs="Calibri"/>
        </w:rPr>
        <w:t>. Taka przekładnia umożliwia łatwe manewrowanie kosiarką z narzędziami np. przyczepką podczas zawracania(przód-tył), poprzez naciskanie stopą odpowiednie</w:t>
      </w:r>
      <w:r w:rsidR="0001590E">
        <w:rPr>
          <w:rFonts w:ascii="Verdana" w:hAnsi="Verdana" w:cs="Calibri"/>
        </w:rPr>
        <w:t>j dźwigni</w:t>
      </w:r>
      <w:r w:rsidRPr="00350481">
        <w:rPr>
          <w:rFonts w:ascii="Verdana" w:hAnsi="Verdana" w:cs="Calibri"/>
        </w:rPr>
        <w:t xml:space="preserve"> na kosiarce samojezdnej.</w:t>
      </w:r>
    </w:p>
    <w:p w14:paraId="6366E27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7D0A0940" w14:textId="4EBF7C96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Inne ważne elementy kosiarki to solidne łożyska kół jezdnych, szerokie koła jezdne gwarantujące stabilność, </w:t>
      </w:r>
      <w:r w:rsidR="00276A52">
        <w:rPr>
          <w:rFonts w:ascii="Verdana" w:hAnsi="Verdana" w:cs="Calibri"/>
        </w:rPr>
        <w:t>a jednocześnie</w:t>
      </w:r>
      <w:r w:rsidRPr="00350481">
        <w:rPr>
          <w:rFonts w:ascii="Verdana" w:hAnsi="Verdana" w:cs="Calibri"/>
        </w:rPr>
        <w:t xml:space="preserve"> siłę uciągu podczas pracy z narzędziami zaczepianymi.  Gdy dodamy do tego trwały układ kierowniczy, który może pracować w ciężkich warunkach pracy przy większym ciężarze maszyny, solidny silnik o zapasie mocy oraz odpowiednie światła umożliwiające </w:t>
      </w:r>
      <w:r w:rsidRPr="00350481">
        <w:rPr>
          <w:rFonts w:ascii="Verdana" w:hAnsi="Verdana" w:cs="Calibri"/>
        </w:rPr>
        <w:lastRenderedPageBreak/>
        <w:t>pracę podczas odśnieżania wieczorem lub wczesnym rankiem, zyskujemy uniwersalność, która da nam zupełnie nowe możliwości korzystania z maszyny przez cały rok.</w:t>
      </w:r>
    </w:p>
    <w:p w14:paraId="0511D44A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809CE10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Pług lub zamiatarka</w:t>
      </w:r>
    </w:p>
    <w:p w14:paraId="4B32F19C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7C6BD78B" w14:textId="2C2F7832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Możliwość dodatkowego doposażenia kosiarki, może uczynić z naszej </w:t>
      </w:r>
      <w:r w:rsidR="0001590E">
        <w:rPr>
          <w:rFonts w:ascii="Verdana" w:hAnsi="Verdana" w:cs="Calibri"/>
        </w:rPr>
        <w:t xml:space="preserve">kosiarki, wszechstronną maszynę do </w:t>
      </w:r>
      <w:r w:rsidRPr="00350481">
        <w:rPr>
          <w:rFonts w:ascii="Verdana" w:hAnsi="Verdana" w:cs="Calibri"/>
        </w:rPr>
        <w:t xml:space="preserve">odśnieżania lub zamiatarkę. - </w:t>
      </w:r>
      <w:r w:rsidRPr="00350481">
        <w:rPr>
          <w:rFonts w:ascii="Verdana" w:hAnsi="Verdana" w:cs="Calibri"/>
          <w:i/>
          <w:iCs/>
        </w:rPr>
        <w:t>Dzięki możliwoś</w:t>
      </w:r>
      <w:r w:rsidR="0001590E">
        <w:rPr>
          <w:rFonts w:ascii="Verdana" w:hAnsi="Verdana" w:cs="Calibri"/>
          <w:i/>
          <w:iCs/>
        </w:rPr>
        <w:t>ci</w:t>
      </w:r>
      <w:r w:rsidRPr="00350481">
        <w:rPr>
          <w:rFonts w:ascii="Verdana" w:hAnsi="Verdana" w:cs="Calibri"/>
          <w:i/>
          <w:iCs/>
        </w:rPr>
        <w:t xml:space="preserve"> szybkiego montażu na przód za pomocą zestawu montażowego, który może być osadzony na stałe w kosiarce, istnieje możliwość bardzo łatwego i szybkiego założenia np. szczotki do zamiatania alejek po koszeniu, gd</w:t>
      </w:r>
      <w:r w:rsidR="00E70D33">
        <w:rPr>
          <w:rFonts w:ascii="Verdana" w:hAnsi="Verdana" w:cs="Calibri"/>
          <w:i/>
          <w:iCs/>
        </w:rPr>
        <w:t xml:space="preserve">y resztki trawy pozostają na </w:t>
      </w:r>
      <w:r w:rsidRPr="00350481">
        <w:rPr>
          <w:rFonts w:ascii="Verdana" w:hAnsi="Verdana" w:cs="Calibri"/>
          <w:i/>
          <w:iCs/>
        </w:rPr>
        <w:t>bruku. Taki montaż dodatkowego elementu zajmuje raptem kilkanaście sekund</w:t>
      </w:r>
      <w:r w:rsidR="0001590E">
        <w:rPr>
          <w:rFonts w:ascii="Verdana" w:hAnsi="Verdana" w:cs="Calibri"/>
          <w:i/>
          <w:iCs/>
        </w:rPr>
        <w:t>, bez użycia dodatkowych narzędzi</w:t>
      </w:r>
      <w:r w:rsidRPr="00350481">
        <w:rPr>
          <w:rFonts w:ascii="Verdana" w:hAnsi="Verdana" w:cs="Calibri"/>
          <w:i/>
          <w:iCs/>
        </w:rPr>
        <w:t xml:space="preserve">. </w:t>
      </w:r>
      <w:r w:rsidRPr="00350481">
        <w:rPr>
          <w:rFonts w:ascii="Verdana" w:hAnsi="Verdana" w:cs="Calibri"/>
        </w:rPr>
        <w:t xml:space="preserve">- mówi </w:t>
      </w:r>
      <w:r w:rsidR="001B7AA6" w:rsidRPr="00E70D33">
        <w:rPr>
          <w:rFonts w:ascii="Verdana" w:hAnsi="Verdana" w:cs="Calibri"/>
          <w:b/>
        </w:rPr>
        <w:t>Robert</w:t>
      </w:r>
      <w:r w:rsidR="001B7AA6">
        <w:rPr>
          <w:rFonts w:ascii="Verdana" w:hAnsi="Verdana" w:cs="Calibri"/>
        </w:rPr>
        <w:t xml:space="preserve"> </w:t>
      </w:r>
      <w:r w:rsidR="00FB5AAE">
        <w:rPr>
          <w:rFonts w:ascii="Verdana" w:hAnsi="Verdana" w:cs="Calibri"/>
          <w:b/>
        </w:rPr>
        <w:t>Łoza</w:t>
      </w:r>
      <w:r w:rsidR="00FB5AAE" w:rsidRPr="00350481">
        <w:rPr>
          <w:rFonts w:ascii="Verdana" w:hAnsi="Verdana" w:cs="Calibri"/>
          <w:b/>
        </w:rPr>
        <w:t xml:space="preserve"> </w:t>
      </w:r>
      <w:r w:rsidRPr="00350481">
        <w:rPr>
          <w:rFonts w:ascii="Verdana" w:hAnsi="Verdana" w:cs="Calibri"/>
          <w:b/>
        </w:rPr>
        <w:t>z John Deere Polska</w:t>
      </w:r>
      <w:r w:rsidRPr="00350481">
        <w:rPr>
          <w:rFonts w:ascii="Verdana" w:hAnsi="Verdana" w:cs="Calibri"/>
        </w:rPr>
        <w:t>.</w:t>
      </w:r>
    </w:p>
    <w:p w14:paraId="5038E296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31596E55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Mulczowanie</w:t>
      </w:r>
    </w:p>
    <w:p w14:paraId="4EEA848D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5EBEE9D" w14:textId="595F949F" w:rsidR="00350481" w:rsidRPr="00075701" w:rsidRDefault="00350481" w:rsidP="00350481">
      <w:pPr>
        <w:pStyle w:val="Tre"/>
        <w:jc w:val="both"/>
        <w:rPr>
          <w:rFonts w:ascii="Verdana" w:hAnsi="Verdana" w:cs="Calibri"/>
          <w:b/>
        </w:rPr>
      </w:pPr>
      <w:r w:rsidRPr="00350481">
        <w:rPr>
          <w:rFonts w:ascii="Verdana" w:hAnsi="Verdana" w:cs="Calibri"/>
        </w:rPr>
        <w:t xml:space="preserve">Podczas ciepłych letnich wieczorów, które sprzyjają </w:t>
      </w:r>
      <w:r w:rsidR="00FB5AAE">
        <w:rPr>
          <w:rFonts w:ascii="Verdana" w:hAnsi="Verdana" w:cs="Calibri"/>
        </w:rPr>
        <w:t>wzrostowi</w:t>
      </w:r>
      <w:r w:rsidR="00FB5AAE" w:rsidRPr="00350481">
        <w:rPr>
          <w:rFonts w:ascii="Verdana" w:hAnsi="Verdana" w:cs="Calibri"/>
        </w:rPr>
        <w:t xml:space="preserve"> </w:t>
      </w:r>
      <w:r w:rsidRPr="00350481">
        <w:rPr>
          <w:rFonts w:ascii="Verdana" w:hAnsi="Verdana" w:cs="Calibri"/>
        </w:rPr>
        <w:t xml:space="preserve">trawy, warto zastosować mulczowanie trawnika. Jest to zabieg polegający na rozdrobnieniu pokosu przez kosiarkę i pokrycie jego cienką warstwą powierzchni trawnika. Pozostawiony w ten sposób </w:t>
      </w:r>
      <w:proofErr w:type="spellStart"/>
      <w:r w:rsidR="00FB5AAE">
        <w:rPr>
          <w:rFonts w:ascii="Verdana" w:hAnsi="Verdana" w:cs="Calibri"/>
        </w:rPr>
        <w:t>mulcz</w:t>
      </w:r>
      <w:proofErr w:type="spellEnd"/>
      <w:r w:rsidR="00FB5AAE">
        <w:rPr>
          <w:rFonts w:ascii="Verdana" w:hAnsi="Verdana" w:cs="Calibri"/>
        </w:rPr>
        <w:t xml:space="preserve"> </w:t>
      </w:r>
      <w:r w:rsidRPr="00350481">
        <w:rPr>
          <w:rFonts w:ascii="Verdana" w:hAnsi="Verdana" w:cs="Calibri"/>
        </w:rPr>
        <w:t xml:space="preserve">staje się naturalnym nawozem ulegając rozkładowi. </w:t>
      </w:r>
      <w:r w:rsidR="0001590E">
        <w:rPr>
          <w:rFonts w:ascii="Verdana" w:hAnsi="Verdana" w:cs="Calibri"/>
        </w:rPr>
        <w:t>–</w:t>
      </w:r>
      <w:r w:rsidRPr="00350481">
        <w:rPr>
          <w:rFonts w:ascii="Verdana" w:hAnsi="Verdana" w:cs="Calibri"/>
        </w:rPr>
        <w:t xml:space="preserve"> </w:t>
      </w:r>
      <w:r w:rsidR="0001590E">
        <w:rPr>
          <w:rFonts w:ascii="Verdana" w:hAnsi="Verdana" w:cs="Calibri"/>
        </w:rPr>
        <w:t xml:space="preserve">W </w:t>
      </w:r>
      <w:r w:rsidRPr="00350481">
        <w:rPr>
          <w:rFonts w:ascii="Verdana" w:hAnsi="Verdana" w:cs="Calibri"/>
          <w:i/>
          <w:iCs/>
        </w:rPr>
        <w:t>kosiar</w:t>
      </w:r>
      <w:r w:rsidR="0001590E">
        <w:rPr>
          <w:rFonts w:ascii="Verdana" w:hAnsi="Verdana" w:cs="Calibri"/>
          <w:i/>
          <w:iCs/>
        </w:rPr>
        <w:t>ce</w:t>
      </w:r>
      <w:r w:rsidRPr="00350481">
        <w:rPr>
          <w:rFonts w:ascii="Verdana" w:hAnsi="Verdana" w:cs="Calibri"/>
          <w:i/>
          <w:iCs/>
        </w:rPr>
        <w:t xml:space="preserve"> samojezdnej istnieje możliwość szybkiej zmiany między koszeniem</w:t>
      </w:r>
      <w:r w:rsidR="0001590E">
        <w:rPr>
          <w:rFonts w:ascii="Verdana" w:hAnsi="Verdana" w:cs="Calibri"/>
          <w:i/>
          <w:iCs/>
        </w:rPr>
        <w:t>,</w:t>
      </w:r>
      <w:r w:rsidRPr="00350481">
        <w:rPr>
          <w:rFonts w:ascii="Verdana" w:hAnsi="Verdana" w:cs="Calibri"/>
          <w:i/>
          <w:iCs/>
        </w:rPr>
        <w:t xml:space="preserve"> a mulczowaniem. Wystarczy obrócić dźwignię, aby w mgnieniu oka przejść z wyrzutu </w:t>
      </w:r>
      <w:r w:rsidR="00FB5AAE">
        <w:rPr>
          <w:rFonts w:ascii="Verdana" w:hAnsi="Verdana" w:cs="Calibri"/>
          <w:i/>
          <w:iCs/>
        </w:rPr>
        <w:t>skoszonej trawy</w:t>
      </w:r>
      <w:r w:rsidRPr="00350481">
        <w:rPr>
          <w:rFonts w:ascii="Verdana" w:hAnsi="Verdana" w:cs="Calibri"/>
          <w:i/>
          <w:iCs/>
        </w:rPr>
        <w:t xml:space="preserve"> na mulczowanie i odwrotnie. W przypadku koszenia wysokiej trawy zamiast zestawu do mulczowania stosujemy deflektor, za pomocą którego wyrzucamy trawę bezpiecznie do tyłu</w:t>
      </w:r>
      <w:r w:rsidR="00FB5AAE">
        <w:rPr>
          <w:rFonts w:ascii="Verdana" w:hAnsi="Verdana" w:cs="Calibri"/>
          <w:i/>
          <w:iCs/>
        </w:rPr>
        <w:t xml:space="preserve"> nie zbierając jej do kosza</w:t>
      </w:r>
      <w:r w:rsidRPr="00350481">
        <w:rPr>
          <w:rFonts w:ascii="Verdana" w:hAnsi="Verdana" w:cs="Calibri"/>
          <w:i/>
          <w:iCs/>
        </w:rPr>
        <w:t>.</w:t>
      </w:r>
      <w:r w:rsidRPr="00350481">
        <w:rPr>
          <w:rFonts w:ascii="Verdana" w:hAnsi="Verdana" w:cs="Calibri"/>
        </w:rPr>
        <w:t xml:space="preserve"> - mówi </w:t>
      </w:r>
      <w:r w:rsidR="0001590E" w:rsidRPr="001B7AA6">
        <w:rPr>
          <w:rFonts w:ascii="Verdana" w:hAnsi="Verdana" w:cs="Calibri"/>
          <w:b/>
        </w:rPr>
        <w:t>Robert</w:t>
      </w:r>
      <w:r w:rsidR="0001590E">
        <w:rPr>
          <w:rFonts w:ascii="Verdana" w:hAnsi="Verdana" w:cs="Calibri"/>
        </w:rPr>
        <w:t xml:space="preserve"> </w:t>
      </w:r>
      <w:r w:rsidR="00FB5AAE">
        <w:rPr>
          <w:rFonts w:ascii="Verdana" w:hAnsi="Verdana" w:cs="Calibri"/>
          <w:b/>
        </w:rPr>
        <w:t>Łoza</w:t>
      </w:r>
      <w:r w:rsidRPr="00075701">
        <w:rPr>
          <w:rFonts w:ascii="Verdana" w:hAnsi="Verdana" w:cs="Calibri"/>
          <w:b/>
        </w:rPr>
        <w:t>.</w:t>
      </w:r>
    </w:p>
    <w:p w14:paraId="172DCB43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52DB9517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 xml:space="preserve">Przyczepka </w:t>
      </w:r>
    </w:p>
    <w:p w14:paraId="4CF385B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355CDE8C" w14:textId="10ECD8B3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>Zarówno w trakcie sezonu jak i po nim</w:t>
      </w:r>
      <w:r w:rsidR="00CC0DA4">
        <w:rPr>
          <w:rFonts w:ascii="Verdana" w:hAnsi="Verdana" w:cs="Calibri"/>
        </w:rPr>
        <w:t>,</w:t>
      </w:r>
      <w:r w:rsidRPr="00350481">
        <w:rPr>
          <w:rFonts w:ascii="Verdana" w:hAnsi="Verdana" w:cs="Calibri"/>
        </w:rPr>
        <w:t xml:space="preserve"> podczas takich czynności jak: prace porządkowe, dosadzanie roślin, transport nawozu, kostki brukowej itp. możemy wykorzystać kosiarkę jako ciągnik, który idealnie nada się do ciągnięcia przyczepki, w której p</w:t>
      </w:r>
      <w:r w:rsidR="00CC0DA4">
        <w:rPr>
          <w:rFonts w:ascii="Verdana" w:hAnsi="Verdana" w:cs="Calibri"/>
        </w:rPr>
        <w:t>rzewieziemy potrzebne produkty lub rośliny</w:t>
      </w:r>
      <w:r w:rsidRPr="00350481">
        <w:rPr>
          <w:rFonts w:ascii="Verdana" w:hAnsi="Verdana" w:cs="Calibri"/>
        </w:rPr>
        <w:t xml:space="preserve">. Tego typu przyczepy transportowe posiadają łatwy mechanizm rozładowywania oraz stromy kąt </w:t>
      </w:r>
      <w:r w:rsidR="00FB5AAE">
        <w:rPr>
          <w:rFonts w:ascii="Verdana" w:hAnsi="Verdana" w:cs="Calibri"/>
        </w:rPr>
        <w:t>wy</w:t>
      </w:r>
      <w:r w:rsidRPr="00350481">
        <w:rPr>
          <w:rFonts w:ascii="Verdana" w:hAnsi="Verdana" w:cs="Calibri"/>
        </w:rPr>
        <w:t>chylenia</w:t>
      </w:r>
      <w:r w:rsidR="00FB5AAE">
        <w:rPr>
          <w:rFonts w:ascii="Verdana" w:hAnsi="Verdana" w:cs="Calibri"/>
        </w:rPr>
        <w:t xml:space="preserve"> skrzyni ładunkowej</w:t>
      </w:r>
      <w:r w:rsidRPr="00350481">
        <w:rPr>
          <w:rFonts w:ascii="Verdana" w:hAnsi="Verdana" w:cs="Calibri"/>
        </w:rPr>
        <w:t xml:space="preserve"> umożliwiający całkowite opróżnienie.  </w:t>
      </w:r>
    </w:p>
    <w:p w14:paraId="46D27561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2EDDFE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Rozsiewacz</w:t>
      </w:r>
    </w:p>
    <w:p w14:paraId="4AB2AC2E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43843AB3" w14:textId="67C4C289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Jeżeli będziemy chcieli </w:t>
      </w:r>
      <w:r w:rsidR="005555BE">
        <w:rPr>
          <w:rFonts w:ascii="Verdana" w:hAnsi="Verdana" w:cs="Calibri"/>
        </w:rPr>
        <w:t xml:space="preserve">przeprowadzić siew </w:t>
      </w:r>
      <w:r w:rsidRPr="00350481">
        <w:rPr>
          <w:rFonts w:ascii="Verdana" w:hAnsi="Verdana" w:cs="Calibri"/>
        </w:rPr>
        <w:t>now</w:t>
      </w:r>
      <w:r w:rsidR="005555BE">
        <w:rPr>
          <w:rFonts w:ascii="Verdana" w:hAnsi="Verdana" w:cs="Calibri"/>
        </w:rPr>
        <w:t>ej</w:t>
      </w:r>
      <w:r w:rsidRPr="00350481">
        <w:rPr>
          <w:rFonts w:ascii="Verdana" w:hAnsi="Verdana" w:cs="Calibri"/>
        </w:rPr>
        <w:t xml:space="preserve"> traw</w:t>
      </w:r>
      <w:r w:rsidR="005555BE">
        <w:rPr>
          <w:rFonts w:ascii="Verdana" w:hAnsi="Verdana" w:cs="Calibri"/>
        </w:rPr>
        <w:t>y</w:t>
      </w:r>
      <w:r w:rsidRPr="00350481">
        <w:rPr>
          <w:rFonts w:ascii="Verdana" w:hAnsi="Verdana" w:cs="Calibri"/>
        </w:rPr>
        <w:t xml:space="preserve"> lub </w:t>
      </w:r>
      <w:r w:rsidR="005555BE">
        <w:rPr>
          <w:rFonts w:ascii="Verdana" w:hAnsi="Verdana" w:cs="Calibri"/>
        </w:rPr>
        <w:t>n</w:t>
      </w:r>
      <w:r w:rsidRPr="00350481">
        <w:rPr>
          <w:rFonts w:ascii="Verdana" w:hAnsi="Verdana" w:cs="Calibri"/>
        </w:rPr>
        <w:t>aw</w:t>
      </w:r>
      <w:r w:rsidR="005555BE">
        <w:rPr>
          <w:rFonts w:ascii="Verdana" w:hAnsi="Verdana" w:cs="Calibri"/>
        </w:rPr>
        <w:t>ożenie</w:t>
      </w:r>
      <w:r w:rsidRPr="00350481">
        <w:rPr>
          <w:rFonts w:ascii="Verdana" w:hAnsi="Verdana" w:cs="Calibri"/>
        </w:rPr>
        <w:t xml:space="preserve">, przydatnym okaże się zastosowanie specjalnego rozsiewacza. Szczególnie dotyczy to większych powierzchni, gdzie zastosowanie małego rozsiewacza może okazać się bardzo pracochłonne. - </w:t>
      </w:r>
      <w:r w:rsidRPr="00350481">
        <w:rPr>
          <w:rFonts w:ascii="Verdana" w:hAnsi="Verdana" w:cs="Calibri"/>
          <w:i/>
          <w:iCs/>
        </w:rPr>
        <w:t xml:space="preserve">O wiele łatwiej w tym przypadku skorzystać z pojemnego rozsiewacza nawozów </w:t>
      </w:r>
      <w:r w:rsidR="00FB5AAE">
        <w:rPr>
          <w:rFonts w:ascii="Verdana" w:hAnsi="Verdana" w:cs="Calibri"/>
          <w:i/>
          <w:iCs/>
        </w:rPr>
        <w:t>zaczepionego do</w:t>
      </w:r>
      <w:r w:rsidRPr="00350481">
        <w:rPr>
          <w:rFonts w:ascii="Verdana" w:hAnsi="Verdana" w:cs="Calibri"/>
          <w:i/>
          <w:iCs/>
        </w:rPr>
        <w:t xml:space="preserve"> samojezdn</w:t>
      </w:r>
      <w:r w:rsidR="00FB5AAE">
        <w:rPr>
          <w:rFonts w:ascii="Verdana" w:hAnsi="Verdana" w:cs="Calibri"/>
          <w:i/>
          <w:iCs/>
        </w:rPr>
        <w:t>ej</w:t>
      </w:r>
      <w:r w:rsidRPr="00350481">
        <w:rPr>
          <w:rFonts w:ascii="Verdana" w:hAnsi="Verdana" w:cs="Calibri"/>
          <w:i/>
          <w:iCs/>
        </w:rPr>
        <w:t xml:space="preserve"> kosiark</w:t>
      </w:r>
      <w:r w:rsidR="00FB5AAE">
        <w:rPr>
          <w:rFonts w:ascii="Verdana" w:hAnsi="Verdana" w:cs="Calibri"/>
          <w:i/>
          <w:iCs/>
        </w:rPr>
        <w:t>i</w:t>
      </w:r>
      <w:r w:rsidR="005555BE">
        <w:rPr>
          <w:rFonts w:ascii="Verdana" w:hAnsi="Verdana" w:cs="Calibri"/>
          <w:i/>
          <w:iCs/>
        </w:rPr>
        <w:t xml:space="preserve"> dozującego nawóz równo na całej powierzchni</w:t>
      </w:r>
      <w:r w:rsidRPr="00350481">
        <w:rPr>
          <w:rFonts w:ascii="Verdana" w:hAnsi="Verdana" w:cs="Calibri"/>
          <w:i/>
          <w:iCs/>
        </w:rPr>
        <w:t>.</w:t>
      </w:r>
      <w:r w:rsidRPr="00350481">
        <w:rPr>
          <w:rFonts w:ascii="Verdana" w:hAnsi="Verdana" w:cs="Calibri"/>
        </w:rPr>
        <w:t xml:space="preserve"> - mówi </w:t>
      </w:r>
      <w:r w:rsidR="00276A52" w:rsidRPr="00276A52">
        <w:rPr>
          <w:rFonts w:ascii="Verdana" w:hAnsi="Verdana" w:cs="Calibri"/>
          <w:b/>
        </w:rPr>
        <w:t xml:space="preserve">Robert </w:t>
      </w:r>
      <w:r w:rsidR="005555BE" w:rsidRPr="00276A52">
        <w:rPr>
          <w:rFonts w:ascii="Verdana" w:hAnsi="Verdana" w:cs="Calibri"/>
          <w:b/>
        </w:rPr>
        <w:t>Łoza</w:t>
      </w:r>
      <w:r w:rsidRPr="00350481">
        <w:rPr>
          <w:rFonts w:ascii="Verdana" w:hAnsi="Verdana" w:cs="Calibri"/>
        </w:rPr>
        <w:t xml:space="preserve"> - </w:t>
      </w:r>
      <w:r w:rsidRPr="00350481">
        <w:rPr>
          <w:rFonts w:ascii="Verdana" w:hAnsi="Verdana" w:cs="Calibri"/>
          <w:i/>
        </w:rPr>
        <w:t xml:space="preserve">Zwróćmy uwagę, aby taki rozsiewacz posiadał system rozrzutu, który </w:t>
      </w:r>
      <w:r w:rsidRPr="00350481">
        <w:rPr>
          <w:rFonts w:ascii="Verdana" w:hAnsi="Verdana" w:cs="Calibri"/>
          <w:i/>
        </w:rPr>
        <w:lastRenderedPageBreak/>
        <w:t>gwarantuje wysiew materiału i zatrz</w:t>
      </w:r>
      <w:r w:rsidR="005F7993">
        <w:rPr>
          <w:rFonts w:ascii="Verdana" w:hAnsi="Verdana" w:cs="Calibri"/>
          <w:i/>
        </w:rPr>
        <w:t>ymanie go w momencie postoju</w:t>
      </w:r>
      <w:r w:rsidRPr="00350481">
        <w:rPr>
          <w:rFonts w:ascii="Verdana" w:hAnsi="Verdana" w:cs="Calibri"/>
          <w:i/>
        </w:rPr>
        <w:t xml:space="preserve"> kosiarki. Usprawni to w znacznym stopniu pracę.</w:t>
      </w:r>
      <w:r w:rsidRPr="00350481">
        <w:rPr>
          <w:rFonts w:ascii="Verdana" w:hAnsi="Verdana" w:cs="Calibri"/>
        </w:rPr>
        <w:t xml:space="preserve"> - dodaje. Taki rozsiewacz możemy wykorzystywać przez cały rok do </w:t>
      </w:r>
      <w:r w:rsidR="005555BE">
        <w:rPr>
          <w:rFonts w:ascii="Verdana" w:hAnsi="Verdana" w:cs="Calibri"/>
        </w:rPr>
        <w:t>siewu</w:t>
      </w:r>
      <w:r w:rsidRPr="00350481">
        <w:rPr>
          <w:rFonts w:ascii="Verdana" w:hAnsi="Verdana" w:cs="Calibri"/>
        </w:rPr>
        <w:t>, naw</w:t>
      </w:r>
      <w:r w:rsidR="005555BE">
        <w:rPr>
          <w:rFonts w:ascii="Verdana" w:hAnsi="Verdana" w:cs="Calibri"/>
        </w:rPr>
        <w:t>ożenia</w:t>
      </w:r>
      <w:r w:rsidRPr="00350481">
        <w:rPr>
          <w:rFonts w:ascii="Verdana" w:hAnsi="Verdana" w:cs="Calibri"/>
        </w:rPr>
        <w:t xml:space="preserve"> lub </w:t>
      </w:r>
      <w:r w:rsidR="005555BE">
        <w:rPr>
          <w:rFonts w:ascii="Verdana" w:hAnsi="Verdana" w:cs="Calibri"/>
        </w:rPr>
        <w:t>wapnowania</w:t>
      </w:r>
      <w:r w:rsidRPr="00350481">
        <w:rPr>
          <w:rFonts w:ascii="Verdana" w:hAnsi="Verdana" w:cs="Calibri"/>
        </w:rPr>
        <w:t xml:space="preserve"> </w:t>
      </w:r>
      <w:r w:rsidR="005555BE">
        <w:rPr>
          <w:rFonts w:ascii="Verdana" w:hAnsi="Verdana" w:cs="Calibri"/>
        </w:rPr>
        <w:t>oraz posypywania</w:t>
      </w:r>
      <w:r w:rsidRPr="00350481">
        <w:rPr>
          <w:rFonts w:ascii="Verdana" w:hAnsi="Verdana" w:cs="Calibri"/>
        </w:rPr>
        <w:t xml:space="preserve"> piask</w:t>
      </w:r>
      <w:r w:rsidR="005555BE">
        <w:rPr>
          <w:rFonts w:ascii="Verdana" w:hAnsi="Verdana" w:cs="Calibri"/>
        </w:rPr>
        <w:t>iem</w:t>
      </w:r>
      <w:r w:rsidRPr="00350481">
        <w:rPr>
          <w:rFonts w:ascii="Verdana" w:hAnsi="Verdana" w:cs="Calibri"/>
        </w:rPr>
        <w:t>.</w:t>
      </w:r>
    </w:p>
    <w:p w14:paraId="42CCC4A3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44A0725D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Pamiętajmy o gwarancji</w:t>
      </w:r>
    </w:p>
    <w:p w14:paraId="5A5028C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5038858C" w14:textId="3422D747" w:rsidR="00350481" w:rsidRPr="00282730" w:rsidRDefault="00350481" w:rsidP="00350481">
      <w:pPr>
        <w:pStyle w:val="Tre"/>
        <w:jc w:val="both"/>
        <w:rPr>
          <w:rFonts w:ascii="Verdana" w:hAnsi="Verdana" w:cs="Calibri"/>
          <w:b/>
        </w:rPr>
      </w:pPr>
      <w:r w:rsidRPr="00350481">
        <w:rPr>
          <w:rFonts w:ascii="Verdana" w:hAnsi="Verdana" w:cs="Calibri"/>
          <w:iCs/>
        </w:rPr>
        <w:t>Decydują</w:t>
      </w:r>
      <w:r w:rsidR="00E70D33">
        <w:rPr>
          <w:rFonts w:ascii="Verdana" w:hAnsi="Verdana" w:cs="Calibri"/>
          <w:iCs/>
        </w:rPr>
        <w:t>c</w:t>
      </w:r>
      <w:r w:rsidRPr="00350481">
        <w:rPr>
          <w:rFonts w:ascii="Verdana" w:hAnsi="Verdana" w:cs="Calibri"/>
          <w:iCs/>
        </w:rPr>
        <w:t xml:space="preserve"> się na kupno kosiarki należy pamiętać o warunkach gwarancji, które są bardzo istotnym elementem i mają wpływ na cenę produktu. Niek</w:t>
      </w:r>
      <w:r w:rsidRPr="00350481">
        <w:rPr>
          <w:rFonts w:ascii="Verdana" w:hAnsi="Verdana" w:cs="Calibri"/>
        </w:rPr>
        <w:t xml:space="preserve">tórzy producenci na swój sprzęt udzielają kilkuletnich gwarancji. - </w:t>
      </w:r>
      <w:r w:rsidRPr="00350481">
        <w:rPr>
          <w:rFonts w:ascii="Verdana" w:hAnsi="Verdana" w:cs="Calibri"/>
          <w:i/>
          <w:iCs/>
        </w:rPr>
        <w:t xml:space="preserve">W naszym przypadku czteroletnią gwarancją objęliśmy </w:t>
      </w:r>
      <w:hyperlink r:id="rId8" w:history="1">
        <w:r w:rsidRPr="00350481">
          <w:rPr>
            <w:rStyle w:val="Hyperlink0"/>
            <w:rFonts w:ascii="Verdana" w:hAnsi="Verdana" w:cs="Calibri"/>
            <w:i/>
            <w:iCs/>
            <w:sz w:val="22"/>
            <w:szCs w:val="22"/>
          </w:rPr>
          <w:t>m.in</w:t>
        </w:r>
      </w:hyperlink>
      <w:r w:rsidRPr="00350481">
        <w:rPr>
          <w:rFonts w:ascii="Verdana" w:hAnsi="Verdana" w:cs="Calibri"/>
          <w:i/>
          <w:iCs/>
        </w:rPr>
        <w:t xml:space="preserve">. model X350R. </w:t>
      </w:r>
      <w:r w:rsidR="005555BE">
        <w:rPr>
          <w:rFonts w:ascii="Verdana" w:hAnsi="Verdana" w:cs="Calibri"/>
          <w:i/>
          <w:iCs/>
        </w:rPr>
        <w:t xml:space="preserve">Tak długi okres gwarancji potwierdza, że maszyna jest sprawdzona i ogranicza koszty posiadania do minimum </w:t>
      </w:r>
      <w:r w:rsidRPr="00350481">
        <w:rPr>
          <w:rFonts w:ascii="Verdana" w:hAnsi="Verdana" w:cs="Calibri"/>
        </w:rPr>
        <w:t xml:space="preserve">- tłumaczy </w:t>
      </w:r>
      <w:r w:rsidR="001B7AA6" w:rsidRPr="00282730">
        <w:rPr>
          <w:rFonts w:ascii="Verdana" w:hAnsi="Verdana" w:cs="Calibri"/>
          <w:b/>
        </w:rPr>
        <w:t xml:space="preserve">Robert </w:t>
      </w:r>
      <w:r w:rsidR="005555BE" w:rsidRPr="00282730">
        <w:rPr>
          <w:rFonts w:ascii="Verdana" w:hAnsi="Verdana" w:cs="Calibri"/>
          <w:b/>
        </w:rPr>
        <w:t>Łoza</w:t>
      </w:r>
      <w:r w:rsidRPr="00282730">
        <w:rPr>
          <w:rFonts w:ascii="Verdana" w:hAnsi="Verdana" w:cs="Calibri"/>
          <w:b/>
        </w:rPr>
        <w:t xml:space="preserve">. </w:t>
      </w:r>
    </w:p>
    <w:p w14:paraId="23683B5B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71BF6FC" w14:textId="77777777" w:rsidR="00EB64A3" w:rsidRPr="00376D84" w:rsidRDefault="00EB64A3" w:rsidP="002D6365">
      <w:pPr>
        <w:jc w:val="both"/>
        <w:rPr>
          <w:rFonts w:ascii="Verdana" w:hAnsi="Verdana"/>
          <w:sz w:val="24"/>
          <w:szCs w:val="24"/>
        </w:rPr>
      </w:pPr>
    </w:p>
    <w:p w14:paraId="5B22C186" w14:textId="77777777"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Serdecznie pozdrawiam</w:t>
      </w:r>
    </w:p>
    <w:p w14:paraId="5F670F6A" w14:textId="77777777"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Piotr Dziamski</w:t>
      </w:r>
    </w:p>
    <w:p w14:paraId="0FC73844" w14:textId="77777777" w:rsidR="00B248AD" w:rsidRPr="003404B6" w:rsidRDefault="00B248AD" w:rsidP="002D6365">
      <w:pPr>
        <w:autoSpaceDE w:val="0"/>
        <w:autoSpaceDN w:val="0"/>
        <w:adjustRightInd w:val="0"/>
        <w:jc w:val="both"/>
        <w:rPr>
          <w:rFonts w:ascii="JD Sans" w:hAnsi="JD Sans" w:cs="JD Sans"/>
          <w:color w:val="000000"/>
        </w:rPr>
      </w:pPr>
      <w:r w:rsidRPr="003404B6">
        <w:rPr>
          <w:rFonts w:ascii="JD Sans" w:hAnsi="JD Sans" w:cs="JD Sans"/>
          <w:color w:val="000000"/>
        </w:rPr>
        <w:t>Kierownik Marketingu</w:t>
      </w:r>
    </w:p>
    <w:p w14:paraId="68C64B9D" w14:textId="77777777" w:rsidR="00E06EFD" w:rsidRPr="004354CA" w:rsidRDefault="00B248AD" w:rsidP="00BD091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  <w:r w:rsidRPr="003404B6">
        <w:rPr>
          <w:rFonts w:ascii="JD Sans" w:hAnsi="JD Sans" w:cs="JD Sans"/>
          <w:color w:val="000000"/>
        </w:rPr>
        <w:t>John Deere Polska</w:t>
      </w:r>
    </w:p>
    <w:sectPr w:rsidR="00E06EFD" w:rsidRPr="004354CA" w:rsidSect="0036498B">
      <w:headerReference w:type="default" r:id="rId9"/>
      <w:footerReference w:type="default" r:id="rId10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E2C8E" w14:textId="77777777" w:rsidR="0077436E" w:rsidRDefault="0077436E">
      <w:r>
        <w:separator/>
      </w:r>
    </w:p>
  </w:endnote>
  <w:endnote w:type="continuationSeparator" w:id="0">
    <w:p w14:paraId="332731B6" w14:textId="77777777" w:rsidR="0077436E" w:rsidRDefault="0077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D Sans">
    <w:altName w:val="Corbel"/>
    <w:charset w:val="EE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8A8D8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8C23DE8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4ECDEC82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4CF7218D" w14:textId="77777777" w:rsidR="00174385" w:rsidRPr="00A648C6" w:rsidRDefault="00174385">
    <w:pPr>
      <w:pStyle w:val="Tekstpodstawowy"/>
    </w:pPr>
  </w:p>
  <w:p w14:paraId="3FCEEE6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3ABDC" w14:textId="77777777" w:rsidR="0077436E" w:rsidRDefault="0077436E">
      <w:r>
        <w:separator/>
      </w:r>
    </w:p>
  </w:footnote>
  <w:footnote w:type="continuationSeparator" w:id="0">
    <w:p w14:paraId="680A5EAA" w14:textId="77777777" w:rsidR="0077436E" w:rsidRDefault="00774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4C42AA" w14:paraId="1FB3FC9D" w14:textId="77777777">
      <w:tc>
        <w:tcPr>
          <w:tcW w:w="6039" w:type="dxa"/>
        </w:tcPr>
        <w:p w14:paraId="68C3671E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52C029C2" wp14:editId="310EC8AA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2B57E203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586471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B61E118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5054836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F949D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F949D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56B00812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F949D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F949D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A328D2E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05EF41B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15C773D9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6EED007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18"/>
  </w:num>
  <w:num w:numId="5">
    <w:abstractNumId w:val="16"/>
  </w:num>
  <w:num w:numId="6">
    <w:abstractNumId w:val="11"/>
  </w:num>
  <w:num w:numId="7">
    <w:abstractNumId w:val="23"/>
  </w:num>
  <w:num w:numId="8">
    <w:abstractNumId w:val="1"/>
  </w:num>
  <w:num w:numId="9">
    <w:abstractNumId w:val="4"/>
  </w:num>
  <w:num w:numId="10">
    <w:abstractNumId w:val="25"/>
  </w:num>
  <w:num w:numId="11">
    <w:abstractNumId w:val="14"/>
  </w:num>
  <w:num w:numId="12">
    <w:abstractNumId w:val="22"/>
  </w:num>
  <w:num w:numId="13">
    <w:abstractNumId w:val="0"/>
  </w:num>
  <w:num w:numId="14">
    <w:abstractNumId w:val="8"/>
  </w:num>
  <w:num w:numId="15">
    <w:abstractNumId w:val="17"/>
  </w:num>
  <w:num w:numId="16">
    <w:abstractNumId w:val="21"/>
  </w:num>
  <w:num w:numId="17">
    <w:abstractNumId w:val="12"/>
  </w:num>
  <w:num w:numId="18">
    <w:abstractNumId w:val="15"/>
  </w:num>
  <w:num w:numId="19">
    <w:abstractNumId w:val="2"/>
  </w:num>
  <w:num w:numId="20">
    <w:abstractNumId w:val="20"/>
  </w:num>
  <w:num w:numId="21">
    <w:abstractNumId w:val="13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90E"/>
    <w:rsid w:val="000178A4"/>
    <w:rsid w:val="00025674"/>
    <w:rsid w:val="00036EDB"/>
    <w:rsid w:val="00044C81"/>
    <w:rsid w:val="00047F48"/>
    <w:rsid w:val="000753F0"/>
    <w:rsid w:val="00075701"/>
    <w:rsid w:val="000A1BF3"/>
    <w:rsid w:val="000A74D5"/>
    <w:rsid w:val="000B1413"/>
    <w:rsid w:val="000E450E"/>
    <w:rsid w:val="0010738D"/>
    <w:rsid w:val="001117E2"/>
    <w:rsid w:val="00112838"/>
    <w:rsid w:val="00113960"/>
    <w:rsid w:val="001300F9"/>
    <w:rsid w:val="0013651F"/>
    <w:rsid w:val="001600F3"/>
    <w:rsid w:val="00174385"/>
    <w:rsid w:val="0018107F"/>
    <w:rsid w:val="00183CC2"/>
    <w:rsid w:val="001B6500"/>
    <w:rsid w:val="001B7AA6"/>
    <w:rsid w:val="001C17A8"/>
    <w:rsid w:val="001E5560"/>
    <w:rsid w:val="001F4EDA"/>
    <w:rsid w:val="0020064A"/>
    <w:rsid w:val="002132B8"/>
    <w:rsid w:val="002470BE"/>
    <w:rsid w:val="00250E1F"/>
    <w:rsid w:val="00252CEC"/>
    <w:rsid w:val="002569C2"/>
    <w:rsid w:val="002600CD"/>
    <w:rsid w:val="00267313"/>
    <w:rsid w:val="00276A52"/>
    <w:rsid w:val="00277AED"/>
    <w:rsid w:val="00282730"/>
    <w:rsid w:val="00283005"/>
    <w:rsid w:val="002A02AF"/>
    <w:rsid w:val="002A08F4"/>
    <w:rsid w:val="002D6365"/>
    <w:rsid w:val="002F2F43"/>
    <w:rsid w:val="00307D44"/>
    <w:rsid w:val="00323F7A"/>
    <w:rsid w:val="003404B6"/>
    <w:rsid w:val="00343843"/>
    <w:rsid w:val="00343E97"/>
    <w:rsid w:val="0034759E"/>
    <w:rsid w:val="00350481"/>
    <w:rsid w:val="0036463B"/>
    <w:rsid w:val="0036498B"/>
    <w:rsid w:val="003704D2"/>
    <w:rsid w:val="0038375A"/>
    <w:rsid w:val="003B09DE"/>
    <w:rsid w:val="003B1A22"/>
    <w:rsid w:val="003D0BAC"/>
    <w:rsid w:val="003D0C3C"/>
    <w:rsid w:val="003D330F"/>
    <w:rsid w:val="003E0FE0"/>
    <w:rsid w:val="003E20A4"/>
    <w:rsid w:val="003E24A9"/>
    <w:rsid w:val="003F54FA"/>
    <w:rsid w:val="003F594F"/>
    <w:rsid w:val="00415D05"/>
    <w:rsid w:val="004312E6"/>
    <w:rsid w:val="00431FF6"/>
    <w:rsid w:val="004354CA"/>
    <w:rsid w:val="00445135"/>
    <w:rsid w:val="00450058"/>
    <w:rsid w:val="004701BA"/>
    <w:rsid w:val="004A00B5"/>
    <w:rsid w:val="004A277E"/>
    <w:rsid w:val="004A29FB"/>
    <w:rsid w:val="004B10E2"/>
    <w:rsid w:val="004C42AA"/>
    <w:rsid w:val="004D160F"/>
    <w:rsid w:val="004F7449"/>
    <w:rsid w:val="005002F6"/>
    <w:rsid w:val="00500B0B"/>
    <w:rsid w:val="0051218E"/>
    <w:rsid w:val="0051611C"/>
    <w:rsid w:val="005257B0"/>
    <w:rsid w:val="00534C7E"/>
    <w:rsid w:val="00541D6C"/>
    <w:rsid w:val="005520E7"/>
    <w:rsid w:val="00553930"/>
    <w:rsid w:val="005555BE"/>
    <w:rsid w:val="00570B35"/>
    <w:rsid w:val="00582ECF"/>
    <w:rsid w:val="005858C2"/>
    <w:rsid w:val="00593016"/>
    <w:rsid w:val="005941D9"/>
    <w:rsid w:val="00597F0E"/>
    <w:rsid w:val="005A4BE1"/>
    <w:rsid w:val="005A730D"/>
    <w:rsid w:val="005D4C48"/>
    <w:rsid w:val="005F7993"/>
    <w:rsid w:val="00601989"/>
    <w:rsid w:val="0064125C"/>
    <w:rsid w:val="00646B44"/>
    <w:rsid w:val="00647861"/>
    <w:rsid w:val="00673E09"/>
    <w:rsid w:val="00685AE9"/>
    <w:rsid w:val="00686FB6"/>
    <w:rsid w:val="0068795F"/>
    <w:rsid w:val="006A2F0C"/>
    <w:rsid w:val="006A4146"/>
    <w:rsid w:val="006B221B"/>
    <w:rsid w:val="006D4046"/>
    <w:rsid w:val="00703CB1"/>
    <w:rsid w:val="007042CA"/>
    <w:rsid w:val="007055AD"/>
    <w:rsid w:val="00722CE3"/>
    <w:rsid w:val="0072352B"/>
    <w:rsid w:val="00737C34"/>
    <w:rsid w:val="00741035"/>
    <w:rsid w:val="00770C4D"/>
    <w:rsid w:val="0077436E"/>
    <w:rsid w:val="007878D8"/>
    <w:rsid w:val="00796994"/>
    <w:rsid w:val="007A319D"/>
    <w:rsid w:val="007A61F3"/>
    <w:rsid w:val="007A649C"/>
    <w:rsid w:val="007C016F"/>
    <w:rsid w:val="007F0D3C"/>
    <w:rsid w:val="008008FA"/>
    <w:rsid w:val="00803527"/>
    <w:rsid w:val="00803CB4"/>
    <w:rsid w:val="00806EE5"/>
    <w:rsid w:val="00812867"/>
    <w:rsid w:val="00813D7E"/>
    <w:rsid w:val="008264C3"/>
    <w:rsid w:val="0083196C"/>
    <w:rsid w:val="00843D06"/>
    <w:rsid w:val="00846A13"/>
    <w:rsid w:val="008530AD"/>
    <w:rsid w:val="00856601"/>
    <w:rsid w:val="0086563B"/>
    <w:rsid w:val="00866C35"/>
    <w:rsid w:val="00867EFD"/>
    <w:rsid w:val="008756E4"/>
    <w:rsid w:val="00882487"/>
    <w:rsid w:val="0088655D"/>
    <w:rsid w:val="008A1A43"/>
    <w:rsid w:val="008B6754"/>
    <w:rsid w:val="008E2A62"/>
    <w:rsid w:val="009068F0"/>
    <w:rsid w:val="009121E2"/>
    <w:rsid w:val="00916CC1"/>
    <w:rsid w:val="00931A0B"/>
    <w:rsid w:val="00931CF1"/>
    <w:rsid w:val="0093641D"/>
    <w:rsid w:val="00952E44"/>
    <w:rsid w:val="00982E1D"/>
    <w:rsid w:val="00985D4D"/>
    <w:rsid w:val="009A0583"/>
    <w:rsid w:val="009A2E1F"/>
    <w:rsid w:val="009A666C"/>
    <w:rsid w:val="009C194B"/>
    <w:rsid w:val="009D433B"/>
    <w:rsid w:val="009E466C"/>
    <w:rsid w:val="00A15F85"/>
    <w:rsid w:val="00A514DA"/>
    <w:rsid w:val="00A56523"/>
    <w:rsid w:val="00A61501"/>
    <w:rsid w:val="00A648C6"/>
    <w:rsid w:val="00A778F5"/>
    <w:rsid w:val="00A77B64"/>
    <w:rsid w:val="00A97011"/>
    <w:rsid w:val="00AA1AB7"/>
    <w:rsid w:val="00AA2419"/>
    <w:rsid w:val="00AA477D"/>
    <w:rsid w:val="00AB1A6B"/>
    <w:rsid w:val="00AB4856"/>
    <w:rsid w:val="00AD69A9"/>
    <w:rsid w:val="00AE3129"/>
    <w:rsid w:val="00AE57A4"/>
    <w:rsid w:val="00B04CAE"/>
    <w:rsid w:val="00B07950"/>
    <w:rsid w:val="00B248AD"/>
    <w:rsid w:val="00B40E46"/>
    <w:rsid w:val="00B41D56"/>
    <w:rsid w:val="00B47274"/>
    <w:rsid w:val="00B51A35"/>
    <w:rsid w:val="00B55DF8"/>
    <w:rsid w:val="00B57AF0"/>
    <w:rsid w:val="00B713EB"/>
    <w:rsid w:val="00B81B3E"/>
    <w:rsid w:val="00B92F36"/>
    <w:rsid w:val="00BB2277"/>
    <w:rsid w:val="00BB3E50"/>
    <w:rsid w:val="00BC1AA7"/>
    <w:rsid w:val="00BD091C"/>
    <w:rsid w:val="00BD7C94"/>
    <w:rsid w:val="00BF06EA"/>
    <w:rsid w:val="00C0418C"/>
    <w:rsid w:val="00C172BC"/>
    <w:rsid w:val="00C41532"/>
    <w:rsid w:val="00C62516"/>
    <w:rsid w:val="00C75FEC"/>
    <w:rsid w:val="00C82354"/>
    <w:rsid w:val="00C84AB7"/>
    <w:rsid w:val="00C90D1E"/>
    <w:rsid w:val="00C94752"/>
    <w:rsid w:val="00CC0DA4"/>
    <w:rsid w:val="00CC308B"/>
    <w:rsid w:val="00CF1989"/>
    <w:rsid w:val="00D0326E"/>
    <w:rsid w:val="00D034F7"/>
    <w:rsid w:val="00D27241"/>
    <w:rsid w:val="00D50833"/>
    <w:rsid w:val="00D5568E"/>
    <w:rsid w:val="00D746D3"/>
    <w:rsid w:val="00D756A0"/>
    <w:rsid w:val="00DA77B8"/>
    <w:rsid w:val="00DD506F"/>
    <w:rsid w:val="00DD5A1D"/>
    <w:rsid w:val="00E06EFD"/>
    <w:rsid w:val="00E12B6B"/>
    <w:rsid w:val="00E213BE"/>
    <w:rsid w:val="00E320E6"/>
    <w:rsid w:val="00E70D33"/>
    <w:rsid w:val="00E7613E"/>
    <w:rsid w:val="00E807C1"/>
    <w:rsid w:val="00E811DE"/>
    <w:rsid w:val="00E90EC2"/>
    <w:rsid w:val="00E952B0"/>
    <w:rsid w:val="00EA3618"/>
    <w:rsid w:val="00EB0C92"/>
    <w:rsid w:val="00EB4447"/>
    <w:rsid w:val="00EB64A3"/>
    <w:rsid w:val="00EC07CC"/>
    <w:rsid w:val="00EE31F8"/>
    <w:rsid w:val="00F16A8B"/>
    <w:rsid w:val="00F2001B"/>
    <w:rsid w:val="00F35CFD"/>
    <w:rsid w:val="00F374AF"/>
    <w:rsid w:val="00F44D09"/>
    <w:rsid w:val="00F55041"/>
    <w:rsid w:val="00F65008"/>
    <w:rsid w:val="00F80B2A"/>
    <w:rsid w:val="00F8690E"/>
    <w:rsid w:val="00F949D9"/>
    <w:rsid w:val="00FB50E5"/>
    <w:rsid w:val="00FB5AAE"/>
    <w:rsid w:val="00FE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046D6A"/>
  <w15:docId w15:val="{44DA13AF-E25A-441D-B308-F953FA0F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customStyle="1" w:styleId="Tre">
    <w:name w:val="Treść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character" w:customStyle="1" w:styleId="Hyperlink0">
    <w:name w:val="Hyperlink.0"/>
    <w:basedOn w:val="Domylnaczcionkaakapitu"/>
    <w:rsid w:val="00350481"/>
    <w:rPr>
      <w:sz w:val="24"/>
      <w:szCs w:val="24"/>
      <w:u w:val="single"/>
    </w:rPr>
  </w:style>
  <w:style w:type="paragraph" w:customStyle="1" w:styleId="Domylne">
    <w:name w:val="Domyślne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05EA5-A194-4E36-BA8E-E4F5643E4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6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Przemek</cp:lastModifiedBy>
  <cp:revision>5</cp:revision>
  <cp:lastPrinted>2013-04-11T22:35:00Z</cp:lastPrinted>
  <dcterms:created xsi:type="dcterms:W3CDTF">2017-03-31T12:26:00Z</dcterms:created>
  <dcterms:modified xsi:type="dcterms:W3CDTF">2017-04-06T12:01:00Z</dcterms:modified>
</cp:coreProperties>
</file>