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35A93444"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A82EA8">
        <w:rPr>
          <w:rFonts w:ascii="Verdana" w:hAnsi="Verdana" w:cstheme="minorHAnsi"/>
          <w:color w:val="000000"/>
          <w:lang w:eastAsia="en-US"/>
        </w:rPr>
        <w:t>05</w:t>
      </w:r>
      <w:r w:rsidR="009A2E1F" w:rsidRPr="007B70ED">
        <w:rPr>
          <w:rFonts w:ascii="Verdana" w:hAnsi="Verdana" w:cstheme="minorHAnsi"/>
          <w:color w:val="000000"/>
          <w:lang w:eastAsia="en-US"/>
        </w:rPr>
        <w:t>.0</w:t>
      </w:r>
      <w:r w:rsidR="00E75B4E">
        <w:rPr>
          <w:rFonts w:ascii="Verdana" w:hAnsi="Verdana" w:cstheme="minorHAnsi"/>
          <w:color w:val="000000"/>
          <w:lang w:eastAsia="en-US"/>
        </w:rPr>
        <w:t>9</w:t>
      </w:r>
      <w:r w:rsidR="009A2E1F" w:rsidRPr="007B70ED">
        <w:rPr>
          <w:rFonts w:ascii="Verdana" w:hAnsi="Verdana" w:cstheme="minorHAnsi"/>
          <w:color w:val="000000"/>
          <w:lang w:eastAsia="en-US"/>
        </w:rPr>
        <w:t>.201</w:t>
      </w:r>
      <w:r w:rsidR="00BD091C" w:rsidRPr="007B70ED">
        <w:rPr>
          <w:rFonts w:ascii="Verdana" w:hAnsi="Verdana" w:cstheme="minorHAnsi"/>
          <w:color w:val="000000"/>
          <w:lang w:eastAsia="en-US"/>
        </w:rPr>
        <w:t>7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14:paraId="796CECAC" w14:textId="3F3A1813"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62C088FB" w14:textId="131CFB8A" w:rsidR="009D7E67" w:rsidRPr="007B70ED" w:rsidRDefault="009D7E67" w:rsidP="00980354">
      <w:pPr>
        <w:rPr>
          <w:rFonts w:ascii="Verdana" w:hAnsi="Verdana" w:cstheme="minorHAnsi"/>
          <w:b/>
          <w:color w:val="008000"/>
        </w:rPr>
      </w:pPr>
    </w:p>
    <w:p w14:paraId="1FFCFDD1" w14:textId="77777777" w:rsidR="00DB10BA" w:rsidRPr="007B70ED" w:rsidRDefault="00DB10BA" w:rsidP="00DB10BA">
      <w:pPr>
        <w:spacing w:line="276" w:lineRule="auto"/>
        <w:jc w:val="both"/>
        <w:rPr>
          <w:rFonts w:ascii="Verdana" w:hAnsi="Verdana" w:cstheme="minorHAnsi"/>
          <w:b/>
          <w:color w:val="008000"/>
        </w:rPr>
      </w:pPr>
    </w:p>
    <w:p w14:paraId="47A1F419" w14:textId="4D326231" w:rsidR="00DB10BA" w:rsidRDefault="00AE38BC" w:rsidP="00DB10BA">
      <w:pPr>
        <w:spacing w:line="276" w:lineRule="auto"/>
        <w:jc w:val="both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Automatyzacja </w:t>
      </w:r>
      <w:r w:rsidR="00A916BD">
        <w:rPr>
          <w:rFonts w:ascii="Verdana" w:hAnsi="Verdana" w:cstheme="minorHAnsi"/>
          <w:b/>
          <w:color w:val="008000"/>
          <w:sz w:val="26"/>
          <w:szCs w:val="26"/>
        </w:rPr>
        <w:t>to now</w:t>
      </w:r>
      <w:r w:rsidR="00547082">
        <w:rPr>
          <w:rFonts w:ascii="Verdana" w:hAnsi="Verdana" w:cstheme="minorHAnsi"/>
          <w:b/>
          <w:color w:val="008000"/>
          <w:sz w:val="26"/>
          <w:szCs w:val="26"/>
        </w:rPr>
        <w:t>a</w:t>
      </w:r>
      <w:r w:rsidR="00A916BD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="00547082">
        <w:rPr>
          <w:rFonts w:ascii="Verdana" w:hAnsi="Verdana" w:cstheme="minorHAnsi"/>
          <w:b/>
          <w:color w:val="008000"/>
          <w:sz w:val="26"/>
          <w:szCs w:val="26"/>
        </w:rPr>
        <w:t>szansa</w:t>
      </w:r>
      <w:r w:rsidR="00A916BD">
        <w:rPr>
          <w:rFonts w:ascii="Verdana" w:hAnsi="Verdana" w:cstheme="minorHAnsi"/>
          <w:b/>
          <w:color w:val="008000"/>
          <w:sz w:val="26"/>
          <w:szCs w:val="26"/>
        </w:rPr>
        <w:t xml:space="preserve"> dla branży komunalnej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</w:p>
    <w:p w14:paraId="3F8E1C8F" w14:textId="45F36BA6" w:rsidR="00F31320" w:rsidRDefault="00F31320" w:rsidP="00DB10BA">
      <w:pPr>
        <w:spacing w:line="276" w:lineRule="auto"/>
        <w:jc w:val="both"/>
        <w:rPr>
          <w:rFonts w:ascii="Verdana" w:hAnsi="Verdana" w:cstheme="minorHAnsi"/>
          <w:b/>
          <w:color w:val="008000"/>
          <w:sz w:val="26"/>
          <w:szCs w:val="26"/>
        </w:rPr>
      </w:pPr>
    </w:p>
    <w:p w14:paraId="0C242B07" w14:textId="78927427" w:rsidR="00DB10BA" w:rsidRDefault="00DB10BA" w:rsidP="00DB10BA">
      <w:pPr>
        <w:pStyle w:val="Akapitzlist"/>
        <w:numPr>
          <w:ilvl w:val="0"/>
          <w:numId w:val="32"/>
        </w:numPr>
        <w:spacing w:after="160" w:line="276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>Branża komunalna zmniejsza koszty i stawia na wielofunkcyjne oraz nie</w:t>
      </w:r>
      <w:r w:rsidR="00371EDD">
        <w:rPr>
          <w:rFonts w:ascii="Verdana" w:hAnsi="Verdana" w:cstheme="minorHAnsi"/>
          <w:b/>
          <w:color w:val="008000"/>
        </w:rPr>
        <w:t>zawodne maszyny</w:t>
      </w:r>
      <w:r w:rsidR="00E75B4E">
        <w:rPr>
          <w:rFonts w:ascii="Verdana" w:hAnsi="Verdana" w:cstheme="minorHAnsi"/>
          <w:b/>
          <w:color w:val="008000"/>
        </w:rPr>
        <w:t>;</w:t>
      </w:r>
    </w:p>
    <w:p w14:paraId="49EA786F" w14:textId="0C8DB23F" w:rsidR="00F31320" w:rsidRPr="000928C1" w:rsidRDefault="00F31320" w:rsidP="00DB10BA">
      <w:pPr>
        <w:pStyle w:val="Akapitzlist"/>
        <w:numPr>
          <w:ilvl w:val="0"/>
          <w:numId w:val="32"/>
        </w:numPr>
        <w:spacing w:after="160" w:line="276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>Dziś jeden pracownik za pomocą zautomatyzowanego sprzętu jest w stanie wy</w:t>
      </w:r>
      <w:r w:rsidR="00E75B4E">
        <w:rPr>
          <w:rFonts w:ascii="Verdana" w:hAnsi="Verdana" w:cstheme="minorHAnsi"/>
          <w:b/>
          <w:color w:val="008000"/>
        </w:rPr>
        <w:t>konać pracę nawet za kilka osób;</w:t>
      </w:r>
    </w:p>
    <w:p w14:paraId="629351D4" w14:textId="191A1A4B" w:rsidR="00DB10BA" w:rsidRDefault="00DB10BA" w:rsidP="00DB10BA">
      <w:pPr>
        <w:pStyle w:val="Akapitzlist"/>
        <w:numPr>
          <w:ilvl w:val="0"/>
          <w:numId w:val="32"/>
        </w:numPr>
        <w:spacing w:after="160" w:line="276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120256">
        <w:rPr>
          <w:rFonts w:ascii="Verdana" w:hAnsi="Verdana" w:cstheme="minorHAnsi"/>
          <w:b/>
          <w:color w:val="008000"/>
        </w:rPr>
        <w:t xml:space="preserve">Producent ciągników John </w:t>
      </w:r>
      <w:proofErr w:type="spellStart"/>
      <w:r w:rsidRPr="00120256">
        <w:rPr>
          <w:rFonts w:ascii="Verdana" w:hAnsi="Verdana" w:cstheme="minorHAnsi"/>
          <w:b/>
          <w:color w:val="008000"/>
        </w:rPr>
        <w:t>Deere</w:t>
      </w:r>
      <w:proofErr w:type="spellEnd"/>
      <w:r w:rsidRPr="00120256">
        <w:rPr>
          <w:rFonts w:ascii="Verdana" w:hAnsi="Verdana" w:cstheme="minorHAnsi"/>
          <w:b/>
          <w:color w:val="008000"/>
        </w:rPr>
        <w:t xml:space="preserve"> </w:t>
      </w:r>
      <w:r>
        <w:rPr>
          <w:rFonts w:ascii="Verdana" w:hAnsi="Verdana" w:cstheme="minorHAnsi"/>
          <w:b/>
          <w:color w:val="008000"/>
        </w:rPr>
        <w:t>koncentruje się n</w:t>
      </w:r>
      <w:r w:rsidR="00371EDD">
        <w:rPr>
          <w:rFonts w:ascii="Verdana" w:hAnsi="Verdana" w:cstheme="minorHAnsi"/>
          <w:b/>
          <w:color w:val="008000"/>
        </w:rPr>
        <w:t xml:space="preserve">a </w:t>
      </w:r>
      <w:r w:rsidR="00371EDD" w:rsidRPr="00F566BA">
        <w:rPr>
          <w:rFonts w:ascii="Verdana" w:hAnsi="Verdana" w:cstheme="minorHAnsi"/>
          <w:b/>
          <w:color w:val="008000"/>
        </w:rPr>
        <w:t>automatyzacji swoich</w:t>
      </w:r>
      <w:r w:rsidR="00F566BA" w:rsidRPr="00F566BA">
        <w:rPr>
          <w:rFonts w:ascii="Verdana" w:hAnsi="Verdana" w:cstheme="minorHAnsi"/>
          <w:b/>
          <w:color w:val="008000"/>
        </w:rPr>
        <w:t xml:space="preserve"> maszyn i udogodnieniach takich jak</w:t>
      </w:r>
      <w:r w:rsidR="00F566BA">
        <w:rPr>
          <w:rFonts w:ascii="Verdana" w:hAnsi="Verdana" w:cstheme="minorHAnsi"/>
          <w:b/>
          <w:color w:val="008000"/>
        </w:rPr>
        <w:t xml:space="preserve"> </w:t>
      </w:r>
      <w:proofErr w:type="spellStart"/>
      <w:r w:rsidR="00F566BA">
        <w:rPr>
          <w:rFonts w:ascii="Verdana" w:hAnsi="Verdana" w:cstheme="minorHAnsi"/>
          <w:b/>
          <w:color w:val="008000"/>
        </w:rPr>
        <w:t>HitchAssist</w:t>
      </w:r>
      <w:proofErr w:type="spellEnd"/>
      <w:r w:rsidR="00F566BA">
        <w:rPr>
          <w:rFonts w:ascii="Verdana" w:hAnsi="Verdana" w:cstheme="minorHAnsi"/>
          <w:b/>
          <w:color w:val="008000"/>
        </w:rPr>
        <w:t xml:space="preserve"> czy </w:t>
      </w:r>
      <w:proofErr w:type="spellStart"/>
      <w:r w:rsidR="00F566BA">
        <w:rPr>
          <w:rFonts w:ascii="Verdana" w:hAnsi="Verdana" w:cstheme="minorHAnsi"/>
          <w:b/>
          <w:color w:val="008000"/>
        </w:rPr>
        <w:t>AutoConnect</w:t>
      </w:r>
      <w:proofErr w:type="spellEnd"/>
      <w:r w:rsidR="00F566BA">
        <w:rPr>
          <w:rFonts w:ascii="Verdana" w:hAnsi="Verdana" w:cstheme="minorHAnsi"/>
          <w:b/>
          <w:color w:val="008000"/>
        </w:rPr>
        <w:t>.</w:t>
      </w:r>
      <w:r w:rsidR="00F566BA" w:rsidRPr="00F566BA">
        <w:rPr>
          <w:rFonts w:ascii="Verdana" w:hAnsi="Verdana" w:cstheme="minorHAnsi"/>
          <w:b/>
          <w:color w:val="008000"/>
        </w:rPr>
        <w:t xml:space="preserve"> </w:t>
      </w:r>
    </w:p>
    <w:p w14:paraId="48B72B40" w14:textId="542080D0" w:rsidR="00DB10BA" w:rsidRPr="007225FA" w:rsidRDefault="00DB10BA" w:rsidP="00DB10BA">
      <w:pPr>
        <w:spacing w:line="276" w:lineRule="auto"/>
        <w:jc w:val="both"/>
        <w:rPr>
          <w:rFonts w:ascii="Verdana" w:hAnsi="Verdana"/>
          <w:b/>
          <w:bCs/>
          <w:color w:val="000000"/>
        </w:rPr>
      </w:pPr>
    </w:p>
    <w:p w14:paraId="36030C0B" w14:textId="72FFCA0F" w:rsidR="00DB10BA" w:rsidRPr="007225FA" w:rsidRDefault="007A0BAD" w:rsidP="00DB10BA">
      <w:pPr>
        <w:spacing w:line="276" w:lineRule="auto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W miastach p</w:t>
      </w:r>
      <w:r w:rsidR="00DB10BA" w:rsidRPr="007225FA">
        <w:rPr>
          <w:rFonts w:ascii="Verdana" w:hAnsi="Verdana"/>
          <w:b/>
          <w:bCs/>
          <w:color w:val="000000"/>
          <w:sz w:val="22"/>
          <w:szCs w:val="22"/>
        </w:rPr>
        <w:t>owstają nowe skwery czy parki, a</w:t>
      </w:r>
      <w:r w:rsidR="00A80D41">
        <w:rPr>
          <w:rFonts w:ascii="Verdana" w:hAnsi="Verdana"/>
          <w:b/>
          <w:bCs/>
          <w:color w:val="000000"/>
          <w:sz w:val="22"/>
          <w:szCs w:val="22"/>
        </w:rPr>
        <w:t xml:space="preserve"> dotychczasowe punkty zieleni </w:t>
      </w:r>
      <w:r w:rsidR="00371EDD">
        <w:rPr>
          <w:rFonts w:ascii="Verdana" w:hAnsi="Verdana"/>
          <w:b/>
          <w:bCs/>
          <w:color w:val="000000"/>
          <w:sz w:val="22"/>
          <w:szCs w:val="22"/>
        </w:rPr>
        <w:t xml:space="preserve">są coraz lepiej przyozdabiane. </w:t>
      </w:r>
      <w:r w:rsidR="004653D7">
        <w:rPr>
          <w:rFonts w:ascii="Verdana" w:hAnsi="Verdana"/>
          <w:b/>
          <w:bCs/>
          <w:color w:val="000000"/>
          <w:sz w:val="22"/>
          <w:szCs w:val="22"/>
        </w:rPr>
        <w:t>P</w:t>
      </w:r>
      <w:r w:rsidR="00DB10BA" w:rsidRPr="007225FA">
        <w:rPr>
          <w:rFonts w:ascii="Verdana" w:hAnsi="Verdana"/>
          <w:b/>
          <w:bCs/>
          <w:color w:val="000000"/>
          <w:sz w:val="22"/>
          <w:szCs w:val="22"/>
        </w:rPr>
        <w:t>rzed</w:t>
      </w:r>
      <w:r w:rsidR="004653D7">
        <w:rPr>
          <w:rFonts w:ascii="Verdana" w:hAnsi="Verdana"/>
          <w:b/>
          <w:bCs/>
          <w:color w:val="000000"/>
          <w:sz w:val="22"/>
          <w:szCs w:val="22"/>
        </w:rPr>
        <w:t xml:space="preserve"> pracownikami firm i zakładów pielęgnujących</w:t>
      </w:r>
      <w:r w:rsidR="00DB10BA" w:rsidRPr="007225FA">
        <w:rPr>
          <w:rFonts w:ascii="Verdana" w:hAnsi="Verdana"/>
          <w:b/>
          <w:bCs/>
          <w:color w:val="000000"/>
          <w:sz w:val="22"/>
          <w:szCs w:val="22"/>
        </w:rPr>
        <w:t xml:space="preserve"> zieleń miejską pojawiają się nowe</w:t>
      </w:r>
      <w:r w:rsidR="004653D7">
        <w:rPr>
          <w:rFonts w:ascii="Verdana" w:hAnsi="Verdana"/>
          <w:b/>
          <w:bCs/>
          <w:color w:val="000000"/>
          <w:sz w:val="22"/>
          <w:szCs w:val="22"/>
        </w:rPr>
        <w:t xml:space="preserve"> zadania, które wymagają operowania wielofunkcyjnymi i zautomatyzowanymi maszynami. </w:t>
      </w:r>
      <w:r>
        <w:rPr>
          <w:rFonts w:ascii="Verdana" w:hAnsi="Verdana"/>
          <w:b/>
          <w:bCs/>
          <w:color w:val="000000"/>
          <w:sz w:val="22"/>
          <w:szCs w:val="22"/>
        </w:rPr>
        <w:t>Pozwalają one na szybszą i bezpieczniejszą pracę, bez zaangażowania dodatkowych pracowników.</w:t>
      </w:r>
    </w:p>
    <w:p w14:paraId="2DF1DB03" w14:textId="46BC3A46" w:rsidR="00DB10BA" w:rsidRPr="007225FA" w:rsidRDefault="00A043DB" w:rsidP="00DB10BA">
      <w:pPr>
        <w:spacing w:line="276" w:lineRule="auto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A043DB">
        <w:rPr>
          <w:rFonts w:ascii="Verdana" w:hAnsi="Verdana" w:cs="Helvetica"/>
          <w:color w:val="0D0D0D" w:themeColor="text1" w:themeTint="F2"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74C5CEA8" wp14:editId="04B2C95D">
            <wp:simplePos x="0" y="0"/>
            <wp:positionH relativeFrom="column">
              <wp:posOffset>1880235</wp:posOffset>
            </wp:positionH>
            <wp:positionV relativeFrom="paragraph">
              <wp:posOffset>188595</wp:posOffset>
            </wp:positionV>
            <wp:extent cx="3676650" cy="2430145"/>
            <wp:effectExtent l="0" t="0" r="6350" b="8255"/>
            <wp:wrapTight wrapText="bothSides">
              <wp:wrapPolygon edited="0">
                <wp:start x="0" y="0"/>
                <wp:lineTo x="0" y="21448"/>
                <wp:lineTo x="21488" y="21448"/>
                <wp:lineTo x="21488" y="0"/>
                <wp:lineTo x="0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BD3D6" w14:textId="15465875" w:rsidR="00DB10BA" w:rsidRPr="004A2F8F" w:rsidRDefault="00DB10BA" w:rsidP="00DB10BA">
      <w:pPr>
        <w:spacing w:line="276" w:lineRule="auto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7225FA">
        <w:rPr>
          <w:rFonts w:ascii="Verdana" w:hAnsi="Verdana"/>
          <w:bCs/>
          <w:color w:val="000000"/>
          <w:sz w:val="22"/>
          <w:szCs w:val="22"/>
        </w:rPr>
        <w:t xml:space="preserve">Branża komunalna świadczy szeroki wachlarz usług, które o każdej porze roku wymagają innych prac. Pielęgnacja zieleni, zamiatanie ulic, odśnieżanie czy przewóz ciężkich lub sypkich materiałów to tylko niektóre z zadań stawianych </w:t>
      </w:r>
      <w:bookmarkStart w:id="0" w:name="_GoBack"/>
      <w:bookmarkEnd w:id="0"/>
      <w:r w:rsidRPr="007225FA">
        <w:rPr>
          <w:rFonts w:ascii="Verdana" w:hAnsi="Verdana"/>
          <w:bCs/>
          <w:color w:val="000000"/>
          <w:sz w:val="22"/>
          <w:szCs w:val="22"/>
        </w:rPr>
        <w:t>przed firmami i zakładami dbającymi o miejską estetykę. Najwięksi producenci sprzętu dla branży komunalnej dostrzegają rosnące wymagania swoich klientów.</w:t>
      </w:r>
      <w:r w:rsidR="004653D7">
        <w:rPr>
          <w:rFonts w:ascii="Verdana" w:hAnsi="Verdana"/>
          <w:bCs/>
          <w:color w:val="000000"/>
          <w:sz w:val="22"/>
          <w:szCs w:val="22"/>
        </w:rPr>
        <w:t xml:space="preserve"> Kluczowa okazuje się automatyzacja maszyn</w:t>
      </w:r>
      <w:r w:rsidR="00E018F0">
        <w:rPr>
          <w:rFonts w:ascii="Verdana" w:hAnsi="Verdana"/>
          <w:bCs/>
          <w:color w:val="000000"/>
          <w:sz w:val="22"/>
          <w:szCs w:val="22"/>
        </w:rPr>
        <w:t xml:space="preserve">, która zapewnia </w:t>
      </w:r>
      <w:r w:rsidR="00F31320">
        <w:rPr>
          <w:rFonts w:ascii="Verdana" w:hAnsi="Verdana"/>
          <w:bCs/>
          <w:color w:val="000000"/>
          <w:sz w:val="22"/>
          <w:szCs w:val="22"/>
        </w:rPr>
        <w:t xml:space="preserve">ich </w:t>
      </w:r>
      <w:r w:rsidR="00E018F0">
        <w:rPr>
          <w:rFonts w:ascii="Verdana" w:hAnsi="Verdana"/>
          <w:bCs/>
          <w:color w:val="000000"/>
          <w:sz w:val="22"/>
          <w:szCs w:val="22"/>
        </w:rPr>
        <w:t>operatorom większą wygodę i szybszą realizację zadań</w:t>
      </w:r>
      <w:r w:rsidR="004653D7">
        <w:rPr>
          <w:rFonts w:ascii="Verdana" w:hAnsi="Verdana"/>
          <w:bCs/>
          <w:color w:val="000000"/>
          <w:sz w:val="22"/>
          <w:szCs w:val="22"/>
        </w:rPr>
        <w:t>.</w:t>
      </w:r>
      <w:r w:rsidRPr="007225FA">
        <w:rPr>
          <w:rFonts w:ascii="Verdana" w:hAnsi="Verdana"/>
          <w:bCs/>
          <w:color w:val="000000"/>
          <w:sz w:val="22"/>
          <w:szCs w:val="22"/>
        </w:rPr>
        <w:t xml:space="preserve"> </w:t>
      </w:r>
      <w:r w:rsidRPr="007225FA">
        <w:rPr>
          <w:rFonts w:ascii="Verdana" w:hAnsi="Verdana"/>
          <w:bCs/>
          <w:i/>
          <w:color w:val="000000"/>
          <w:sz w:val="22"/>
          <w:szCs w:val="22"/>
        </w:rPr>
        <w:t>– Zauważamy, że jest potrzeba, by sprzęt ewoluował w kierunku skupiania wielu narzędzi w jednej maszynie. Firmom</w:t>
      </w:r>
      <w:r>
        <w:rPr>
          <w:rFonts w:ascii="Verdana" w:hAnsi="Verdana"/>
          <w:bCs/>
          <w:i/>
          <w:color w:val="000000"/>
          <w:sz w:val="22"/>
          <w:szCs w:val="22"/>
        </w:rPr>
        <w:t xml:space="preserve">, które świadczą usługi </w:t>
      </w:r>
      <w:r w:rsidR="00AE38BC">
        <w:rPr>
          <w:rFonts w:ascii="Verdana" w:hAnsi="Verdana"/>
          <w:bCs/>
          <w:i/>
          <w:color w:val="000000"/>
          <w:sz w:val="22"/>
          <w:szCs w:val="22"/>
        </w:rPr>
        <w:t>dla samorządów</w:t>
      </w:r>
      <w:r w:rsidRPr="007225FA">
        <w:rPr>
          <w:rFonts w:ascii="Verdana" w:hAnsi="Verdana"/>
          <w:bCs/>
          <w:i/>
          <w:color w:val="000000"/>
          <w:sz w:val="22"/>
          <w:szCs w:val="22"/>
        </w:rPr>
        <w:t xml:space="preserve"> i zakładom komunalnym zależy na tym, aby </w:t>
      </w:r>
      <w:r w:rsidR="00D35566">
        <w:rPr>
          <w:rFonts w:ascii="Verdana" w:hAnsi="Verdana"/>
          <w:bCs/>
          <w:i/>
          <w:color w:val="000000"/>
          <w:sz w:val="22"/>
          <w:szCs w:val="22"/>
        </w:rPr>
        <w:t xml:space="preserve">jeden </w:t>
      </w:r>
      <w:r w:rsidRPr="007225FA">
        <w:rPr>
          <w:rFonts w:ascii="Verdana" w:hAnsi="Verdana"/>
          <w:bCs/>
          <w:i/>
          <w:color w:val="000000"/>
          <w:sz w:val="22"/>
          <w:szCs w:val="22"/>
        </w:rPr>
        <w:t>operator był w stanie wykonać t</w:t>
      </w:r>
      <w:r w:rsidR="00D35566">
        <w:rPr>
          <w:rFonts w:ascii="Verdana" w:hAnsi="Verdana"/>
          <w:bCs/>
          <w:i/>
          <w:color w:val="000000"/>
          <w:sz w:val="22"/>
          <w:szCs w:val="22"/>
        </w:rPr>
        <w:t>ą samą maszyną</w:t>
      </w:r>
      <w:r w:rsidRPr="007225FA">
        <w:rPr>
          <w:rFonts w:ascii="Verdana" w:hAnsi="Verdana"/>
          <w:bCs/>
          <w:i/>
          <w:color w:val="000000"/>
          <w:sz w:val="22"/>
          <w:szCs w:val="22"/>
        </w:rPr>
        <w:t xml:space="preserve"> kilka różnych prac </w:t>
      </w:r>
      <w:r w:rsidRPr="007225FA">
        <w:rPr>
          <w:rFonts w:ascii="Verdana" w:hAnsi="Verdana"/>
          <w:bCs/>
          <w:i/>
          <w:color w:val="000000"/>
          <w:sz w:val="22"/>
          <w:szCs w:val="22"/>
        </w:rPr>
        <w:lastRenderedPageBreak/>
        <w:t xml:space="preserve">w </w:t>
      </w:r>
      <w:r w:rsidR="00AE38BC">
        <w:rPr>
          <w:rFonts w:ascii="Verdana" w:hAnsi="Verdana"/>
          <w:bCs/>
          <w:i/>
          <w:color w:val="000000"/>
          <w:sz w:val="22"/>
          <w:szCs w:val="22"/>
        </w:rPr>
        <w:t>niewielkim</w:t>
      </w:r>
      <w:r w:rsidRPr="007225FA">
        <w:rPr>
          <w:rFonts w:ascii="Verdana" w:hAnsi="Verdana"/>
          <w:bCs/>
          <w:i/>
          <w:color w:val="000000"/>
          <w:sz w:val="22"/>
          <w:szCs w:val="22"/>
        </w:rPr>
        <w:t xml:space="preserve"> odstępie czasowym. </w:t>
      </w:r>
      <w:r>
        <w:rPr>
          <w:rFonts w:ascii="Verdana" w:hAnsi="Verdana"/>
          <w:bCs/>
          <w:i/>
          <w:color w:val="000000"/>
          <w:sz w:val="22"/>
          <w:szCs w:val="22"/>
        </w:rPr>
        <w:t>Chodzi o to, by na przykład podczas prac</w:t>
      </w:r>
      <w:r w:rsidR="00BB14DD">
        <w:rPr>
          <w:rFonts w:ascii="Verdana" w:hAnsi="Verdana"/>
          <w:bCs/>
          <w:i/>
          <w:color w:val="000000"/>
          <w:sz w:val="22"/>
          <w:szCs w:val="22"/>
        </w:rPr>
        <w:t xml:space="preserve">y na jednym obszarze, mieć możliwość wykonania różnego typu zadań za pomocą jednej maszyny, którą w szybki i łatwy sposób dostosujemy do aktualnych wymagań </w:t>
      </w:r>
      <w:r w:rsidRPr="007225FA">
        <w:rPr>
          <w:rFonts w:ascii="Verdana" w:hAnsi="Verdana"/>
          <w:bCs/>
          <w:color w:val="000000"/>
          <w:sz w:val="22"/>
          <w:szCs w:val="22"/>
        </w:rPr>
        <w:t xml:space="preserve">– </w:t>
      </w:r>
      <w:r w:rsidRPr="004A2F8F">
        <w:rPr>
          <w:rFonts w:ascii="Verdana" w:hAnsi="Verdana"/>
          <w:b/>
          <w:bCs/>
          <w:color w:val="000000"/>
          <w:sz w:val="22"/>
          <w:szCs w:val="22"/>
        </w:rPr>
        <w:t xml:space="preserve">tłumaczy Robert Łoza z John </w:t>
      </w:r>
      <w:proofErr w:type="spellStart"/>
      <w:r w:rsidRPr="004A2F8F">
        <w:rPr>
          <w:rFonts w:ascii="Verdana" w:hAnsi="Verdana"/>
          <w:b/>
          <w:bCs/>
          <w:color w:val="000000"/>
          <w:sz w:val="22"/>
          <w:szCs w:val="22"/>
        </w:rPr>
        <w:t>Deere</w:t>
      </w:r>
      <w:proofErr w:type="spellEnd"/>
      <w:r w:rsidR="004A2F8F">
        <w:rPr>
          <w:rFonts w:ascii="Verdana" w:hAnsi="Verdana"/>
          <w:b/>
          <w:bCs/>
          <w:color w:val="000000"/>
          <w:sz w:val="22"/>
          <w:szCs w:val="22"/>
        </w:rPr>
        <w:t xml:space="preserve"> Polska</w:t>
      </w:r>
      <w:r w:rsidRPr="004A2F8F">
        <w:rPr>
          <w:rFonts w:ascii="Verdana" w:hAnsi="Verdana"/>
          <w:b/>
          <w:bCs/>
          <w:color w:val="000000"/>
          <w:sz w:val="22"/>
          <w:szCs w:val="22"/>
        </w:rPr>
        <w:t xml:space="preserve">. </w:t>
      </w:r>
    </w:p>
    <w:p w14:paraId="6DAA9919" w14:textId="5CC8A47B" w:rsidR="00DB10BA" w:rsidRDefault="00DB10BA" w:rsidP="00DB10BA">
      <w:pPr>
        <w:spacing w:line="276" w:lineRule="auto"/>
        <w:jc w:val="both"/>
        <w:rPr>
          <w:rFonts w:ascii="Verdana" w:hAnsi="Verdana"/>
          <w:bCs/>
          <w:color w:val="000000"/>
          <w:sz w:val="22"/>
          <w:szCs w:val="22"/>
        </w:rPr>
      </w:pPr>
    </w:p>
    <w:p w14:paraId="44C0448D" w14:textId="199AFADD" w:rsidR="00DB10BA" w:rsidRPr="00E064AC" w:rsidRDefault="00DB10BA" w:rsidP="00DB10BA">
      <w:pPr>
        <w:spacing w:line="276" w:lineRule="auto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E064AC">
        <w:rPr>
          <w:rFonts w:ascii="Verdana" w:hAnsi="Verdana"/>
          <w:b/>
          <w:bCs/>
          <w:color w:val="000000"/>
          <w:sz w:val="22"/>
          <w:szCs w:val="22"/>
        </w:rPr>
        <w:t>Niewielki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i sprytny ciągnik</w:t>
      </w:r>
      <w:r w:rsidRPr="00E064AC">
        <w:rPr>
          <w:rFonts w:ascii="Verdana" w:hAnsi="Verdana"/>
          <w:b/>
          <w:bCs/>
          <w:color w:val="000000"/>
          <w:sz w:val="22"/>
          <w:szCs w:val="22"/>
        </w:rPr>
        <w:t xml:space="preserve"> 1026R </w:t>
      </w:r>
    </w:p>
    <w:p w14:paraId="1F12A16D" w14:textId="276BA89F" w:rsidR="00DB10BA" w:rsidRPr="007225FA" w:rsidRDefault="00DB10BA" w:rsidP="00DB10BA">
      <w:pPr>
        <w:spacing w:line="276" w:lineRule="auto"/>
        <w:jc w:val="both"/>
        <w:rPr>
          <w:rFonts w:ascii="Verdana" w:hAnsi="Verdana"/>
          <w:bCs/>
          <w:color w:val="000000"/>
          <w:sz w:val="22"/>
          <w:szCs w:val="22"/>
        </w:rPr>
      </w:pPr>
    </w:p>
    <w:p w14:paraId="28C7A206" w14:textId="20EA7A49" w:rsidR="00DB10BA" w:rsidRDefault="00BB14DD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  <w:r>
        <w:rPr>
          <w:rFonts w:ascii="Verdana" w:hAnsi="Verdana"/>
          <w:bCs/>
          <w:color w:val="000000"/>
          <w:sz w:val="22"/>
          <w:szCs w:val="22"/>
        </w:rPr>
        <w:t xml:space="preserve">Dużym </w:t>
      </w:r>
      <w:r w:rsidR="00DB10BA" w:rsidRPr="007225FA">
        <w:rPr>
          <w:rFonts w:ascii="Verdana" w:hAnsi="Verdana"/>
          <w:bCs/>
          <w:color w:val="000000"/>
          <w:sz w:val="22"/>
          <w:szCs w:val="22"/>
        </w:rPr>
        <w:t>zainteresowaniem branży komunalnej cieszą się niewielkie</w:t>
      </w:r>
      <w:r w:rsidR="00E018F0">
        <w:rPr>
          <w:rFonts w:ascii="Verdana" w:hAnsi="Verdana"/>
          <w:bCs/>
          <w:color w:val="000000"/>
          <w:sz w:val="22"/>
          <w:szCs w:val="22"/>
        </w:rPr>
        <w:t xml:space="preserve"> zautomatyzowane</w:t>
      </w:r>
      <w:r w:rsidR="00DB10BA" w:rsidRPr="007225FA">
        <w:rPr>
          <w:rFonts w:ascii="Verdana" w:hAnsi="Verdana"/>
          <w:bCs/>
          <w:color w:val="000000"/>
          <w:sz w:val="22"/>
          <w:szCs w:val="22"/>
        </w:rPr>
        <w:t xml:space="preserve"> ciągniki, które pozwalają na wjazd w wąskie uliczki, do parków czy skwerów w centrach miast.</w:t>
      </w:r>
      <w:r w:rsidR="00E018F0">
        <w:rPr>
          <w:rFonts w:ascii="Verdana" w:hAnsi="Verdana"/>
          <w:bCs/>
          <w:color w:val="000000"/>
          <w:sz w:val="22"/>
          <w:szCs w:val="22"/>
        </w:rPr>
        <w:t xml:space="preserve"> Cenią to szczególnie operatorzy maszyn, którzy w krótkim czasie muszą zmienić kilka narzędzi bez korzystania z pomocy dodatkowego pracownika</w:t>
      </w:r>
      <w:r w:rsidR="00DB10BA" w:rsidRPr="007225FA">
        <w:rPr>
          <w:rFonts w:ascii="Verdana" w:hAnsi="Verdana"/>
          <w:bCs/>
          <w:color w:val="000000"/>
          <w:sz w:val="22"/>
          <w:szCs w:val="22"/>
        </w:rPr>
        <w:t xml:space="preserve">. Taką </w:t>
      </w:r>
      <w:r w:rsidR="00E64E9B">
        <w:rPr>
          <w:rFonts w:ascii="Verdana" w:hAnsi="Verdana"/>
          <w:bCs/>
          <w:color w:val="000000"/>
          <w:sz w:val="22"/>
          <w:szCs w:val="22"/>
        </w:rPr>
        <w:t xml:space="preserve">automatyczną </w:t>
      </w:r>
      <w:r w:rsidR="00DB10BA" w:rsidRPr="007225FA">
        <w:rPr>
          <w:rFonts w:ascii="Verdana" w:hAnsi="Verdana"/>
          <w:bCs/>
          <w:color w:val="000000"/>
          <w:sz w:val="22"/>
          <w:szCs w:val="22"/>
        </w:rPr>
        <w:t xml:space="preserve">opcję posiada m.in. ciągnik 1026R od John </w:t>
      </w:r>
      <w:proofErr w:type="spellStart"/>
      <w:r w:rsidR="00DB10BA" w:rsidRPr="007225FA">
        <w:rPr>
          <w:rFonts w:ascii="Verdana" w:hAnsi="Verdana"/>
          <w:bCs/>
          <w:color w:val="000000"/>
          <w:sz w:val="22"/>
          <w:szCs w:val="22"/>
        </w:rPr>
        <w:t>Deere</w:t>
      </w:r>
      <w:proofErr w:type="spellEnd"/>
      <w:r w:rsidR="00DB10BA" w:rsidRPr="007225FA">
        <w:rPr>
          <w:rFonts w:ascii="Verdana" w:hAnsi="Verdana"/>
          <w:bCs/>
          <w:color w:val="000000"/>
          <w:sz w:val="22"/>
          <w:szCs w:val="22"/>
        </w:rPr>
        <w:t xml:space="preserve">. Bezproblemową zmianę narzędzi zapewnia przedni podnośnik typu </w:t>
      </w:r>
      <w:proofErr w:type="spellStart"/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Quik-Tatch</w:t>
      </w:r>
      <w:proofErr w:type="spellEnd"/>
      <w:r w:rsidR="00C83C35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(</w:t>
      </w:r>
      <w:hyperlink r:id="rId9" w:history="1">
        <w:r w:rsidR="00C83C35" w:rsidRPr="00C83C35">
          <w:rPr>
            <w:rStyle w:val="Hipercze"/>
            <w:rFonts w:ascii="Verdana" w:hAnsi="Verdana" w:cs="Helvetica"/>
            <w:sz w:val="22"/>
            <w:szCs w:val="22"/>
          </w:rPr>
          <w:t>film</w:t>
        </w:r>
      </w:hyperlink>
      <w:r w:rsidR="00C83C35">
        <w:rPr>
          <w:rFonts w:ascii="Verdana" w:hAnsi="Verdana" w:cs="Helvetica"/>
          <w:color w:val="0D0D0D" w:themeColor="text1" w:themeTint="F2"/>
          <w:sz w:val="22"/>
          <w:szCs w:val="22"/>
        </w:rPr>
        <w:t>)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, którym dysponują maszyny amerykańskiego producenta. W rezultacie dzięki jednemu podnośnikowi można szybko wymienić m.in. pług do śniegu na szczotkę zamiatającą. Model </w:t>
      </w:r>
      <w:r w:rsidR="00DB10BA" w:rsidRPr="007225FA">
        <w:rPr>
          <w:rFonts w:ascii="Verdana" w:hAnsi="Verdana"/>
          <w:bCs/>
          <w:color w:val="000000"/>
          <w:sz w:val="22"/>
          <w:szCs w:val="22"/>
        </w:rPr>
        <w:t xml:space="preserve">1026R posiada również </w:t>
      </w:r>
      <w:r>
        <w:rPr>
          <w:rFonts w:ascii="Verdana" w:hAnsi="Verdana"/>
          <w:bCs/>
          <w:color w:val="000000"/>
          <w:sz w:val="22"/>
          <w:szCs w:val="22"/>
        </w:rPr>
        <w:t xml:space="preserve">unikatowy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s</w:t>
      </w:r>
      <w:r w:rsidR="00DB10B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ystem </w:t>
      </w:r>
      <w:proofErr w:type="spellStart"/>
      <w:r w:rsidR="00DB10BA">
        <w:rPr>
          <w:rFonts w:ascii="Verdana" w:hAnsi="Verdana" w:cs="Helvetica"/>
          <w:color w:val="0D0D0D" w:themeColor="text1" w:themeTint="F2"/>
          <w:sz w:val="22"/>
          <w:szCs w:val="22"/>
        </w:rPr>
        <w:t>AutoConnect</w:t>
      </w:r>
      <w:proofErr w:type="spellEnd"/>
      <w:r w:rsidR="00C83C35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(</w:t>
      </w:r>
      <w:hyperlink r:id="rId10" w:history="1">
        <w:r w:rsidR="00C83C35" w:rsidRPr="00C83C35">
          <w:rPr>
            <w:rStyle w:val="Hipercze"/>
            <w:rFonts w:ascii="Verdana" w:hAnsi="Verdana" w:cs="Helvetica"/>
            <w:sz w:val="22"/>
            <w:szCs w:val="22"/>
          </w:rPr>
          <w:t>film</w:t>
        </w:r>
      </w:hyperlink>
      <w:r w:rsidR="00C83C35">
        <w:rPr>
          <w:rFonts w:ascii="Verdana" w:hAnsi="Verdana" w:cs="Helvetica"/>
          <w:color w:val="0D0D0D" w:themeColor="text1" w:themeTint="F2"/>
          <w:sz w:val="22"/>
          <w:szCs w:val="22"/>
        </w:rPr>
        <w:t>)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, który zapewnia s</w:t>
      </w:r>
      <w:r>
        <w:rPr>
          <w:rFonts w:ascii="Verdana" w:hAnsi="Verdana" w:cs="Helvetica"/>
          <w:color w:val="0D0D0D" w:themeColor="text1" w:themeTint="F2"/>
          <w:sz w:val="22"/>
          <w:szCs w:val="22"/>
        </w:rPr>
        <w:t>zybki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montaż i demontaż międzyosiowego agregatu koszącego</w:t>
      </w:r>
      <w:r w:rsidR="00C83C35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oraz system automatycznego zaczepiania </w:t>
      </w:r>
      <w:r w:rsidR="00C83C35" w:rsidRPr="007225FA">
        <w:rPr>
          <w:rFonts w:ascii="Verdana" w:hAnsi="Verdana" w:cs="Helvetica"/>
          <w:color w:val="0D0D0D" w:themeColor="text1" w:themeTint="F2"/>
          <w:sz w:val="22"/>
          <w:szCs w:val="22"/>
        </w:rPr>
        <w:t>ładowacza czołowego H120</w:t>
      </w:r>
      <w:r w:rsidR="00A30EDD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(</w:t>
      </w:r>
      <w:hyperlink r:id="rId11" w:history="1">
        <w:r w:rsidR="00A30EDD" w:rsidRPr="00A30EDD">
          <w:rPr>
            <w:rStyle w:val="Hipercze"/>
            <w:rFonts w:ascii="Verdana" w:hAnsi="Verdana" w:cs="Helvetica"/>
            <w:sz w:val="22"/>
            <w:szCs w:val="22"/>
          </w:rPr>
          <w:t>film</w:t>
        </w:r>
      </w:hyperlink>
      <w:r w:rsidR="00A30EDD">
        <w:rPr>
          <w:rFonts w:ascii="Verdana" w:hAnsi="Verdana" w:cs="Helvetica"/>
          <w:color w:val="0D0D0D" w:themeColor="text1" w:themeTint="F2"/>
          <w:sz w:val="22"/>
          <w:szCs w:val="22"/>
        </w:rPr>
        <w:t>)</w:t>
      </w:r>
      <w:r w:rsidR="00C83C35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– oba bez konieczności używania narzędzi. </w:t>
      </w:r>
      <w:r>
        <w:rPr>
          <w:rFonts w:ascii="Verdana" w:hAnsi="Verdana" w:cs="Helvetica"/>
          <w:color w:val="0D0D0D" w:themeColor="text1" w:themeTint="F2"/>
          <w:sz w:val="22"/>
          <w:szCs w:val="22"/>
        </w:rPr>
        <w:t>–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</w:t>
      </w:r>
      <w:r w:rsidRPr="00371EDD">
        <w:rPr>
          <w:rFonts w:ascii="Verdana" w:hAnsi="Verdana" w:cs="Helvetica"/>
          <w:i/>
          <w:color w:val="0D0D0D" w:themeColor="text1" w:themeTint="F2"/>
          <w:sz w:val="22"/>
          <w:szCs w:val="22"/>
        </w:rPr>
        <w:t>Zastosowane systemy szybkie</w:t>
      </w:r>
      <w:r w:rsidR="00402D69">
        <w:rPr>
          <w:rFonts w:ascii="Verdana" w:hAnsi="Verdana" w:cs="Helvetica"/>
          <w:i/>
          <w:color w:val="0D0D0D" w:themeColor="text1" w:themeTint="F2"/>
          <w:sz w:val="22"/>
          <w:szCs w:val="22"/>
        </w:rPr>
        <w:t>j wymiany narzędzi i wyposażenia dodatkowego pozwalają na bezproblemowe i łatwe uzbrojenie maszyny w czasie poniżej jednej minuty bez użycia żadnych dodatkowych narzędzi</w:t>
      </w:r>
      <w:r w:rsidR="00DB10BA" w:rsidRPr="007225FA">
        <w:rPr>
          <w:rFonts w:ascii="Verdana" w:hAnsi="Verdana" w:cs="Helvetica"/>
          <w:i/>
          <w:color w:val="0D0D0D" w:themeColor="text1" w:themeTint="F2"/>
          <w:sz w:val="22"/>
          <w:szCs w:val="22"/>
        </w:rPr>
        <w:t xml:space="preserve">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– </w:t>
      </w:r>
      <w:r w:rsidR="00DB10BA" w:rsidRPr="004A2F8F">
        <w:rPr>
          <w:rFonts w:ascii="Verdana" w:hAnsi="Verdana" w:cs="Helvetica"/>
          <w:b/>
          <w:color w:val="0D0D0D" w:themeColor="text1" w:themeTint="F2"/>
          <w:sz w:val="22"/>
          <w:szCs w:val="22"/>
        </w:rPr>
        <w:t>dodaje Robert Łoza.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</w:t>
      </w:r>
    </w:p>
    <w:p w14:paraId="0D9F8857" w14:textId="3ADE3B2E" w:rsidR="00DB10BA" w:rsidRPr="007225FA" w:rsidRDefault="00DB10BA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</w:p>
    <w:p w14:paraId="3C3E2202" w14:textId="6F6D8B43" w:rsidR="00DB10BA" w:rsidRPr="00D1416D" w:rsidRDefault="00DB10BA" w:rsidP="00DB10BA">
      <w:pPr>
        <w:spacing w:line="276" w:lineRule="auto"/>
        <w:jc w:val="both"/>
        <w:rPr>
          <w:rFonts w:ascii="Verdana" w:hAnsi="Verdana" w:cs="Helvetica"/>
          <w:b/>
          <w:color w:val="0D0D0D" w:themeColor="text1" w:themeTint="F2"/>
          <w:sz w:val="22"/>
          <w:szCs w:val="22"/>
        </w:rPr>
      </w:pPr>
      <w:r w:rsidRPr="00D1416D">
        <w:rPr>
          <w:rFonts w:ascii="Verdana" w:hAnsi="Verdana" w:cs="Helvetica"/>
          <w:b/>
          <w:color w:val="0D0D0D" w:themeColor="text1" w:themeTint="F2"/>
          <w:sz w:val="22"/>
          <w:szCs w:val="22"/>
        </w:rPr>
        <w:t xml:space="preserve">Atutem </w:t>
      </w:r>
      <w:proofErr w:type="spellStart"/>
      <w:r w:rsidRPr="00D1416D">
        <w:rPr>
          <w:rFonts w:ascii="Verdana" w:hAnsi="Verdana" w:cs="Helvetica"/>
          <w:b/>
          <w:bCs/>
          <w:color w:val="0D0D0D" w:themeColor="text1" w:themeTint="F2"/>
          <w:sz w:val="22"/>
          <w:szCs w:val="22"/>
        </w:rPr>
        <w:t>CommandCut</w:t>
      </w:r>
      <w:proofErr w:type="spellEnd"/>
    </w:p>
    <w:p w14:paraId="36AB8D9B" w14:textId="288A26B1" w:rsidR="00DB10BA" w:rsidRPr="007225FA" w:rsidRDefault="00CF0195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  <w:r w:rsidRPr="00CF0195">
        <w:rPr>
          <w:rFonts w:ascii="Verdana" w:hAnsi="Verdana"/>
          <w:bCs/>
          <w:color w:val="000000"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3D026F07" wp14:editId="54E70BC3">
            <wp:simplePos x="0" y="0"/>
            <wp:positionH relativeFrom="column">
              <wp:posOffset>2223135</wp:posOffset>
            </wp:positionH>
            <wp:positionV relativeFrom="paragraph">
              <wp:posOffset>180975</wp:posOffset>
            </wp:positionV>
            <wp:extent cx="3288030" cy="2644140"/>
            <wp:effectExtent l="0" t="0" r="0" b="0"/>
            <wp:wrapTight wrapText="bothSides">
              <wp:wrapPolygon edited="0">
                <wp:start x="0" y="0"/>
                <wp:lineTo x="0" y="21372"/>
                <wp:lineTo x="21358" y="21372"/>
                <wp:lineTo x="21358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03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6435D8" w14:textId="060EBF5F" w:rsidR="00DB10BA" w:rsidRDefault="00A80D41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  <w:r>
        <w:rPr>
          <w:rFonts w:ascii="Verdana" w:hAnsi="Verdana"/>
          <w:bCs/>
          <w:color w:val="000000"/>
          <w:sz w:val="22"/>
          <w:szCs w:val="22"/>
        </w:rPr>
        <w:t xml:space="preserve">Analizując rynek ciągników, które dobrze mogą przysłużyć się branży komunalnej, warto zwrócić uwagę na </w:t>
      </w:r>
      <w:r w:rsidR="0019743F">
        <w:rPr>
          <w:rFonts w:ascii="Verdana" w:hAnsi="Verdana"/>
          <w:bCs/>
          <w:color w:val="000000"/>
          <w:sz w:val="22"/>
          <w:szCs w:val="22"/>
        </w:rPr>
        <w:t>model</w:t>
      </w:r>
      <w:r w:rsidR="00DB10BA" w:rsidRPr="007225FA">
        <w:rPr>
          <w:rFonts w:ascii="Verdana" w:hAnsi="Verdana"/>
          <w:bCs/>
          <w:color w:val="000000"/>
          <w:sz w:val="22"/>
          <w:szCs w:val="22"/>
        </w:rPr>
        <w:t xml:space="preserve"> 2036R</w:t>
      </w:r>
      <w:r>
        <w:rPr>
          <w:rFonts w:ascii="Verdana" w:hAnsi="Verdana"/>
          <w:bCs/>
          <w:color w:val="000000"/>
          <w:sz w:val="22"/>
          <w:szCs w:val="22"/>
        </w:rPr>
        <w:t xml:space="preserve"> od John </w:t>
      </w:r>
      <w:proofErr w:type="spellStart"/>
      <w:r>
        <w:rPr>
          <w:rFonts w:ascii="Verdana" w:hAnsi="Verdana"/>
          <w:bCs/>
          <w:color w:val="000000"/>
          <w:sz w:val="22"/>
          <w:szCs w:val="22"/>
        </w:rPr>
        <w:t>Deere</w:t>
      </w:r>
      <w:proofErr w:type="spellEnd"/>
      <w:r w:rsidR="00DB10BA" w:rsidRPr="007225FA">
        <w:rPr>
          <w:rFonts w:ascii="Verdana" w:hAnsi="Verdana"/>
          <w:bCs/>
          <w:color w:val="000000"/>
          <w:sz w:val="22"/>
          <w:szCs w:val="22"/>
        </w:rPr>
        <w:t xml:space="preserve">. Podobnie jak model 1026R posiada </w:t>
      </w:r>
      <w:r w:rsidR="00DB10B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system </w:t>
      </w:r>
      <w:proofErr w:type="spellStart"/>
      <w:r w:rsidR="00DB10BA">
        <w:rPr>
          <w:rFonts w:ascii="Verdana" w:hAnsi="Verdana" w:cs="Helvetica"/>
          <w:color w:val="0D0D0D" w:themeColor="text1" w:themeTint="F2"/>
          <w:sz w:val="22"/>
          <w:szCs w:val="22"/>
        </w:rPr>
        <w:t>AutoConnect</w:t>
      </w:r>
      <w:proofErr w:type="spellEnd"/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, 3-puntkowy p</w:t>
      </w:r>
      <w:r w:rsidR="00A043DB" w:rsidRPr="00A043DB">
        <w:rPr>
          <w:noProof/>
        </w:rPr>
        <w:t xml:space="preserve"> </w:t>
      </w:r>
      <w:proofErr w:type="spellStart"/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rzedni</w:t>
      </w:r>
      <w:proofErr w:type="spellEnd"/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podnośnik czy możliwość szybkiego montażu</w:t>
      </w:r>
      <w:r>
        <w:rPr>
          <w:rFonts w:ascii="Verdana" w:hAnsi="Verdana" w:cs="Helvetica"/>
          <w:color w:val="0D0D0D" w:themeColor="text1" w:themeTint="F2"/>
          <w:sz w:val="22"/>
          <w:szCs w:val="22"/>
        </w:rPr>
        <w:t xml:space="preserve"> i demontażu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ładowacza czołowego. John </w:t>
      </w:r>
      <w:proofErr w:type="spellStart"/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Deere</w:t>
      </w:r>
      <w:proofErr w:type="spellEnd"/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</w:t>
      </w:r>
      <w:r>
        <w:rPr>
          <w:rFonts w:ascii="Verdana" w:hAnsi="Verdana" w:cs="Helvetica"/>
          <w:color w:val="0D0D0D" w:themeColor="text1" w:themeTint="F2"/>
          <w:sz w:val="22"/>
          <w:szCs w:val="22"/>
        </w:rPr>
        <w:t xml:space="preserve">w ciągniku 2036R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zapewnia </w:t>
      </w:r>
      <w:r w:rsidR="0019743F">
        <w:rPr>
          <w:rFonts w:ascii="Verdana" w:hAnsi="Verdana" w:cs="Helvetica"/>
          <w:color w:val="0D0D0D" w:themeColor="text1" w:themeTint="F2"/>
          <w:sz w:val="22"/>
          <w:szCs w:val="22"/>
        </w:rPr>
        <w:t>dodatkowo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system </w:t>
      </w:r>
      <w:proofErr w:type="spellStart"/>
      <w:r w:rsidR="00DB10BA" w:rsidRPr="007225FA">
        <w:rPr>
          <w:rFonts w:ascii="Verdana" w:hAnsi="Verdana" w:cs="Helvetica"/>
          <w:bCs/>
          <w:color w:val="0D0D0D" w:themeColor="text1" w:themeTint="F2"/>
          <w:sz w:val="22"/>
          <w:szCs w:val="22"/>
        </w:rPr>
        <w:t>CommandCu</w:t>
      </w:r>
      <w:r w:rsidR="004A2F8F">
        <w:rPr>
          <w:rFonts w:ascii="Verdana" w:hAnsi="Verdana" w:cs="Helvetica"/>
          <w:bCs/>
          <w:color w:val="0D0D0D" w:themeColor="text1" w:themeTint="F2"/>
          <w:sz w:val="22"/>
          <w:szCs w:val="22"/>
        </w:rPr>
        <w:t>t</w:t>
      </w:r>
      <w:proofErr w:type="spellEnd"/>
      <w:r w:rsidR="004A2F8F">
        <w:rPr>
          <w:rFonts w:ascii="Verdana" w:hAnsi="Verdana" w:cs="Helvetica"/>
          <w:bCs/>
          <w:color w:val="0D0D0D" w:themeColor="text1" w:themeTint="F2"/>
          <w:sz w:val="22"/>
          <w:szCs w:val="22"/>
        </w:rPr>
        <w:t>.</w:t>
      </w:r>
      <w:r w:rsidR="00DB10BA" w:rsidRPr="007225FA">
        <w:rPr>
          <w:rFonts w:ascii="Verdana" w:hAnsi="Verdana" w:cs="Helvetica"/>
          <w:b/>
          <w:bCs/>
          <w:color w:val="0D0D0D" w:themeColor="text1" w:themeTint="F2"/>
          <w:sz w:val="22"/>
          <w:szCs w:val="22"/>
        </w:rPr>
        <w:t xml:space="preserve"> </w:t>
      </w:r>
      <w:r w:rsidR="00DB10BA" w:rsidRPr="007225FA">
        <w:rPr>
          <w:rFonts w:ascii="Verdana" w:hAnsi="Verdana" w:cs="Helvetica"/>
          <w:bCs/>
          <w:color w:val="0D0D0D" w:themeColor="text1" w:themeTint="F2"/>
          <w:sz w:val="22"/>
          <w:szCs w:val="22"/>
        </w:rPr>
        <w:t xml:space="preserve">To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zmodernizowany układ unoszenia agregatu koszącego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lastRenderedPageBreak/>
        <w:t xml:space="preserve">pozwalający na szybką i precyzyjną regulację agregatu pokrętłem i dźwignią. Obsługa elementów jest prosta, a atutem jest umieszczenie pokrętła wysokości koszenia (HOC) oraz dźwigni unoszenia/opuszczania na konsoli prawostronnej, ułatwiając pracę operatorowi. System </w:t>
      </w:r>
      <w:proofErr w:type="spellStart"/>
      <w:r w:rsidR="00DB10BA" w:rsidRPr="007225FA">
        <w:rPr>
          <w:rFonts w:ascii="Verdana" w:hAnsi="Verdana" w:cs="Helvetica"/>
          <w:bCs/>
          <w:color w:val="0D0D0D" w:themeColor="text1" w:themeTint="F2"/>
          <w:sz w:val="22"/>
          <w:szCs w:val="22"/>
        </w:rPr>
        <w:t>CommandCut</w:t>
      </w:r>
      <w:proofErr w:type="spellEnd"/>
      <w:r w:rsidR="00DB10BA" w:rsidRPr="007225FA">
        <w:rPr>
          <w:rFonts w:ascii="Verdana" w:hAnsi="Verdana" w:cs="Helvetica"/>
          <w:bCs/>
          <w:color w:val="0D0D0D" w:themeColor="text1" w:themeTint="F2"/>
          <w:sz w:val="22"/>
          <w:szCs w:val="22"/>
        </w:rPr>
        <w:t xml:space="preserve">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blokuje użycie WOM, gdy agregat jest w położeniu </w:t>
      </w:r>
      <w:r w:rsidR="00E64E9B">
        <w:rPr>
          <w:rFonts w:ascii="Verdana" w:hAnsi="Verdana" w:cs="Helvetica"/>
          <w:color w:val="0D0D0D" w:themeColor="text1" w:themeTint="F2"/>
          <w:sz w:val="22"/>
          <w:szCs w:val="22"/>
        </w:rPr>
        <w:t>montażowym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, by zapobiec obrotom WOM i uszkodzeniu noży agregatu koszącego. Eliminuje również potrzebę korzystania z układu hydraulicznego. Umożliwia to wykorzystanie hydrauliki do innych narzędzi i funkcji ciągnika, np. zbiornika wysokiego wyładunku. Producent ograniczył również li</w:t>
      </w:r>
      <w:r>
        <w:rPr>
          <w:rFonts w:ascii="Verdana" w:hAnsi="Verdana" w:cs="Helvetica"/>
          <w:color w:val="0D0D0D" w:themeColor="text1" w:themeTint="F2"/>
          <w:sz w:val="22"/>
          <w:szCs w:val="22"/>
        </w:rPr>
        <w:t>czbę podzespołów hydraulicznych, dzięki czemu doprowadził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do zmniejszenia</w:t>
      </w:r>
      <w:r w:rsidR="0019743F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miejsc z ryzykiem 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przecieków, szczególnie podczas pracy na wrażliwej murawie. </w:t>
      </w:r>
      <w:r w:rsidR="00F31320">
        <w:rPr>
          <w:rFonts w:ascii="Verdana" w:hAnsi="Verdana" w:cs="Helvetica"/>
          <w:color w:val="0D0D0D" w:themeColor="text1" w:themeTint="F2"/>
          <w:sz w:val="22"/>
          <w:szCs w:val="22"/>
        </w:rPr>
        <w:t>Większa automatyzacja dotyczy również pracy o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perator</w:t>
      </w:r>
      <w:r w:rsidR="00F31320">
        <w:rPr>
          <w:rFonts w:ascii="Verdana" w:hAnsi="Verdana" w:cs="Helvetica"/>
          <w:color w:val="0D0D0D" w:themeColor="text1" w:themeTint="F2"/>
          <w:sz w:val="22"/>
          <w:szCs w:val="22"/>
        </w:rPr>
        <w:t>a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</w:t>
      </w:r>
      <w:r w:rsidR="00F31320">
        <w:rPr>
          <w:rFonts w:ascii="Verdana" w:hAnsi="Verdana" w:cs="Helvetica"/>
          <w:color w:val="0D0D0D" w:themeColor="text1" w:themeTint="F2"/>
          <w:sz w:val="22"/>
          <w:szCs w:val="22"/>
        </w:rPr>
        <w:t>w kabinie. M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>oże</w:t>
      </w:r>
      <w:r w:rsidR="00F31320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on</w:t>
      </w:r>
      <w:r w:rsidR="00DB10BA"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liczyć na wiele ułatwień, m.in. czytelny interfejs graficzny, możliwość włączenia blokady transportowej z fotela czy bezproblemowe ustawienie wysokości koszenia. </w:t>
      </w:r>
    </w:p>
    <w:p w14:paraId="157284B3" w14:textId="77777777" w:rsidR="00DB10BA" w:rsidRDefault="00DB10BA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</w:p>
    <w:p w14:paraId="655989C9" w14:textId="77777777" w:rsidR="00DB10BA" w:rsidRPr="00D1416D" w:rsidRDefault="00DB10BA" w:rsidP="00DB10BA">
      <w:pPr>
        <w:spacing w:line="276" w:lineRule="auto"/>
        <w:jc w:val="both"/>
        <w:rPr>
          <w:rFonts w:ascii="Verdana" w:hAnsi="Verdana" w:cs="Helvetica"/>
          <w:b/>
          <w:color w:val="0D0D0D" w:themeColor="text1" w:themeTint="F2"/>
          <w:sz w:val="22"/>
          <w:szCs w:val="22"/>
        </w:rPr>
      </w:pPr>
      <w:r>
        <w:rPr>
          <w:rFonts w:ascii="Verdana" w:hAnsi="Verdana" w:cs="Helvetica"/>
          <w:b/>
          <w:color w:val="0D0D0D" w:themeColor="text1" w:themeTint="F2"/>
          <w:sz w:val="22"/>
          <w:szCs w:val="22"/>
        </w:rPr>
        <w:t>Wygodny ciągnik</w:t>
      </w:r>
      <w:r w:rsidRPr="00D1416D">
        <w:rPr>
          <w:rFonts w:ascii="Verdana" w:hAnsi="Verdana" w:cs="Helvetica"/>
          <w:b/>
          <w:color w:val="0D0D0D" w:themeColor="text1" w:themeTint="F2"/>
          <w:sz w:val="22"/>
          <w:szCs w:val="22"/>
        </w:rPr>
        <w:t xml:space="preserve"> 3045R</w:t>
      </w:r>
    </w:p>
    <w:p w14:paraId="3707DE27" w14:textId="77777777" w:rsidR="00DB10BA" w:rsidRPr="007225FA" w:rsidRDefault="00DB10BA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</w:p>
    <w:p w14:paraId="43E25ADB" w14:textId="1969CCA4" w:rsidR="00DB10BA" w:rsidRPr="007225FA" w:rsidRDefault="00DB10BA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  <w:r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Wśród ciągników od John </w:t>
      </w:r>
      <w:proofErr w:type="spellStart"/>
      <w:r w:rsidRPr="007225FA">
        <w:rPr>
          <w:rFonts w:ascii="Verdana" w:hAnsi="Verdana" w:cs="Helvetica"/>
          <w:color w:val="0D0D0D" w:themeColor="text1" w:themeTint="F2"/>
          <w:sz w:val="22"/>
          <w:szCs w:val="22"/>
        </w:rPr>
        <w:t>Deere</w:t>
      </w:r>
      <w:proofErr w:type="spellEnd"/>
      <w:r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na szczególną uwagę zasługuje model 3045R. Prócz cech występujących w wersjach 1026R czy 2036R, ciągnik dysponuje wieloma ciekawymi innowacjami. Wśród nich można wyróżnić przekładnię </w:t>
      </w:r>
      <w:proofErr w:type="spellStart"/>
      <w:r w:rsidRPr="007225FA">
        <w:rPr>
          <w:rFonts w:ascii="Verdana" w:hAnsi="Verdana" w:cs="Helvetica"/>
          <w:color w:val="0D0D0D" w:themeColor="text1" w:themeTint="F2"/>
          <w:sz w:val="22"/>
          <w:szCs w:val="22"/>
        </w:rPr>
        <w:t>PowrReverser</w:t>
      </w:r>
      <w:proofErr w:type="spellEnd"/>
      <w:r w:rsidRPr="007225FA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umożliwiającą hydrauliczną zmianę kierunku jazdy czy wygodną </w:t>
      </w:r>
      <w:r w:rsidR="00E018F0">
        <w:rPr>
          <w:rFonts w:ascii="Verdana" w:hAnsi="Verdana" w:cs="Helvetica"/>
          <w:color w:val="0D0D0D" w:themeColor="text1" w:themeTint="F2"/>
          <w:sz w:val="22"/>
          <w:szCs w:val="22"/>
        </w:rPr>
        <w:t xml:space="preserve">i wyciszoną kabinę </w:t>
      </w:r>
      <w:proofErr w:type="spellStart"/>
      <w:r w:rsidR="00E018F0">
        <w:rPr>
          <w:rFonts w:ascii="Verdana" w:hAnsi="Verdana" w:cs="Helvetica"/>
          <w:color w:val="0D0D0D" w:themeColor="text1" w:themeTint="F2"/>
          <w:sz w:val="22"/>
          <w:szCs w:val="22"/>
        </w:rPr>
        <w:t>ComfortGard</w:t>
      </w:r>
      <w:proofErr w:type="spellEnd"/>
      <w:r w:rsidR="007E5191">
        <w:rPr>
          <w:rFonts w:ascii="Verdana" w:hAnsi="Verdana" w:cs="Helvetica"/>
          <w:color w:val="0D0D0D" w:themeColor="text1" w:themeTint="F2"/>
          <w:sz w:val="22"/>
          <w:szCs w:val="22"/>
        </w:rPr>
        <w:t xml:space="preserve">, która znalazła uznanie w oczach wielu </w:t>
      </w:r>
      <w:r w:rsidR="00F31320">
        <w:rPr>
          <w:rFonts w:ascii="Verdana" w:hAnsi="Verdana" w:cs="Helvetica"/>
          <w:color w:val="0D0D0D" w:themeColor="text1" w:themeTint="F2"/>
          <w:sz w:val="22"/>
          <w:szCs w:val="22"/>
        </w:rPr>
        <w:t>pracowników</w:t>
      </w:r>
      <w:r w:rsidR="007E5191">
        <w:rPr>
          <w:rFonts w:ascii="Verdana" w:hAnsi="Verdana" w:cs="Helvetica"/>
          <w:color w:val="0D0D0D" w:themeColor="text1" w:themeTint="F2"/>
          <w:sz w:val="22"/>
          <w:szCs w:val="22"/>
        </w:rPr>
        <w:t xml:space="preserve"> dotychczas pracujących w standardowych warunkach. </w:t>
      </w:r>
    </w:p>
    <w:p w14:paraId="38E43640" w14:textId="77777777" w:rsidR="00A80D41" w:rsidRPr="007225FA" w:rsidRDefault="00A80D41" w:rsidP="00DB10BA">
      <w:pPr>
        <w:spacing w:line="276" w:lineRule="auto"/>
        <w:jc w:val="both"/>
        <w:rPr>
          <w:rFonts w:ascii="Verdana" w:hAnsi="Verdana" w:cs="Helvetica"/>
          <w:color w:val="0D0D0D" w:themeColor="text1" w:themeTint="F2"/>
          <w:sz w:val="22"/>
          <w:szCs w:val="22"/>
        </w:rPr>
      </w:pPr>
    </w:p>
    <w:p w14:paraId="4F76D84A" w14:textId="77777777" w:rsidR="00DB10BA" w:rsidRDefault="00DB10BA" w:rsidP="00DB10BA">
      <w:pPr>
        <w:spacing w:line="276" w:lineRule="auto"/>
        <w:jc w:val="both"/>
        <w:rPr>
          <w:rFonts w:ascii="Verdana" w:hAnsi="Verdana" w:cs="Helvetica"/>
          <w:b/>
          <w:color w:val="0D0D0D" w:themeColor="text1" w:themeTint="F2"/>
          <w:sz w:val="22"/>
          <w:szCs w:val="22"/>
        </w:rPr>
      </w:pPr>
      <w:proofErr w:type="spellStart"/>
      <w:r w:rsidRPr="00D1416D">
        <w:rPr>
          <w:rFonts w:ascii="Verdana" w:hAnsi="Verdana" w:cs="Helvetica"/>
          <w:b/>
          <w:color w:val="0D0D0D" w:themeColor="text1" w:themeTint="F2"/>
          <w:sz w:val="22"/>
          <w:szCs w:val="22"/>
        </w:rPr>
        <w:t>HitchAssist</w:t>
      </w:r>
      <w:proofErr w:type="spellEnd"/>
      <w:r>
        <w:rPr>
          <w:rFonts w:ascii="Verdana" w:hAnsi="Verdana" w:cs="Helvetica"/>
          <w:b/>
          <w:color w:val="0D0D0D" w:themeColor="text1" w:themeTint="F2"/>
          <w:sz w:val="22"/>
          <w:szCs w:val="22"/>
        </w:rPr>
        <w:t xml:space="preserve"> zrobi to sam </w:t>
      </w:r>
    </w:p>
    <w:p w14:paraId="7C33518B" w14:textId="0ADC67A1" w:rsidR="007E5191" w:rsidRDefault="00DB10BA" w:rsidP="00DB10BA">
      <w:pPr>
        <w:spacing w:before="100" w:beforeAutospacing="1" w:after="100" w:afterAutospacing="1" w:line="276" w:lineRule="auto"/>
        <w:jc w:val="both"/>
        <w:rPr>
          <w:rFonts w:ascii="Verdana" w:hAnsi="Verdana" w:cs="Helvetica"/>
          <w:color w:val="000000" w:themeColor="text1"/>
          <w:sz w:val="22"/>
          <w:szCs w:val="22"/>
        </w:rPr>
      </w:pPr>
      <w:r w:rsidRPr="00AE38BC">
        <w:rPr>
          <w:rFonts w:ascii="Verdana" w:hAnsi="Verdana" w:cs="Helvetica"/>
          <w:color w:val="000000" w:themeColor="text1"/>
          <w:sz w:val="22"/>
          <w:szCs w:val="22"/>
        </w:rPr>
        <w:t>Ciągnik 4066R to jeden z naj</w:t>
      </w:r>
      <w:r w:rsidR="0076703F">
        <w:rPr>
          <w:rFonts w:ascii="Verdana" w:hAnsi="Verdana" w:cs="Helvetica"/>
          <w:color w:val="000000" w:themeColor="text1"/>
          <w:sz w:val="22"/>
          <w:szCs w:val="22"/>
        </w:rPr>
        <w:t>większych</w:t>
      </w:r>
      <w:r w:rsidR="00F31320">
        <w:rPr>
          <w:rFonts w:ascii="Verdana" w:hAnsi="Verdana" w:cs="Helvetica"/>
          <w:color w:val="000000" w:themeColor="text1"/>
          <w:sz w:val="22"/>
          <w:szCs w:val="22"/>
        </w:rPr>
        <w:t xml:space="preserve"> i najbardziej zautomatyzowanych</w:t>
      </w:r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 produktów </w:t>
      </w:r>
      <w:r w:rsidR="0076703F">
        <w:rPr>
          <w:rFonts w:ascii="Verdana" w:hAnsi="Verdana" w:cs="Helvetica"/>
          <w:color w:val="000000" w:themeColor="text1"/>
          <w:sz w:val="22"/>
          <w:szCs w:val="22"/>
        </w:rPr>
        <w:t xml:space="preserve">skierowanych do specjalistycznego wykorzystania w branży komunalnej od </w:t>
      </w:r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John </w:t>
      </w:r>
      <w:proofErr w:type="spellStart"/>
      <w:r w:rsidRPr="00AE38BC">
        <w:rPr>
          <w:rFonts w:ascii="Verdana" w:hAnsi="Verdana" w:cs="Helvetica"/>
          <w:color w:val="000000" w:themeColor="text1"/>
          <w:sz w:val="22"/>
          <w:szCs w:val="22"/>
        </w:rPr>
        <w:t>Deere</w:t>
      </w:r>
      <w:proofErr w:type="spellEnd"/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. Bogato wyposażona maszyna to prawdziwa skarbnica innowacji. Jedną z nich jest system </w:t>
      </w:r>
      <w:proofErr w:type="spellStart"/>
      <w:r w:rsidRPr="00AE38BC">
        <w:rPr>
          <w:rFonts w:ascii="Verdana" w:hAnsi="Verdana" w:cs="Helvetica"/>
          <w:color w:val="000000" w:themeColor="text1"/>
          <w:sz w:val="22"/>
          <w:szCs w:val="22"/>
        </w:rPr>
        <w:t>HitchAssist</w:t>
      </w:r>
      <w:proofErr w:type="spellEnd"/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, który został nagrodzony srebrnym medalem na targach </w:t>
      </w:r>
      <w:proofErr w:type="spellStart"/>
      <w:r w:rsidRPr="00AE38BC">
        <w:rPr>
          <w:rFonts w:ascii="Verdana" w:hAnsi="Verdana" w:cs="Helvetica"/>
          <w:color w:val="000000" w:themeColor="text1"/>
          <w:sz w:val="22"/>
          <w:szCs w:val="22"/>
        </w:rPr>
        <w:t>Agritechnica</w:t>
      </w:r>
      <w:proofErr w:type="spellEnd"/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. Funkcja pozwala na </w:t>
      </w:r>
      <w:r w:rsidR="00E64E9B">
        <w:rPr>
          <w:rFonts w:ascii="Verdana" w:hAnsi="Verdana" w:cs="Helvetica"/>
          <w:color w:val="000000" w:themeColor="text1"/>
          <w:sz w:val="22"/>
          <w:szCs w:val="22"/>
        </w:rPr>
        <w:t>p</w:t>
      </w:r>
      <w:r w:rsidRPr="00AE38BC">
        <w:rPr>
          <w:rFonts w:ascii="Verdana" w:hAnsi="Verdana" w:cs="Helvetica"/>
          <w:color w:val="000000" w:themeColor="text1"/>
          <w:sz w:val="22"/>
          <w:szCs w:val="22"/>
        </w:rPr>
        <w:t>rz</w:t>
      </w:r>
      <w:r w:rsidR="00E64E9B">
        <w:rPr>
          <w:rFonts w:ascii="Verdana" w:hAnsi="Verdana" w:cs="Helvetica"/>
          <w:color w:val="000000" w:themeColor="text1"/>
          <w:sz w:val="22"/>
          <w:szCs w:val="22"/>
        </w:rPr>
        <w:t>emieszcz</w:t>
      </w:r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anie ciągnika do przodu i tyłu z prędkością 12 mm/s bez obecności operatora w kabinie. </w:t>
      </w:r>
      <w:r w:rsidR="007E5191">
        <w:rPr>
          <w:rFonts w:ascii="Verdana" w:hAnsi="Verdana" w:cs="Helvetica"/>
          <w:color w:val="000000" w:themeColor="text1"/>
          <w:sz w:val="22"/>
          <w:szCs w:val="22"/>
        </w:rPr>
        <w:t xml:space="preserve">Jest to znaczące ułatwienie dla zakładów i firm, które nie dysponują zbyt dużą liczbą pracowników. Dzięki opcji </w:t>
      </w:r>
      <w:proofErr w:type="spellStart"/>
      <w:r w:rsidR="007E5191">
        <w:rPr>
          <w:rFonts w:ascii="Verdana" w:hAnsi="Verdana" w:cs="Helvetica"/>
          <w:color w:val="000000" w:themeColor="text1"/>
          <w:sz w:val="22"/>
          <w:szCs w:val="22"/>
        </w:rPr>
        <w:t>HitchAssist</w:t>
      </w:r>
      <w:proofErr w:type="spellEnd"/>
      <w:r w:rsidR="007E5191">
        <w:rPr>
          <w:rFonts w:ascii="Verdana" w:hAnsi="Verdana" w:cs="Helvetica"/>
          <w:color w:val="000000" w:themeColor="text1"/>
          <w:sz w:val="22"/>
          <w:szCs w:val="22"/>
        </w:rPr>
        <w:t xml:space="preserve"> jedna osoba jest w stanie poradzić sobie ze zmianą nawet największych narzędzi i przyczep. Co najważniejsze, odbywa się to w sposób intuicyjny i bezpieczny. </w:t>
      </w:r>
    </w:p>
    <w:p w14:paraId="1D546B59" w14:textId="021E43AD" w:rsidR="00DB10BA" w:rsidRDefault="00DB10BA" w:rsidP="00DB10BA">
      <w:pPr>
        <w:spacing w:before="100" w:beforeAutospacing="1" w:after="100" w:afterAutospacing="1" w:line="276" w:lineRule="auto"/>
        <w:jc w:val="both"/>
        <w:rPr>
          <w:rFonts w:ascii="Verdana" w:hAnsi="Verdana" w:cs="Helvetica"/>
          <w:color w:val="000000" w:themeColor="text1"/>
        </w:rPr>
      </w:pPr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Model 4066R to także wiele innych elementów, które ułatwiają pracę operatora. </w:t>
      </w:r>
      <w:r w:rsidRPr="00AE38BC">
        <w:rPr>
          <w:rFonts w:ascii="Verdana" w:hAnsi="Verdana" w:cs="Helvetica"/>
          <w:i/>
          <w:color w:val="000000" w:themeColor="text1"/>
          <w:sz w:val="22"/>
          <w:szCs w:val="22"/>
        </w:rPr>
        <w:t xml:space="preserve">- Wysokiej klasy kabina oraz połączenie funkcji </w:t>
      </w:r>
      <w:proofErr w:type="spellStart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>SpeedMatch</w:t>
      </w:r>
      <w:proofErr w:type="spellEnd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>LoadMatch</w:t>
      </w:r>
      <w:proofErr w:type="spellEnd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>MotionMatch</w:t>
      </w:r>
      <w:proofErr w:type="spellEnd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>eThrottle</w:t>
      </w:r>
      <w:proofErr w:type="spellEnd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 xml:space="preserve">, oraz samochodowego tempomatu </w:t>
      </w:r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lastRenderedPageBreak/>
        <w:t xml:space="preserve">pozwalają uzyskać maksymalne osiągi w ciągnikach z przekładnią </w:t>
      </w:r>
      <w:proofErr w:type="spellStart"/>
      <w:r w:rsidRPr="00AE38BC">
        <w:rPr>
          <w:rFonts w:ascii="Verdana" w:hAnsi="Verdana"/>
          <w:i/>
          <w:color w:val="000000" w:themeColor="text1"/>
          <w:sz w:val="22"/>
          <w:szCs w:val="22"/>
          <w:shd w:val="clear" w:color="auto" w:fill="FFFFFF"/>
        </w:rPr>
        <w:t>eHydro</w:t>
      </w:r>
      <w:proofErr w:type="spellEnd"/>
      <w:r w:rsidRPr="00AE38BC">
        <w:rPr>
          <w:rFonts w:ascii="Verdana" w:hAnsi="Verdana"/>
          <w:color w:val="000000" w:themeColor="text1"/>
          <w:sz w:val="22"/>
          <w:szCs w:val="22"/>
          <w:shd w:val="clear" w:color="auto" w:fill="FFFFFF"/>
        </w:rPr>
        <w:t xml:space="preserve"> – </w:t>
      </w:r>
      <w:r w:rsidRPr="004A2F8F">
        <w:rPr>
          <w:rFonts w:ascii="Verdana" w:hAnsi="Verdana"/>
          <w:b/>
          <w:color w:val="000000" w:themeColor="text1"/>
          <w:sz w:val="22"/>
          <w:szCs w:val="22"/>
          <w:shd w:val="clear" w:color="auto" w:fill="FFFFFF"/>
        </w:rPr>
        <w:t xml:space="preserve">tłumaczy przedstawiciel marki John </w:t>
      </w:r>
      <w:proofErr w:type="spellStart"/>
      <w:r w:rsidRPr="004A2F8F">
        <w:rPr>
          <w:rFonts w:ascii="Verdana" w:hAnsi="Verdana"/>
          <w:b/>
          <w:color w:val="000000" w:themeColor="text1"/>
          <w:sz w:val="22"/>
          <w:szCs w:val="22"/>
          <w:shd w:val="clear" w:color="auto" w:fill="FFFFFF"/>
        </w:rPr>
        <w:t>Deere</w:t>
      </w:r>
      <w:proofErr w:type="spellEnd"/>
      <w:r w:rsidR="00AE38BC" w:rsidRPr="004A2F8F">
        <w:rPr>
          <w:rFonts w:ascii="Verdana" w:hAnsi="Verdana" w:cs="Helvetica"/>
          <w:b/>
          <w:color w:val="000000" w:themeColor="text1"/>
        </w:rPr>
        <w:t>.</w:t>
      </w:r>
    </w:p>
    <w:p w14:paraId="29CB7E0C" w14:textId="28AEED76" w:rsidR="00AE38BC" w:rsidRPr="00AE38BC" w:rsidRDefault="00AE38BC" w:rsidP="00AE38BC">
      <w:pPr>
        <w:spacing w:before="100" w:beforeAutospacing="1" w:after="100" w:afterAutospacing="1" w:line="276" w:lineRule="auto"/>
        <w:jc w:val="both"/>
        <w:rPr>
          <w:rFonts w:ascii="Verdana" w:hAnsi="Verdana" w:cs="Helvetica"/>
          <w:color w:val="000000" w:themeColor="text1"/>
          <w:sz w:val="22"/>
          <w:szCs w:val="22"/>
        </w:rPr>
      </w:pPr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Jak przewidują eksperci z John </w:t>
      </w:r>
      <w:proofErr w:type="spellStart"/>
      <w:r w:rsidRPr="00AE38BC">
        <w:rPr>
          <w:rFonts w:ascii="Verdana" w:hAnsi="Verdana" w:cs="Helvetica"/>
          <w:color w:val="000000" w:themeColor="text1"/>
          <w:sz w:val="22"/>
          <w:szCs w:val="22"/>
        </w:rPr>
        <w:t>Deere</w:t>
      </w:r>
      <w:proofErr w:type="spellEnd"/>
      <w:r w:rsidR="00A80D41">
        <w:rPr>
          <w:rFonts w:ascii="Verdana" w:hAnsi="Verdana" w:cs="Helvetica"/>
          <w:color w:val="000000" w:themeColor="text1"/>
          <w:sz w:val="22"/>
          <w:szCs w:val="22"/>
        </w:rPr>
        <w:t>,</w:t>
      </w:r>
      <w:r w:rsidRPr="00AE38BC">
        <w:rPr>
          <w:rFonts w:ascii="Verdana" w:hAnsi="Verdana" w:cs="Helvetica"/>
          <w:color w:val="000000" w:themeColor="text1"/>
          <w:sz w:val="22"/>
          <w:szCs w:val="22"/>
        </w:rPr>
        <w:t xml:space="preserve"> w najbliższych latach branża komunalna </w:t>
      </w:r>
      <w:r>
        <w:rPr>
          <w:rFonts w:ascii="Verdana" w:hAnsi="Verdana" w:cs="Helvetica"/>
          <w:color w:val="000000" w:themeColor="text1"/>
          <w:sz w:val="22"/>
          <w:szCs w:val="22"/>
        </w:rPr>
        <w:t>może liczyć na dynamiczny rozwój. Zapotrzebowanie na wielofunkcyjne maszyny</w:t>
      </w:r>
      <w:r w:rsidR="00E64E9B">
        <w:rPr>
          <w:rFonts w:ascii="Verdana" w:hAnsi="Verdana" w:cs="Helvetica"/>
          <w:color w:val="000000" w:themeColor="text1"/>
          <w:sz w:val="22"/>
          <w:szCs w:val="22"/>
        </w:rPr>
        <w:t xml:space="preserve"> wyposażone w </w:t>
      </w:r>
      <w:r w:rsidR="007E5191">
        <w:rPr>
          <w:rFonts w:ascii="Verdana" w:hAnsi="Verdana" w:cs="Helvetica"/>
          <w:color w:val="000000" w:themeColor="text1"/>
          <w:sz w:val="22"/>
          <w:szCs w:val="22"/>
        </w:rPr>
        <w:t>szereg</w:t>
      </w:r>
      <w:r w:rsidR="00E64E9B">
        <w:rPr>
          <w:rFonts w:ascii="Verdana" w:hAnsi="Verdana" w:cs="Helvetica"/>
          <w:color w:val="000000" w:themeColor="text1"/>
          <w:sz w:val="22"/>
          <w:szCs w:val="22"/>
        </w:rPr>
        <w:t xml:space="preserve"> </w:t>
      </w:r>
      <w:r w:rsidR="007E5191">
        <w:rPr>
          <w:rFonts w:ascii="Verdana" w:hAnsi="Verdana" w:cs="Helvetica"/>
          <w:color w:val="000000" w:themeColor="text1"/>
          <w:sz w:val="22"/>
          <w:szCs w:val="22"/>
        </w:rPr>
        <w:t>zautomatyzowanych</w:t>
      </w:r>
      <w:r w:rsidR="00E64E9B">
        <w:rPr>
          <w:rFonts w:ascii="Verdana" w:hAnsi="Verdana" w:cs="Helvetica"/>
          <w:color w:val="000000" w:themeColor="text1"/>
          <w:sz w:val="22"/>
          <w:szCs w:val="22"/>
        </w:rPr>
        <w:t xml:space="preserve"> funkcji </w:t>
      </w:r>
      <w:r>
        <w:rPr>
          <w:rFonts w:ascii="Verdana" w:hAnsi="Verdana" w:cs="Helvetica"/>
          <w:color w:val="000000" w:themeColor="text1"/>
          <w:sz w:val="22"/>
          <w:szCs w:val="22"/>
        </w:rPr>
        <w:t>stale rośnie, podobnie jak liczba p</w:t>
      </w:r>
      <w:r w:rsidR="00A80D41">
        <w:rPr>
          <w:rFonts w:ascii="Verdana" w:hAnsi="Verdana" w:cs="Helvetica"/>
          <w:color w:val="000000" w:themeColor="text1"/>
          <w:sz w:val="22"/>
          <w:szCs w:val="22"/>
        </w:rPr>
        <w:t>rac zlecanych przez samorządy fi</w:t>
      </w:r>
      <w:r>
        <w:rPr>
          <w:rFonts w:ascii="Verdana" w:hAnsi="Verdana" w:cs="Helvetica"/>
          <w:color w:val="000000" w:themeColor="text1"/>
          <w:sz w:val="22"/>
          <w:szCs w:val="22"/>
        </w:rPr>
        <w:t xml:space="preserve">rmom pielęgnującym zieleń i zakładom komunalnym. </w:t>
      </w:r>
    </w:p>
    <w:p w14:paraId="4AA6EE5A" w14:textId="77777777" w:rsidR="00DB10BA" w:rsidRPr="00E46424" w:rsidRDefault="00DB10BA" w:rsidP="00DB10BA">
      <w:pPr>
        <w:spacing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781A76">
        <w:rPr>
          <w:rFonts w:ascii="Calibri" w:hAnsi="Calibri"/>
          <w:color w:val="000000"/>
          <w:sz w:val="22"/>
          <w:szCs w:val="22"/>
        </w:rPr>
        <w:t> </w:t>
      </w:r>
    </w:p>
    <w:p w14:paraId="1A3FB160" w14:textId="542EA6B1" w:rsidR="003F6C72" w:rsidRPr="007B70ED" w:rsidRDefault="007B70ED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256482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E1D15" wp14:editId="02488B5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5" name="Schemat blokowy: proces alternatywny 5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0469E1" w14:textId="44F4E6D6" w:rsidR="009D7912" w:rsidRPr="004A2F8F" w:rsidRDefault="004A2F8F" w:rsidP="007B70ED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A2F8F">
                              <w:rPr>
                                <w:color w:val="FFFFFF" w:themeColor="background1"/>
                                <w:sz w:val="24"/>
                              </w:rPr>
                              <w:t>Więcej o maszynach komunalnych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389E1D1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_PL/industry/commercial/commercial.page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" o:button="t" fillcolor="#00b050" stroked="f">
                <v:fill o:detectmouseclick="t"/>
                <v:textbox>
                  <w:txbxContent>
                    <w:p w14:paraId="680469E1" w14:textId="44F4E6D6" w:rsidR="009D7912" w:rsidRPr="004A2F8F" w:rsidRDefault="004A2F8F" w:rsidP="007B70ED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 w:rsidRPr="004A2F8F">
                        <w:rPr>
                          <w:color w:val="FFFFFF" w:themeColor="background1"/>
                          <w:sz w:val="24"/>
                        </w:rPr>
                        <w:t>Więcej o maszynach komunalnych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56219A" w14:textId="77777777" w:rsidR="007B70ED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38713CB5" w14:textId="7B9FF3BA" w:rsidR="00E26DD5" w:rsidRPr="007B70ED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4"/>
                    </pic:cNvPr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 xml:space="preserve">John Deere w social media:          </w:t>
      </w:r>
    </w:p>
    <w:p w14:paraId="15299186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6C081BE" w14:textId="1AF22C86" w:rsidR="00C625D1" w:rsidRPr="007B70ED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B70ED">
        <w:rPr>
          <w:rFonts w:ascii="Verdana" w:hAnsi="Verdana"/>
          <w:sz w:val="20"/>
          <w:szCs w:val="20"/>
        </w:rPr>
        <w:t>Hashtagi</w:t>
      </w:r>
      <w:proofErr w:type="spellEnd"/>
      <w:r w:rsidRPr="007B70ED">
        <w:rPr>
          <w:rFonts w:ascii="Verdana" w:hAnsi="Verdana"/>
          <w:sz w:val="20"/>
          <w:szCs w:val="20"/>
        </w:rPr>
        <w:t>: #</w:t>
      </w:r>
      <w:r w:rsidR="006806A8">
        <w:rPr>
          <w:rFonts w:ascii="Verdana" w:hAnsi="Verdana"/>
          <w:sz w:val="20"/>
          <w:szCs w:val="20"/>
        </w:rPr>
        <w:t>automatyzacja</w:t>
      </w:r>
      <w:r w:rsidRPr="007B70ED">
        <w:rPr>
          <w:rFonts w:ascii="Verdana" w:hAnsi="Verdana"/>
          <w:sz w:val="20"/>
          <w:szCs w:val="20"/>
        </w:rPr>
        <w:t xml:space="preserve"> #</w:t>
      </w:r>
      <w:proofErr w:type="spellStart"/>
      <w:r w:rsidRPr="007B70ED">
        <w:rPr>
          <w:rFonts w:ascii="Verdana" w:hAnsi="Verdana"/>
          <w:sz w:val="20"/>
          <w:szCs w:val="20"/>
        </w:rPr>
        <w:t>johndeere</w:t>
      </w:r>
      <w:proofErr w:type="spellEnd"/>
      <w:r w:rsidRPr="007B70ED">
        <w:rPr>
          <w:rFonts w:ascii="Verdana" w:hAnsi="Verdana"/>
          <w:sz w:val="20"/>
          <w:szCs w:val="20"/>
        </w:rPr>
        <w:t xml:space="preserve"> </w:t>
      </w:r>
    </w:p>
    <w:p w14:paraId="523E3B7A" w14:textId="77777777" w:rsidR="00C625D1" w:rsidRPr="007B70ED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B70ED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87C8F10" w14:textId="77777777"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1D892731" w14:textId="77777777"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31B13621" w14:textId="77777777"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67653B8" w14:textId="77777777" w:rsidR="00C625D1" w:rsidRPr="007B70E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</w:t>
      </w:r>
      <w:r w:rsidR="00D80BBC" w:rsidRPr="007B70ED">
        <w:rPr>
          <w:rFonts w:ascii="Verdana" w:hAnsi="Verdana" w:cstheme="minorHAnsi"/>
          <w:sz w:val="18"/>
          <w:szCs w:val="18"/>
        </w:rPr>
        <w:t xml:space="preserve"> John </w:t>
      </w:r>
      <w:proofErr w:type="spellStart"/>
      <w:r w:rsidR="00D80BBC" w:rsidRPr="007B70ED">
        <w:rPr>
          <w:rFonts w:ascii="Verdana" w:hAnsi="Verdana" w:cstheme="minorHAnsi"/>
          <w:sz w:val="18"/>
          <w:szCs w:val="18"/>
        </w:rPr>
        <w:t>Deere</w:t>
      </w:r>
      <w:proofErr w:type="spellEnd"/>
      <w:r w:rsidR="00D80BBC" w:rsidRPr="007B70ED">
        <w:rPr>
          <w:rFonts w:ascii="Verdana" w:hAnsi="Verdana" w:cstheme="minorHAnsi"/>
          <w:sz w:val="18"/>
          <w:szCs w:val="18"/>
        </w:rPr>
        <w:t xml:space="preserve"> Polska</w:t>
      </w:r>
    </w:p>
    <w:p w14:paraId="3476C1D7" w14:textId="77777777" w:rsidR="00D80BBC" w:rsidRPr="00BA4540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8" w:history="1">
        <w:r w:rsidR="00D80BBC" w:rsidRPr="00BA454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BA454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AF722A8" w14:textId="77777777" w:rsidR="00C625D1" w:rsidRPr="00BA4540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05F960CD" w14:textId="77777777" w:rsidR="00C625D1" w:rsidRPr="00BA4540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4B033CD0" w14:textId="77777777" w:rsidR="00C625D1" w:rsidRPr="007B70ED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5640D512" w14:textId="77777777" w:rsidR="00C625D1" w:rsidRPr="007B70ED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 xml:space="preserve">PR Manager, </w:t>
      </w:r>
      <w:proofErr w:type="spellStart"/>
      <w:r w:rsidRPr="007B70ED">
        <w:rPr>
          <w:rFonts w:ascii="Verdana" w:hAnsi="Verdana" w:cstheme="minorHAnsi"/>
          <w:sz w:val="18"/>
          <w:szCs w:val="18"/>
        </w:rPr>
        <w:t>dotPR</w:t>
      </w:r>
      <w:proofErr w:type="spellEnd"/>
    </w:p>
    <w:p w14:paraId="138FC8A9" w14:textId="77777777" w:rsidR="007A0D63" w:rsidRPr="00992499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992499">
        <w:rPr>
          <w:rFonts w:ascii="Verdana" w:hAnsi="Verdana" w:cstheme="minorHAnsi"/>
          <w:sz w:val="18"/>
          <w:szCs w:val="18"/>
        </w:rPr>
        <w:t xml:space="preserve">e-mail: </w:t>
      </w:r>
      <w:hyperlink r:id="rId19" w:history="1">
        <w:r w:rsidR="00D80BBC" w:rsidRPr="00992499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992499">
        <w:rPr>
          <w:rFonts w:ascii="Verdana" w:hAnsi="Verdana" w:cstheme="minorHAnsi"/>
          <w:sz w:val="18"/>
          <w:szCs w:val="18"/>
        </w:rPr>
        <w:t xml:space="preserve"> </w:t>
      </w:r>
    </w:p>
    <w:p w14:paraId="368A248C" w14:textId="05FB44EC"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B70ED" w:rsidSect="0036498B">
      <w:headerReference w:type="default" r:id="rId20"/>
      <w:footerReference w:type="default" r:id="rId21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996F88" w14:textId="77777777" w:rsidR="00ED526D" w:rsidRDefault="00ED526D">
      <w:r>
        <w:separator/>
      </w:r>
    </w:p>
  </w:endnote>
  <w:endnote w:type="continuationSeparator" w:id="0">
    <w:p w14:paraId="2069A0A3" w14:textId="77777777" w:rsidR="00ED526D" w:rsidRDefault="00ED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EAF28E" w14:textId="77777777" w:rsidR="00ED526D" w:rsidRDefault="00ED526D">
      <w:r>
        <w:separator/>
      </w:r>
    </w:p>
  </w:footnote>
  <w:footnote w:type="continuationSeparator" w:id="0">
    <w:p w14:paraId="6F1FF181" w14:textId="77777777" w:rsidR="00ED526D" w:rsidRDefault="00ED526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1D0EF2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4"/>
  </w:num>
  <w:num w:numId="4">
    <w:abstractNumId w:val="21"/>
  </w:num>
  <w:num w:numId="5">
    <w:abstractNumId w:val="19"/>
  </w:num>
  <w:num w:numId="6">
    <w:abstractNumId w:val="13"/>
  </w:num>
  <w:num w:numId="7">
    <w:abstractNumId w:val="26"/>
  </w:num>
  <w:num w:numId="8">
    <w:abstractNumId w:val="2"/>
  </w:num>
  <w:num w:numId="9">
    <w:abstractNumId w:val="5"/>
  </w:num>
  <w:num w:numId="10">
    <w:abstractNumId w:val="29"/>
  </w:num>
  <w:num w:numId="11">
    <w:abstractNumId w:val="16"/>
  </w:num>
  <w:num w:numId="12">
    <w:abstractNumId w:val="25"/>
  </w:num>
  <w:num w:numId="13">
    <w:abstractNumId w:val="1"/>
  </w:num>
  <w:num w:numId="14">
    <w:abstractNumId w:val="10"/>
  </w:num>
  <w:num w:numId="15">
    <w:abstractNumId w:val="20"/>
  </w:num>
  <w:num w:numId="16">
    <w:abstractNumId w:val="24"/>
  </w:num>
  <w:num w:numId="17">
    <w:abstractNumId w:val="14"/>
  </w:num>
  <w:num w:numId="18">
    <w:abstractNumId w:val="17"/>
  </w:num>
  <w:num w:numId="19">
    <w:abstractNumId w:val="3"/>
  </w:num>
  <w:num w:numId="20">
    <w:abstractNumId w:val="23"/>
  </w:num>
  <w:num w:numId="21">
    <w:abstractNumId w:val="15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2"/>
  </w:num>
  <w:num w:numId="26">
    <w:abstractNumId w:val="11"/>
  </w:num>
  <w:num w:numId="27">
    <w:abstractNumId w:val="27"/>
  </w:num>
  <w:num w:numId="28">
    <w:abstractNumId w:val="9"/>
  </w:num>
  <w:num w:numId="29">
    <w:abstractNumId w:val="18"/>
  </w:num>
  <w:num w:numId="30">
    <w:abstractNumId w:val="0"/>
  </w:num>
  <w:num w:numId="31">
    <w:abstractNumId w:val="3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738D"/>
    <w:rsid w:val="00112838"/>
    <w:rsid w:val="00117E67"/>
    <w:rsid w:val="001300F9"/>
    <w:rsid w:val="0013651F"/>
    <w:rsid w:val="00153D02"/>
    <w:rsid w:val="001600F3"/>
    <w:rsid w:val="00174385"/>
    <w:rsid w:val="00175D09"/>
    <w:rsid w:val="00177E1D"/>
    <w:rsid w:val="0018107F"/>
    <w:rsid w:val="00183CC2"/>
    <w:rsid w:val="00184C64"/>
    <w:rsid w:val="0019743F"/>
    <w:rsid w:val="001A3C94"/>
    <w:rsid w:val="001A466A"/>
    <w:rsid w:val="001A70F2"/>
    <w:rsid w:val="001B6500"/>
    <w:rsid w:val="001B713F"/>
    <w:rsid w:val="001C17A8"/>
    <w:rsid w:val="001D0EF2"/>
    <w:rsid w:val="001E5560"/>
    <w:rsid w:val="001F4EDA"/>
    <w:rsid w:val="00200B39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957C6"/>
    <w:rsid w:val="002A5AE5"/>
    <w:rsid w:val="002A66C3"/>
    <w:rsid w:val="002D6365"/>
    <w:rsid w:val="002F0058"/>
    <w:rsid w:val="002F2F43"/>
    <w:rsid w:val="00323F7A"/>
    <w:rsid w:val="003404B6"/>
    <w:rsid w:val="00343843"/>
    <w:rsid w:val="00352C77"/>
    <w:rsid w:val="0035307B"/>
    <w:rsid w:val="0036463B"/>
    <w:rsid w:val="0036498B"/>
    <w:rsid w:val="003701E8"/>
    <w:rsid w:val="003704D2"/>
    <w:rsid w:val="00371EDD"/>
    <w:rsid w:val="0038375A"/>
    <w:rsid w:val="003A0D59"/>
    <w:rsid w:val="003A7E13"/>
    <w:rsid w:val="003B1A22"/>
    <w:rsid w:val="003B358F"/>
    <w:rsid w:val="003B462D"/>
    <w:rsid w:val="003D0C3C"/>
    <w:rsid w:val="003E0FE0"/>
    <w:rsid w:val="003E20A4"/>
    <w:rsid w:val="003E24A9"/>
    <w:rsid w:val="003F6C72"/>
    <w:rsid w:val="00402D69"/>
    <w:rsid w:val="00431FF6"/>
    <w:rsid w:val="004354CA"/>
    <w:rsid w:val="00441325"/>
    <w:rsid w:val="00445135"/>
    <w:rsid w:val="004653D7"/>
    <w:rsid w:val="004701BA"/>
    <w:rsid w:val="004854E7"/>
    <w:rsid w:val="004A00B5"/>
    <w:rsid w:val="004A277E"/>
    <w:rsid w:val="004A29FB"/>
    <w:rsid w:val="004A2F8F"/>
    <w:rsid w:val="004B10E2"/>
    <w:rsid w:val="004C73DE"/>
    <w:rsid w:val="004F21BD"/>
    <w:rsid w:val="004F7449"/>
    <w:rsid w:val="005002F6"/>
    <w:rsid w:val="00500B0B"/>
    <w:rsid w:val="0052428D"/>
    <w:rsid w:val="005257B0"/>
    <w:rsid w:val="005320B0"/>
    <w:rsid w:val="00547082"/>
    <w:rsid w:val="00547444"/>
    <w:rsid w:val="00570B35"/>
    <w:rsid w:val="00572A41"/>
    <w:rsid w:val="005858C2"/>
    <w:rsid w:val="00593016"/>
    <w:rsid w:val="005941D9"/>
    <w:rsid w:val="00597F0E"/>
    <w:rsid w:val="005A4BE1"/>
    <w:rsid w:val="005A730D"/>
    <w:rsid w:val="005B7895"/>
    <w:rsid w:val="005D3D39"/>
    <w:rsid w:val="005D4B1C"/>
    <w:rsid w:val="005D4C48"/>
    <w:rsid w:val="005E3FE2"/>
    <w:rsid w:val="00601989"/>
    <w:rsid w:val="00612A17"/>
    <w:rsid w:val="0064125C"/>
    <w:rsid w:val="00644104"/>
    <w:rsid w:val="00646B44"/>
    <w:rsid w:val="00647861"/>
    <w:rsid w:val="00673E09"/>
    <w:rsid w:val="006806A8"/>
    <w:rsid w:val="00680AA0"/>
    <w:rsid w:val="00686FB6"/>
    <w:rsid w:val="0068795F"/>
    <w:rsid w:val="006A2F0C"/>
    <w:rsid w:val="006B221B"/>
    <w:rsid w:val="006C5EDE"/>
    <w:rsid w:val="006C65D0"/>
    <w:rsid w:val="006C6F0D"/>
    <w:rsid w:val="006D4046"/>
    <w:rsid w:val="00703CB1"/>
    <w:rsid w:val="007055AD"/>
    <w:rsid w:val="00720A88"/>
    <w:rsid w:val="0072352B"/>
    <w:rsid w:val="00724E34"/>
    <w:rsid w:val="00741035"/>
    <w:rsid w:val="0076703F"/>
    <w:rsid w:val="00771510"/>
    <w:rsid w:val="007849C5"/>
    <w:rsid w:val="007878D8"/>
    <w:rsid w:val="00796994"/>
    <w:rsid w:val="007A0BAD"/>
    <w:rsid w:val="007A0D63"/>
    <w:rsid w:val="007A649C"/>
    <w:rsid w:val="007A79C8"/>
    <w:rsid w:val="007B1678"/>
    <w:rsid w:val="007B50DB"/>
    <w:rsid w:val="007B70ED"/>
    <w:rsid w:val="007C016F"/>
    <w:rsid w:val="007C17D8"/>
    <w:rsid w:val="007E4E69"/>
    <w:rsid w:val="007E5191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3BE5"/>
    <w:rsid w:val="00856E21"/>
    <w:rsid w:val="0086205E"/>
    <w:rsid w:val="00866C35"/>
    <w:rsid w:val="00867EFD"/>
    <w:rsid w:val="008756E4"/>
    <w:rsid w:val="00881924"/>
    <w:rsid w:val="00882487"/>
    <w:rsid w:val="008A1A43"/>
    <w:rsid w:val="008A3D41"/>
    <w:rsid w:val="008A427B"/>
    <w:rsid w:val="008C3B9A"/>
    <w:rsid w:val="008E2A62"/>
    <w:rsid w:val="008F1019"/>
    <w:rsid w:val="00906228"/>
    <w:rsid w:val="009068F0"/>
    <w:rsid w:val="00907A42"/>
    <w:rsid w:val="009121E2"/>
    <w:rsid w:val="00913736"/>
    <w:rsid w:val="00916CC1"/>
    <w:rsid w:val="00931CF1"/>
    <w:rsid w:val="00940425"/>
    <w:rsid w:val="00952E44"/>
    <w:rsid w:val="00955ABF"/>
    <w:rsid w:val="00972210"/>
    <w:rsid w:val="009760C2"/>
    <w:rsid w:val="00980354"/>
    <w:rsid w:val="00982E1D"/>
    <w:rsid w:val="00992499"/>
    <w:rsid w:val="009A0583"/>
    <w:rsid w:val="009A2E1F"/>
    <w:rsid w:val="009A666C"/>
    <w:rsid w:val="009C194B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5F85"/>
    <w:rsid w:val="00A30EDD"/>
    <w:rsid w:val="00A36333"/>
    <w:rsid w:val="00A506D8"/>
    <w:rsid w:val="00A514DA"/>
    <w:rsid w:val="00A547A0"/>
    <w:rsid w:val="00A61501"/>
    <w:rsid w:val="00A648C6"/>
    <w:rsid w:val="00A772F4"/>
    <w:rsid w:val="00A80D41"/>
    <w:rsid w:val="00A82EA8"/>
    <w:rsid w:val="00A83C6C"/>
    <w:rsid w:val="00A916BD"/>
    <w:rsid w:val="00A97011"/>
    <w:rsid w:val="00A97A17"/>
    <w:rsid w:val="00AA2419"/>
    <w:rsid w:val="00AA477D"/>
    <w:rsid w:val="00AB1A6B"/>
    <w:rsid w:val="00AE38BC"/>
    <w:rsid w:val="00AE5E57"/>
    <w:rsid w:val="00AE69CE"/>
    <w:rsid w:val="00AF342D"/>
    <w:rsid w:val="00AF6361"/>
    <w:rsid w:val="00B04CAE"/>
    <w:rsid w:val="00B07950"/>
    <w:rsid w:val="00B2268E"/>
    <w:rsid w:val="00B248AD"/>
    <w:rsid w:val="00B40E46"/>
    <w:rsid w:val="00B41D56"/>
    <w:rsid w:val="00B51A35"/>
    <w:rsid w:val="00B57AF0"/>
    <w:rsid w:val="00B6642D"/>
    <w:rsid w:val="00B713EB"/>
    <w:rsid w:val="00B73C9C"/>
    <w:rsid w:val="00B92F36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44053"/>
    <w:rsid w:val="00C44265"/>
    <w:rsid w:val="00C46B28"/>
    <w:rsid w:val="00C62516"/>
    <w:rsid w:val="00C625D1"/>
    <w:rsid w:val="00C75C50"/>
    <w:rsid w:val="00C82354"/>
    <w:rsid w:val="00C83C35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6186F"/>
    <w:rsid w:val="00D65293"/>
    <w:rsid w:val="00D756A0"/>
    <w:rsid w:val="00D80BBC"/>
    <w:rsid w:val="00D9112D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52285"/>
    <w:rsid w:val="00E64E9B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31F8"/>
    <w:rsid w:val="00F16A8B"/>
    <w:rsid w:val="00F31320"/>
    <w:rsid w:val="00F35CFD"/>
    <w:rsid w:val="00F374AF"/>
    <w:rsid w:val="00F44D09"/>
    <w:rsid w:val="00F5141D"/>
    <w:rsid w:val="00F566BA"/>
    <w:rsid w:val="00F73926"/>
    <w:rsid w:val="00F76B86"/>
    <w:rsid w:val="00F80B2A"/>
    <w:rsid w:val="00F86371"/>
    <w:rsid w:val="00F8690E"/>
    <w:rsid w:val="00F949D9"/>
    <w:rsid w:val="00FA64F6"/>
    <w:rsid w:val="00FB7CAE"/>
    <w:rsid w:val="00FD5237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youtube.com/watch?v=VvILbwPfpB8&amp;index=6&amp;list=PLnuuygyBdIxZMYCvzRXfY-OvZxxkZ1zaN" TargetMode="External"/><Relationship Id="rId20" Type="http://schemas.openxmlformats.org/officeDocument/2006/relationships/header" Target="header1.xml"/><Relationship Id="rId21" Type="http://schemas.openxmlformats.org/officeDocument/2006/relationships/footer" Target="footer1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i_SCyChOHcM&amp;list=PLnuuygyBdIxZMYCvzRXfY-OvZxxkZ1zaN&amp;index=5" TargetMode="External"/><Relationship Id="rId11" Type="http://schemas.openxmlformats.org/officeDocument/2006/relationships/hyperlink" Target="https://www.youtube.com/watch?v=N6nsdz3D5KM&amp;list=PLnuuygyBdIxb5iCHhF_eYR25W9FGAEF5N" TargetMode="External"/><Relationship Id="rId12" Type="http://schemas.openxmlformats.org/officeDocument/2006/relationships/image" Target="media/image2.png"/><Relationship Id="rId13" Type="http://schemas.openxmlformats.org/officeDocument/2006/relationships/hyperlink" Target="https://www.deere.pl/pl_PL/industry/commercial/commercial.page" TargetMode="External"/><Relationship Id="rId14" Type="http://schemas.openxmlformats.org/officeDocument/2006/relationships/hyperlink" Target="https://www.youtube.com/user/JohnDeere" TargetMode="External"/><Relationship Id="rId15" Type="http://schemas.openxmlformats.org/officeDocument/2006/relationships/image" Target="media/image3.png"/><Relationship Id="rId16" Type="http://schemas.openxmlformats.org/officeDocument/2006/relationships/hyperlink" Target="https://www.facebook.com/JohnDeerePolska/?fref=ts" TargetMode="External"/><Relationship Id="rId17" Type="http://schemas.openxmlformats.org/officeDocument/2006/relationships/image" Target="media/image4.png"/><Relationship Id="rId18" Type="http://schemas.openxmlformats.org/officeDocument/2006/relationships/hyperlink" Target="mailto:DziamskiPiotr@JohnDeere.com" TargetMode="External"/><Relationship Id="rId19" Type="http://schemas.openxmlformats.org/officeDocument/2006/relationships/hyperlink" Target="mailto:przemek.duszczak@dotpr.pl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13580-C1C0-D84D-8EEE-1887C7FBE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34</TotalTime>
  <Pages>4</Pages>
  <Words>1000</Words>
  <Characters>6000</Characters>
  <Application>Microsoft Macintosh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6987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13</cp:revision>
  <cp:lastPrinted>2017-08-27T21:14:00Z</cp:lastPrinted>
  <dcterms:created xsi:type="dcterms:W3CDTF">2017-09-04T14:40:00Z</dcterms:created>
  <dcterms:modified xsi:type="dcterms:W3CDTF">2017-09-05T07:35:00Z</dcterms:modified>
</cp:coreProperties>
</file>