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261B78A2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5613E5">
        <w:rPr>
          <w:rFonts w:ascii="JD Sans" w:hAnsi="JD Sans" w:cstheme="minorHAnsi"/>
          <w:color w:val="000000"/>
          <w:sz w:val="24"/>
          <w:szCs w:val="24"/>
          <w:lang w:eastAsia="en-US"/>
        </w:rPr>
        <w:t>16.05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proofErr w:type="gramStart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</w:t>
      </w:r>
      <w:proofErr w:type="gramEnd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62218B5B" w14:textId="5553BFE3" w:rsidR="00C9489E" w:rsidRPr="00C9489E" w:rsidRDefault="00C9489E" w:rsidP="00C9489E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Rynek ciągników styczeń – kwiecień 2018. John Deere z największą liczbą </w:t>
      </w:r>
      <w:r w:rsidR="00443D42">
        <w:rPr>
          <w:rFonts w:ascii="Verdana" w:hAnsi="Verdana" w:cstheme="minorHAnsi"/>
          <w:b/>
          <w:color w:val="008000"/>
          <w:sz w:val="26"/>
          <w:szCs w:val="26"/>
        </w:rPr>
        <w:t>zarejestrowanych</w:t>
      </w:r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443D42">
        <w:rPr>
          <w:rFonts w:ascii="Verdana" w:hAnsi="Verdana" w:cstheme="minorHAnsi"/>
          <w:b/>
          <w:color w:val="008000"/>
          <w:sz w:val="26"/>
          <w:szCs w:val="26"/>
        </w:rPr>
        <w:t>traktorów</w:t>
      </w:r>
    </w:p>
    <w:p w14:paraId="3BEC03C4" w14:textId="77777777" w:rsidR="00C9489E" w:rsidRDefault="00C9489E" w:rsidP="00C9489E">
      <w:pPr>
        <w:jc w:val="both"/>
        <w:rPr>
          <w:b/>
        </w:rPr>
      </w:pPr>
    </w:p>
    <w:p w14:paraId="68594AA5" w14:textId="5CC9A954" w:rsidR="00C9489E" w:rsidRPr="00C9489E" w:rsidRDefault="00C9489E" w:rsidP="00C9489E">
      <w:pPr>
        <w:jc w:val="both"/>
        <w:rPr>
          <w:rFonts w:ascii="Verdana" w:hAnsi="Verdana"/>
          <w:b/>
          <w:sz w:val="22"/>
          <w:szCs w:val="22"/>
        </w:rPr>
      </w:pPr>
      <w:r w:rsidRPr="00C9489E">
        <w:rPr>
          <w:rFonts w:ascii="Verdana" w:hAnsi="Verdana"/>
          <w:b/>
          <w:sz w:val="22"/>
          <w:szCs w:val="22"/>
        </w:rPr>
        <w:t>Ciągniki marki John Deere były najchętniej wybierane przez polskich rolników w okresie od stycznia do kwietnia 2018 roku. W pierwszych czterech miesiącach tego roku</w:t>
      </w:r>
      <w:r w:rsidR="00BF7810">
        <w:rPr>
          <w:rFonts w:ascii="Verdana" w:hAnsi="Verdana"/>
          <w:b/>
          <w:sz w:val="22"/>
          <w:szCs w:val="22"/>
        </w:rPr>
        <w:t>,</w:t>
      </w:r>
      <w:r w:rsidRPr="00C9489E">
        <w:rPr>
          <w:rFonts w:ascii="Verdana" w:hAnsi="Verdana"/>
          <w:b/>
          <w:sz w:val="22"/>
          <w:szCs w:val="22"/>
        </w:rPr>
        <w:t xml:space="preserve"> zarejestrowanych zostało łącznie 1 314 sztuk nowych i używanych ciągników tej marki. </w:t>
      </w:r>
    </w:p>
    <w:p w14:paraId="449190FB" w14:textId="77777777" w:rsidR="00C9489E" w:rsidRPr="00C9489E" w:rsidRDefault="00C9489E" w:rsidP="00C9489E">
      <w:pPr>
        <w:jc w:val="both"/>
        <w:rPr>
          <w:rFonts w:ascii="Verdana" w:hAnsi="Verdana"/>
          <w:b/>
          <w:sz w:val="22"/>
          <w:szCs w:val="22"/>
        </w:rPr>
      </w:pPr>
    </w:p>
    <w:p w14:paraId="1F73BC63" w14:textId="2A34C7FB" w:rsid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 xml:space="preserve">W okresie styczeń – kwiecień 2018 roku, </w:t>
      </w:r>
      <w:r w:rsidR="00BF7810">
        <w:rPr>
          <w:rFonts w:ascii="Verdana" w:hAnsi="Verdana"/>
          <w:sz w:val="22"/>
          <w:szCs w:val="22"/>
        </w:rPr>
        <w:t>rynek ciągników w Polsce łącz</w:t>
      </w:r>
      <w:r w:rsidRPr="00C9489E">
        <w:rPr>
          <w:rFonts w:ascii="Verdana" w:hAnsi="Verdana"/>
          <w:sz w:val="22"/>
          <w:szCs w:val="22"/>
        </w:rPr>
        <w:t xml:space="preserve">nie wzrósł w porównaniu z </w:t>
      </w:r>
      <w:r w:rsidR="00443D42">
        <w:rPr>
          <w:rFonts w:ascii="Verdana" w:hAnsi="Verdana"/>
          <w:sz w:val="22"/>
          <w:szCs w:val="22"/>
        </w:rPr>
        <w:t xml:space="preserve">analogicznym okresem ubiegłego </w:t>
      </w:r>
      <w:r w:rsidRPr="00C9489E">
        <w:rPr>
          <w:rFonts w:ascii="Verdana" w:hAnsi="Verdana"/>
          <w:sz w:val="22"/>
          <w:szCs w:val="22"/>
        </w:rPr>
        <w:t>rok</w:t>
      </w:r>
      <w:r w:rsidR="00443D42">
        <w:rPr>
          <w:rFonts w:ascii="Verdana" w:hAnsi="Verdana"/>
          <w:sz w:val="22"/>
          <w:szCs w:val="22"/>
        </w:rPr>
        <w:t>u</w:t>
      </w:r>
      <w:r w:rsidR="009D12FD">
        <w:rPr>
          <w:rFonts w:ascii="Verdana" w:hAnsi="Verdana"/>
          <w:sz w:val="22"/>
          <w:szCs w:val="22"/>
        </w:rPr>
        <w:t>,</w:t>
      </w:r>
      <w:r w:rsidRPr="00C9489E">
        <w:rPr>
          <w:rFonts w:ascii="Verdana" w:hAnsi="Verdana"/>
          <w:sz w:val="22"/>
          <w:szCs w:val="22"/>
        </w:rPr>
        <w:t xml:space="preserve"> o ponad 7 proc. (z 9 000 szt. na 9</w:t>
      </w:r>
      <w:r w:rsidR="00443D42">
        <w:rPr>
          <w:rFonts w:ascii="Verdana" w:hAnsi="Verdana"/>
          <w:sz w:val="22"/>
          <w:szCs w:val="22"/>
        </w:rPr>
        <w:t> </w:t>
      </w:r>
      <w:r w:rsidR="00BF7810">
        <w:rPr>
          <w:rFonts w:ascii="Verdana" w:hAnsi="Verdana"/>
          <w:sz w:val="22"/>
          <w:szCs w:val="22"/>
        </w:rPr>
        <w:t>650</w:t>
      </w:r>
      <w:r w:rsidR="00443D42">
        <w:rPr>
          <w:rFonts w:ascii="Verdana" w:hAnsi="Verdana"/>
          <w:sz w:val="22"/>
          <w:szCs w:val="22"/>
        </w:rPr>
        <w:t xml:space="preserve"> szt.</w:t>
      </w:r>
      <w:r w:rsidRPr="00C9489E">
        <w:rPr>
          <w:rFonts w:ascii="Verdana" w:hAnsi="Verdana"/>
          <w:sz w:val="22"/>
          <w:szCs w:val="22"/>
        </w:rPr>
        <w:t>) – wynika z najnowsz</w:t>
      </w:r>
      <w:r w:rsidR="00840EB0">
        <w:rPr>
          <w:rFonts w:ascii="Verdana" w:hAnsi="Verdana"/>
          <w:sz w:val="22"/>
          <w:szCs w:val="22"/>
        </w:rPr>
        <w:t>ej</w:t>
      </w:r>
      <w:r w:rsidRPr="00C9489E">
        <w:rPr>
          <w:rFonts w:ascii="Verdana" w:hAnsi="Verdana"/>
          <w:sz w:val="22"/>
          <w:szCs w:val="22"/>
        </w:rPr>
        <w:t xml:space="preserve"> </w:t>
      </w:r>
      <w:r w:rsidR="00840EB0">
        <w:rPr>
          <w:rFonts w:ascii="Verdana" w:hAnsi="Verdana"/>
          <w:sz w:val="22"/>
          <w:szCs w:val="22"/>
        </w:rPr>
        <w:t xml:space="preserve">analiza </w:t>
      </w:r>
      <w:r w:rsidRPr="00C9489E">
        <w:rPr>
          <w:rFonts w:ascii="Verdana" w:hAnsi="Verdana"/>
          <w:sz w:val="22"/>
          <w:szCs w:val="22"/>
        </w:rPr>
        <w:t>PIGMiUR</w:t>
      </w:r>
      <w:r w:rsidR="00840EB0">
        <w:rPr>
          <w:rFonts w:ascii="Verdana" w:hAnsi="Verdana"/>
          <w:sz w:val="22"/>
          <w:szCs w:val="22"/>
        </w:rPr>
        <w:t xml:space="preserve"> (Polskie Izby Gospodarczej Maszyn i Urządzeń Rolniczych) na podstawie danych rejestracyjnych CEPIK</w:t>
      </w:r>
      <w:r w:rsidRPr="00C9489E">
        <w:rPr>
          <w:rFonts w:ascii="Verdana" w:hAnsi="Verdana"/>
          <w:sz w:val="22"/>
          <w:szCs w:val="22"/>
        </w:rPr>
        <w:t xml:space="preserve">. Wartym podkreślenia jest wzrost sprzedaży ciągników używanych o prawie 13 proc. (w porównaniu z analogicznym okresem ubiegłego roku) z 6 360 </w:t>
      </w:r>
      <w:r w:rsidR="009D12FD">
        <w:rPr>
          <w:rFonts w:ascii="Verdana" w:hAnsi="Verdana"/>
          <w:sz w:val="22"/>
          <w:szCs w:val="22"/>
        </w:rPr>
        <w:t>szt.</w:t>
      </w:r>
      <w:r w:rsidRPr="00C9489E">
        <w:rPr>
          <w:rFonts w:ascii="Verdana" w:hAnsi="Verdana"/>
          <w:sz w:val="22"/>
          <w:szCs w:val="22"/>
        </w:rPr>
        <w:t xml:space="preserve"> do 7 180. Z kolei rynek nowych ciągników </w:t>
      </w:r>
      <w:r w:rsidR="00443D42">
        <w:rPr>
          <w:rFonts w:ascii="Verdana" w:hAnsi="Verdana"/>
          <w:sz w:val="22"/>
          <w:szCs w:val="22"/>
        </w:rPr>
        <w:t>od</w:t>
      </w:r>
      <w:r w:rsidRPr="00C9489E">
        <w:rPr>
          <w:rFonts w:ascii="Verdana" w:hAnsi="Verdana"/>
          <w:sz w:val="22"/>
          <w:szCs w:val="22"/>
        </w:rPr>
        <w:t>not</w:t>
      </w:r>
      <w:r w:rsidR="00840EB0">
        <w:rPr>
          <w:rFonts w:ascii="Verdana" w:hAnsi="Verdana"/>
          <w:sz w:val="22"/>
          <w:szCs w:val="22"/>
        </w:rPr>
        <w:t>o</w:t>
      </w:r>
      <w:r w:rsidR="00443D42">
        <w:rPr>
          <w:rFonts w:ascii="Verdana" w:hAnsi="Verdana"/>
          <w:sz w:val="22"/>
          <w:szCs w:val="22"/>
        </w:rPr>
        <w:t>wał</w:t>
      </w:r>
      <w:r w:rsidRPr="00C9489E">
        <w:rPr>
          <w:rFonts w:ascii="Verdana" w:hAnsi="Verdana"/>
          <w:sz w:val="22"/>
          <w:szCs w:val="22"/>
        </w:rPr>
        <w:t xml:space="preserve"> spadek</w:t>
      </w:r>
      <w:r w:rsidR="009D12FD">
        <w:rPr>
          <w:rFonts w:ascii="Verdana" w:hAnsi="Verdana"/>
          <w:sz w:val="22"/>
          <w:szCs w:val="22"/>
        </w:rPr>
        <w:t xml:space="preserve"> o 6,5 proc. i wynosi 2470 szt.</w:t>
      </w:r>
      <w:r w:rsidRPr="00C9489E">
        <w:rPr>
          <w:rFonts w:ascii="Verdana" w:hAnsi="Verdana"/>
          <w:sz w:val="22"/>
          <w:szCs w:val="22"/>
        </w:rPr>
        <w:t xml:space="preserve"> sprzedanych egzemplarzy.</w:t>
      </w:r>
    </w:p>
    <w:p w14:paraId="4CCA86DC" w14:textId="10A48D67" w:rsidR="00625775" w:rsidRDefault="00625775" w:rsidP="00C9489E">
      <w:pPr>
        <w:jc w:val="both"/>
        <w:rPr>
          <w:rFonts w:ascii="Verdana" w:hAnsi="Verdana"/>
          <w:sz w:val="22"/>
          <w:szCs w:val="22"/>
        </w:rPr>
      </w:pPr>
    </w:p>
    <w:p w14:paraId="13D16CFB" w14:textId="796220F5" w:rsidR="00625775" w:rsidRPr="00625775" w:rsidRDefault="00625775" w:rsidP="00C9489E">
      <w:pPr>
        <w:jc w:val="both"/>
        <w:rPr>
          <w:rFonts w:ascii="Verdana" w:hAnsi="Verdana"/>
          <w:b/>
          <w:sz w:val="22"/>
          <w:szCs w:val="22"/>
        </w:rPr>
      </w:pPr>
      <w:r w:rsidRPr="00625775">
        <w:rPr>
          <w:rFonts w:ascii="Verdana" w:hAnsi="Verdana"/>
          <w:b/>
          <w:sz w:val="22"/>
          <w:szCs w:val="22"/>
        </w:rPr>
        <w:t>John Deere najpopularniejszy</w:t>
      </w:r>
    </w:p>
    <w:p w14:paraId="360ED537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7216821C" w14:textId="08E785B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>Podobnie jak w roku 2017</w:t>
      </w:r>
      <w:r w:rsidR="003D1140">
        <w:rPr>
          <w:rFonts w:ascii="Verdana" w:hAnsi="Verdana"/>
          <w:sz w:val="22"/>
          <w:szCs w:val="22"/>
        </w:rPr>
        <w:t>,</w:t>
      </w:r>
      <w:r w:rsidRPr="00C9489E">
        <w:rPr>
          <w:rFonts w:ascii="Verdana" w:hAnsi="Verdana"/>
          <w:sz w:val="22"/>
          <w:szCs w:val="22"/>
        </w:rPr>
        <w:t xml:space="preserve"> najbardziej popularną marką ciągników, wybieraną przez rolników jest John Deere. </w:t>
      </w:r>
      <w:r w:rsidR="003D1140">
        <w:rPr>
          <w:rFonts w:ascii="Verdana" w:hAnsi="Verdana"/>
          <w:sz w:val="22"/>
          <w:szCs w:val="22"/>
        </w:rPr>
        <w:t>Producent ten odnotował</w:t>
      </w:r>
      <w:r w:rsidRPr="00C9489E">
        <w:rPr>
          <w:rFonts w:ascii="Verdana" w:hAnsi="Verdana"/>
          <w:sz w:val="22"/>
          <w:szCs w:val="22"/>
        </w:rPr>
        <w:t xml:space="preserve"> najwyższy wzrost sprzedaży w grupie ciągników nowych z 291</w:t>
      </w:r>
      <w:r w:rsidR="009D12FD">
        <w:rPr>
          <w:rFonts w:ascii="Verdana" w:hAnsi="Verdana"/>
          <w:sz w:val="22"/>
          <w:szCs w:val="22"/>
        </w:rPr>
        <w:t xml:space="preserve"> szt.</w:t>
      </w:r>
      <w:r w:rsidRPr="00C9489E">
        <w:rPr>
          <w:rFonts w:ascii="Verdana" w:hAnsi="Verdana"/>
          <w:sz w:val="22"/>
          <w:szCs w:val="22"/>
        </w:rPr>
        <w:t xml:space="preserve"> (styczeń-kwiecień 2017r</w:t>
      </w:r>
      <w:r w:rsidR="009D12FD">
        <w:rPr>
          <w:rFonts w:ascii="Verdana" w:hAnsi="Verdana"/>
          <w:sz w:val="22"/>
          <w:szCs w:val="22"/>
        </w:rPr>
        <w:t>.</w:t>
      </w:r>
      <w:r w:rsidRPr="00C9489E">
        <w:rPr>
          <w:rFonts w:ascii="Verdana" w:hAnsi="Verdana"/>
          <w:sz w:val="22"/>
          <w:szCs w:val="22"/>
        </w:rPr>
        <w:t xml:space="preserve">) do 388 w tym samym okresie obecnego roku. Jednocześnie w grupie ciągników używanych, wzrost rejestracji ciągników John Deere jest wyższy o prawie 10 proc. z 845 na 926 sztuk. Łącznie </w:t>
      </w:r>
      <w:r w:rsidR="00D04CFF">
        <w:rPr>
          <w:rFonts w:ascii="Verdana" w:hAnsi="Verdana"/>
          <w:sz w:val="22"/>
          <w:szCs w:val="22"/>
        </w:rPr>
        <w:t xml:space="preserve">wynik </w:t>
      </w:r>
      <w:r w:rsidRPr="00C9489E">
        <w:rPr>
          <w:rFonts w:ascii="Verdana" w:hAnsi="Verdana"/>
          <w:sz w:val="22"/>
          <w:szCs w:val="22"/>
        </w:rPr>
        <w:t xml:space="preserve">nowych i używanych ciągników tej marki zarejestrowanych w Polsce </w:t>
      </w:r>
      <w:r w:rsidR="00D04CFF">
        <w:rPr>
          <w:rFonts w:ascii="Verdana" w:hAnsi="Verdana"/>
          <w:sz w:val="22"/>
          <w:szCs w:val="22"/>
        </w:rPr>
        <w:t xml:space="preserve">to </w:t>
      </w:r>
      <w:r w:rsidRPr="00C9489E">
        <w:rPr>
          <w:rFonts w:ascii="Verdana" w:hAnsi="Verdana"/>
          <w:sz w:val="22"/>
          <w:szCs w:val="22"/>
        </w:rPr>
        <w:t>1 314. Najczęściej w tym okresie rejestrowano ciągniki amerykańskiego producenta wyprodukowane w latach 1998 – 2007.</w:t>
      </w:r>
      <w:r w:rsidR="009D12FD">
        <w:rPr>
          <w:rFonts w:ascii="Verdana" w:hAnsi="Verdana"/>
          <w:sz w:val="22"/>
          <w:szCs w:val="22"/>
        </w:rPr>
        <w:t xml:space="preserve"> Razem</w:t>
      </w:r>
      <w:r w:rsidRPr="00C9489E">
        <w:rPr>
          <w:rFonts w:ascii="Verdana" w:hAnsi="Verdana"/>
          <w:sz w:val="22"/>
          <w:szCs w:val="22"/>
        </w:rPr>
        <w:t xml:space="preserve"> 468 egzemplarzy. </w:t>
      </w:r>
    </w:p>
    <w:p w14:paraId="648A51EC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2975BE5A" w14:textId="0F637B8B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>Kolejne miejsca na podium zajęły marki Renault/</w:t>
      </w:r>
      <w:proofErr w:type="spellStart"/>
      <w:r w:rsidRPr="00C9489E">
        <w:rPr>
          <w:rFonts w:ascii="Verdana" w:hAnsi="Verdana"/>
          <w:sz w:val="22"/>
          <w:szCs w:val="22"/>
        </w:rPr>
        <w:t>Cla</w:t>
      </w:r>
      <w:r w:rsidR="00254418">
        <w:rPr>
          <w:rFonts w:ascii="Verdana" w:hAnsi="Verdana"/>
          <w:sz w:val="22"/>
          <w:szCs w:val="22"/>
        </w:rPr>
        <w:t>a</w:t>
      </w:r>
      <w:r w:rsidR="00BE03C0">
        <w:rPr>
          <w:rFonts w:ascii="Verdana" w:hAnsi="Verdana"/>
          <w:sz w:val="22"/>
          <w:szCs w:val="22"/>
        </w:rPr>
        <w:t>s</w:t>
      </w:r>
      <w:proofErr w:type="spellEnd"/>
      <w:r w:rsidR="00BE03C0">
        <w:rPr>
          <w:rFonts w:ascii="Verdana" w:hAnsi="Verdana"/>
          <w:sz w:val="22"/>
          <w:szCs w:val="22"/>
        </w:rPr>
        <w:t>, których zarejestrowano</w:t>
      </w:r>
      <w:r w:rsidRPr="00C9489E">
        <w:rPr>
          <w:rFonts w:ascii="Verdana" w:hAnsi="Verdana"/>
          <w:sz w:val="22"/>
          <w:szCs w:val="22"/>
        </w:rPr>
        <w:t xml:space="preserve"> 1 062 </w:t>
      </w:r>
      <w:r w:rsidR="00D04CFF">
        <w:rPr>
          <w:rFonts w:ascii="Verdana" w:hAnsi="Verdana"/>
          <w:sz w:val="22"/>
          <w:szCs w:val="22"/>
        </w:rPr>
        <w:t>ciągników</w:t>
      </w:r>
      <w:r w:rsidRPr="00C9489E">
        <w:rPr>
          <w:rFonts w:ascii="Verdana" w:hAnsi="Verdana"/>
          <w:sz w:val="22"/>
          <w:szCs w:val="22"/>
        </w:rPr>
        <w:t xml:space="preserve"> (66 nowych, 996 używanych) oraz </w:t>
      </w:r>
      <w:proofErr w:type="spellStart"/>
      <w:r w:rsidRPr="00C9489E">
        <w:rPr>
          <w:rFonts w:ascii="Verdana" w:hAnsi="Verdana"/>
          <w:sz w:val="22"/>
          <w:szCs w:val="22"/>
        </w:rPr>
        <w:t>Massey</w:t>
      </w:r>
      <w:proofErr w:type="spellEnd"/>
      <w:r w:rsidRPr="00C9489E">
        <w:rPr>
          <w:rFonts w:ascii="Verdana" w:hAnsi="Verdana"/>
          <w:sz w:val="22"/>
          <w:szCs w:val="22"/>
        </w:rPr>
        <w:t xml:space="preserve"> Ferguson z liczbą 1001 sztuk </w:t>
      </w:r>
      <w:r w:rsidR="00BE03C0">
        <w:rPr>
          <w:rFonts w:ascii="Verdana" w:hAnsi="Verdana"/>
          <w:sz w:val="22"/>
          <w:szCs w:val="22"/>
        </w:rPr>
        <w:t>zarejestrowanych</w:t>
      </w:r>
      <w:r w:rsidRPr="00C9489E">
        <w:rPr>
          <w:rFonts w:ascii="Verdana" w:hAnsi="Verdana"/>
          <w:sz w:val="22"/>
          <w:szCs w:val="22"/>
        </w:rPr>
        <w:t xml:space="preserve"> egzemplarzy (34 nowe, 967 używane).</w:t>
      </w:r>
    </w:p>
    <w:p w14:paraId="25144097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14FE95AF" w14:textId="028EF483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 xml:space="preserve">- </w:t>
      </w:r>
      <w:r w:rsidR="00443D42">
        <w:rPr>
          <w:rFonts w:ascii="Verdana" w:hAnsi="Verdana"/>
          <w:i/>
          <w:sz w:val="22"/>
          <w:szCs w:val="22"/>
        </w:rPr>
        <w:t xml:space="preserve">Ogromne zainteresowanie traktorami John Deere na rynku maszyn używanych </w:t>
      </w:r>
      <w:r w:rsidR="00501FF3">
        <w:rPr>
          <w:rFonts w:ascii="Verdana" w:hAnsi="Verdana"/>
          <w:i/>
          <w:sz w:val="22"/>
          <w:szCs w:val="22"/>
        </w:rPr>
        <w:t>świadczy i</w:t>
      </w:r>
      <w:r w:rsidR="00443D42">
        <w:rPr>
          <w:rFonts w:ascii="Verdana" w:hAnsi="Verdana"/>
          <w:i/>
          <w:sz w:val="22"/>
          <w:szCs w:val="22"/>
        </w:rPr>
        <w:t xml:space="preserve"> bardzo wysok</w:t>
      </w:r>
      <w:r w:rsidR="00501FF3">
        <w:rPr>
          <w:rFonts w:ascii="Verdana" w:hAnsi="Verdana"/>
          <w:i/>
          <w:sz w:val="22"/>
          <w:szCs w:val="22"/>
        </w:rPr>
        <w:t>im</w:t>
      </w:r>
      <w:r w:rsidR="00443D42">
        <w:rPr>
          <w:rFonts w:ascii="Verdana" w:hAnsi="Verdana"/>
          <w:i/>
          <w:sz w:val="22"/>
          <w:szCs w:val="22"/>
        </w:rPr>
        <w:t xml:space="preserve"> </w:t>
      </w:r>
      <w:r w:rsidR="00501FF3">
        <w:rPr>
          <w:rFonts w:ascii="Verdana" w:hAnsi="Verdana"/>
          <w:i/>
          <w:sz w:val="22"/>
          <w:szCs w:val="22"/>
        </w:rPr>
        <w:t>z</w:t>
      </w:r>
      <w:r w:rsidR="00443D42">
        <w:rPr>
          <w:rFonts w:ascii="Verdana" w:hAnsi="Verdana"/>
          <w:i/>
          <w:sz w:val="22"/>
          <w:szCs w:val="22"/>
        </w:rPr>
        <w:t>aufani</w:t>
      </w:r>
      <w:r w:rsidR="00501FF3">
        <w:rPr>
          <w:rFonts w:ascii="Verdana" w:hAnsi="Verdana"/>
          <w:i/>
          <w:sz w:val="22"/>
          <w:szCs w:val="22"/>
        </w:rPr>
        <w:t>u</w:t>
      </w:r>
      <w:r w:rsidR="00443D42">
        <w:rPr>
          <w:rFonts w:ascii="Verdana" w:hAnsi="Verdana"/>
          <w:i/>
          <w:sz w:val="22"/>
          <w:szCs w:val="22"/>
        </w:rPr>
        <w:t xml:space="preserve"> Klie</w:t>
      </w:r>
      <w:r w:rsidR="00501FF3">
        <w:rPr>
          <w:rFonts w:ascii="Verdana" w:hAnsi="Verdana"/>
          <w:i/>
          <w:sz w:val="22"/>
          <w:szCs w:val="22"/>
        </w:rPr>
        <w:t xml:space="preserve">ntów do </w:t>
      </w:r>
      <w:r w:rsidR="00471815">
        <w:rPr>
          <w:rFonts w:ascii="Verdana" w:hAnsi="Verdana"/>
          <w:i/>
          <w:sz w:val="22"/>
          <w:szCs w:val="22"/>
        </w:rPr>
        <w:t>trwałości naszych</w:t>
      </w:r>
      <w:r w:rsidR="00443D42">
        <w:rPr>
          <w:rFonts w:ascii="Verdana" w:hAnsi="Verdana"/>
          <w:i/>
          <w:sz w:val="22"/>
          <w:szCs w:val="22"/>
        </w:rPr>
        <w:t xml:space="preserve"> </w:t>
      </w:r>
      <w:r w:rsidR="00471815">
        <w:rPr>
          <w:rFonts w:ascii="Verdana" w:hAnsi="Verdana"/>
          <w:i/>
          <w:sz w:val="22"/>
          <w:szCs w:val="22"/>
        </w:rPr>
        <w:t>produktów</w:t>
      </w:r>
      <w:r w:rsidR="00443D42">
        <w:rPr>
          <w:rFonts w:ascii="Verdana" w:hAnsi="Verdana"/>
          <w:i/>
          <w:sz w:val="22"/>
          <w:szCs w:val="22"/>
        </w:rPr>
        <w:t xml:space="preserve">. </w:t>
      </w:r>
      <w:r w:rsidR="00FE7D36">
        <w:rPr>
          <w:rFonts w:ascii="Verdana" w:hAnsi="Verdana"/>
          <w:i/>
          <w:sz w:val="22"/>
          <w:szCs w:val="22"/>
        </w:rPr>
        <w:t>To ogromne zaufanie j</w:t>
      </w:r>
      <w:r w:rsidR="00471815">
        <w:rPr>
          <w:rFonts w:ascii="Verdana" w:hAnsi="Verdana"/>
          <w:i/>
          <w:sz w:val="22"/>
          <w:szCs w:val="22"/>
        </w:rPr>
        <w:t>est najbardziej</w:t>
      </w:r>
      <w:r w:rsidR="00501FF3">
        <w:rPr>
          <w:rFonts w:ascii="Verdana" w:hAnsi="Verdana"/>
          <w:i/>
          <w:sz w:val="22"/>
          <w:szCs w:val="22"/>
        </w:rPr>
        <w:t xml:space="preserve"> obiektywnym świadectwem </w:t>
      </w:r>
      <w:r w:rsidR="00471815">
        <w:rPr>
          <w:rFonts w:ascii="Verdana" w:hAnsi="Verdana"/>
          <w:i/>
          <w:sz w:val="22"/>
          <w:szCs w:val="22"/>
        </w:rPr>
        <w:t>niezawodności</w:t>
      </w:r>
      <w:r w:rsidR="00501FF3">
        <w:rPr>
          <w:rFonts w:ascii="Verdana" w:hAnsi="Verdana"/>
          <w:i/>
          <w:sz w:val="22"/>
          <w:szCs w:val="22"/>
        </w:rPr>
        <w:t xml:space="preserve"> maszyn</w:t>
      </w:r>
      <w:r w:rsidR="00FE7D36">
        <w:rPr>
          <w:rFonts w:ascii="Verdana" w:hAnsi="Verdana"/>
          <w:i/>
          <w:sz w:val="22"/>
          <w:szCs w:val="22"/>
        </w:rPr>
        <w:t xml:space="preserve">, łatwości sprzedaży używanej </w:t>
      </w:r>
      <w:r w:rsidR="00501FF3">
        <w:rPr>
          <w:rFonts w:ascii="Verdana" w:hAnsi="Verdana"/>
          <w:i/>
          <w:sz w:val="22"/>
          <w:szCs w:val="22"/>
        </w:rPr>
        <w:t xml:space="preserve">oraz wysokiej wartości odsprzedaży, którą jeszcze można podnieść korzystając z różnych oferowanych programów serwisowych, np. ochrona </w:t>
      </w:r>
      <w:r w:rsidR="00BE03C0">
        <w:rPr>
          <w:rFonts w:ascii="Verdana" w:hAnsi="Verdana"/>
          <w:i/>
          <w:sz w:val="22"/>
          <w:szCs w:val="22"/>
        </w:rPr>
        <w:t>pogwarancyjna</w:t>
      </w:r>
      <w:r w:rsidR="00501FF3">
        <w:rPr>
          <w:rFonts w:ascii="Verdana" w:hAnsi="Verdana"/>
          <w:i/>
          <w:sz w:val="22"/>
          <w:szCs w:val="22"/>
        </w:rPr>
        <w:t xml:space="preserve"> Power Gard, przedsezonowe </w:t>
      </w:r>
      <w:r w:rsidR="007F2D49">
        <w:rPr>
          <w:rFonts w:ascii="Verdana" w:hAnsi="Verdana"/>
          <w:i/>
          <w:sz w:val="22"/>
          <w:szCs w:val="22"/>
        </w:rPr>
        <w:t>przeglądy</w:t>
      </w:r>
      <w:r w:rsidRPr="00C9489E">
        <w:rPr>
          <w:rFonts w:ascii="Verdana" w:hAnsi="Verdana"/>
          <w:i/>
          <w:sz w:val="22"/>
          <w:szCs w:val="22"/>
        </w:rPr>
        <w:t xml:space="preserve"> </w:t>
      </w:r>
      <w:r w:rsidR="00501FF3">
        <w:rPr>
          <w:rFonts w:ascii="Verdana" w:hAnsi="Verdana"/>
          <w:i/>
          <w:sz w:val="22"/>
          <w:szCs w:val="22"/>
        </w:rPr>
        <w:t xml:space="preserve">Expert </w:t>
      </w:r>
      <w:proofErr w:type="spellStart"/>
      <w:r w:rsidR="00501FF3">
        <w:rPr>
          <w:rFonts w:ascii="Verdana" w:hAnsi="Verdana"/>
          <w:i/>
          <w:sz w:val="22"/>
          <w:szCs w:val="22"/>
        </w:rPr>
        <w:t>Check</w:t>
      </w:r>
      <w:proofErr w:type="spellEnd"/>
      <w:r w:rsidR="00501FF3">
        <w:rPr>
          <w:rFonts w:ascii="Verdana" w:hAnsi="Verdana"/>
          <w:i/>
          <w:sz w:val="22"/>
          <w:szCs w:val="22"/>
        </w:rPr>
        <w:t xml:space="preserve">, </w:t>
      </w:r>
      <w:r w:rsidR="00471815">
        <w:rPr>
          <w:rFonts w:ascii="Verdana" w:hAnsi="Verdana"/>
          <w:i/>
          <w:sz w:val="22"/>
          <w:szCs w:val="22"/>
        </w:rPr>
        <w:t>monitorowanie maszyny za pomocą Expert Alert</w:t>
      </w:r>
      <w:r w:rsidR="00BE03C0">
        <w:rPr>
          <w:rFonts w:ascii="Verdana" w:hAnsi="Verdana"/>
          <w:i/>
          <w:sz w:val="22"/>
          <w:szCs w:val="22"/>
        </w:rPr>
        <w:t xml:space="preserve"> podczas eksploatacji nowo zakupionej maszyny</w:t>
      </w:r>
      <w:r w:rsidR="00471815">
        <w:rPr>
          <w:rFonts w:ascii="Verdana" w:hAnsi="Verdana"/>
          <w:i/>
          <w:sz w:val="22"/>
          <w:szCs w:val="22"/>
        </w:rPr>
        <w:t>.</w:t>
      </w:r>
      <w:r w:rsidRPr="00C9489E">
        <w:rPr>
          <w:rFonts w:ascii="Verdana" w:hAnsi="Verdana"/>
          <w:sz w:val="22"/>
          <w:szCs w:val="22"/>
        </w:rPr>
        <w:t xml:space="preserve"> – </w:t>
      </w:r>
      <w:proofErr w:type="gramStart"/>
      <w:r w:rsidRPr="00C9489E">
        <w:rPr>
          <w:rFonts w:ascii="Verdana" w:hAnsi="Verdana"/>
          <w:b/>
          <w:sz w:val="22"/>
          <w:szCs w:val="22"/>
        </w:rPr>
        <w:t>mówi</w:t>
      </w:r>
      <w:proofErr w:type="gramEnd"/>
      <w:r w:rsidRPr="00C9489E">
        <w:rPr>
          <w:rFonts w:ascii="Verdana" w:hAnsi="Verdana"/>
          <w:b/>
          <w:sz w:val="22"/>
          <w:szCs w:val="22"/>
        </w:rPr>
        <w:t xml:space="preserve"> </w:t>
      </w:r>
      <w:r w:rsidR="00FE7D36">
        <w:rPr>
          <w:rFonts w:ascii="Verdana" w:hAnsi="Verdana"/>
          <w:b/>
          <w:sz w:val="22"/>
          <w:szCs w:val="22"/>
        </w:rPr>
        <w:t>Piotr Dziamski</w:t>
      </w:r>
      <w:r w:rsidR="00471815">
        <w:rPr>
          <w:rFonts w:ascii="Verdana" w:hAnsi="Verdana"/>
          <w:b/>
          <w:sz w:val="22"/>
          <w:szCs w:val="22"/>
        </w:rPr>
        <w:t xml:space="preserve"> </w:t>
      </w:r>
      <w:r w:rsidRPr="00C9489E">
        <w:rPr>
          <w:rFonts w:ascii="Verdana" w:hAnsi="Verdana"/>
          <w:b/>
          <w:sz w:val="22"/>
          <w:szCs w:val="22"/>
        </w:rPr>
        <w:t>z John Deere Polska</w:t>
      </w:r>
      <w:r w:rsidRPr="00C9489E">
        <w:rPr>
          <w:rFonts w:ascii="Verdana" w:hAnsi="Verdana"/>
          <w:sz w:val="22"/>
          <w:szCs w:val="22"/>
        </w:rPr>
        <w:t>.</w:t>
      </w:r>
    </w:p>
    <w:p w14:paraId="05C1103A" w14:textId="77777777" w:rsid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5838B098" w14:textId="77777777" w:rsidR="00FE7D36" w:rsidRDefault="00FE7D36" w:rsidP="00C9489E">
      <w:pPr>
        <w:jc w:val="both"/>
        <w:rPr>
          <w:rFonts w:ascii="Verdana" w:hAnsi="Verdana"/>
          <w:b/>
          <w:sz w:val="22"/>
          <w:szCs w:val="22"/>
        </w:rPr>
      </w:pPr>
    </w:p>
    <w:p w14:paraId="11DB9C60" w14:textId="77777777" w:rsidR="00FE7D36" w:rsidRDefault="00FE7D36" w:rsidP="00C9489E">
      <w:pPr>
        <w:jc w:val="both"/>
        <w:rPr>
          <w:rFonts w:ascii="Verdana" w:hAnsi="Verdana"/>
          <w:b/>
          <w:sz w:val="22"/>
          <w:szCs w:val="22"/>
        </w:rPr>
      </w:pPr>
    </w:p>
    <w:p w14:paraId="5A9836A5" w14:textId="77777777" w:rsidR="00C9489E" w:rsidRPr="00C9489E" w:rsidRDefault="00C9489E" w:rsidP="00C9489E">
      <w:pPr>
        <w:jc w:val="both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9489E">
        <w:rPr>
          <w:rFonts w:ascii="Verdana" w:hAnsi="Verdana"/>
          <w:b/>
          <w:sz w:val="22"/>
          <w:szCs w:val="22"/>
        </w:rPr>
        <w:lastRenderedPageBreak/>
        <w:t>Najwięcej kupują w Mazowieckim</w:t>
      </w:r>
    </w:p>
    <w:p w14:paraId="1C752CEA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5648BFBC" w14:textId="1C1A3EAC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 xml:space="preserve">Największy rynek ciągników nowych i używanych jest w województwie mazowieckim – sprzedano tam w analizowanym okresie łącznie 1 605 </w:t>
      </w:r>
      <w:r w:rsidR="000425A0">
        <w:rPr>
          <w:rFonts w:ascii="Verdana" w:hAnsi="Verdana"/>
          <w:sz w:val="22"/>
          <w:szCs w:val="22"/>
        </w:rPr>
        <w:t>szt.</w:t>
      </w:r>
      <w:r w:rsidRPr="00C9489E">
        <w:rPr>
          <w:rFonts w:ascii="Verdana" w:hAnsi="Verdana"/>
          <w:sz w:val="22"/>
          <w:szCs w:val="22"/>
        </w:rPr>
        <w:t xml:space="preserve"> ciągników. Odpowiednio 1 139 używanych i 446 nowych. Na kolejnych miejscach uplasowały się województwa</w:t>
      </w:r>
      <w:r w:rsidR="00D04CFF">
        <w:rPr>
          <w:rFonts w:ascii="Verdana" w:hAnsi="Verdana"/>
          <w:sz w:val="22"/>
          <w:szCs w:val="22"/>
        </w:rPr>
        <w:t>:</w:t>
      </w:r>
      <w:r w:rsidRPr="00C9489E">
        <w:rPr>
          <w:rFonts w:ascii="Verdana" w:hAnsi="Verdana"/>
          <w:sz w:val="22"/>
          <w:szCs w:val="22"/>
        </w:rPr>
        <w:t xml:space="preserve"> lubelskie</w:t>
      </w:r>
      <w:r w:rsidR="00625775">
        <w:rPr>
          <w:rFonts w:ascii="Verdana" w:hAnsi="Verdana"/>
          <w:sz w:val="22"/>
          <w:szCs w:val="22"/>
        </w:rPr>
        <w:t>,</w:t>
      </w:r>
      <w:r w:rsidRPr="00C9489E">
        <w:rPr>
          <w:rFonts w:ascii="Verdana" w:hAnsi="Verdana"/>
          <w:sz w:val="22"/>
          <w:szCs w:val="22"/>
        </w:rPr>
        <w:t xml:space="preserve"> z liczbą 1</w:t>
      </w:r>
      <w:r w:rsidR="000425A0">
        <w:rPr>
          <w:rFonts w:ascii="Verdana" w:hAnsi="Verdana"/>
          <w:sz w:val="22"/>
          <w:szCs w:val="22"/>
        </w:rPr>
        <w:t>203 szt.</w:t>
      </w:r>
      <w:r w:rsidRPr="00C9489E">
        <w:rPr>
          <w:rFonts w:ascii="Verdana" w:hAnsi="Verdana"/>
          <w:sz w:val="22"/>
          <w:szCs w:val="22"/>
        </w:rPr>
        <w:t xml:space="preserve"> (974 używane, 229 nowych) oraz wielkopolskie 1 103 </w:t>
      </w:r>
      <w:r w:rsidR="000425A0">
        <w:rPr>
          <w:rFonts w:ascii="Verdana" w:hAnsi="Verdana"/>
          <w:sz w:val="22"/>
          <w:szCs w:val="22"/>
        </w:rPr>
        <w:t>szt.</w:t>
      </w:r>
      <w:r w:rsidRPr="00C9489E">
        <w:rPr>
          <w:rFonts w:ascii="Verdana" w:hAnsi="Verdana"/>
          <w:sz w:val="22"/>
          <w:szCs w:val="22"/>
        </w:rPr>
        <w:t xml:space="preserve"> (842 używane, 261 nowych).</w:t>
      </w:r>
    </w:p>
    <w:p w14:paraId="3FF06803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04D31755" w14:textId="77777777" w:rsidR="00C9489E" w:rsidRPr="00C9489E" w:rsidRDefault="00C9489E" w:rsidP="00C9489E">
      <w:pPr>
        <w:jc w:val="both"/>
        <w:rPr>
          <w:rFonts w:ascii="Verdana" w:hAnsi="Verdana"/>
          <w:b/>
          <w:sz w:val="22"/>
          <w:szCs w:val="22"/>
        </w:rPr>
      </w:pPr>
      <w:r w:rsidRPr="00C9489E">
        <w:rPr>
          <w:rFonts w:ascii="Verdana" w:hAnsi="Verdana"/>
          <w:b/>
          <w:sz w:val="22"/>
          <w:szCs w:val="22"/>
        </w:rPr>
        <w:t>Ciągniki powyżej 20 lat najpopularniejsze</w:t>
      </w:r>
    </w:p>
    <w:p w14:paraId="3132BBFF" w14:textId="77777777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</w:p>
    <w:p w14:paraId="0262EE3F" w14:textId="5F5CB0C1" w:rsidR="00C9489E" w:rsidRPr="00C9489E" w:rsidRDefault="00C9489E" w:rsidP="00C9489E">
      <w:pPr>
        <w:jc w:val="both"/>
        <w:rPr>
          <w:rFonts w:ascii="Verdana" w:hAnsi="Verdana"/>
          <w:sz w:val="22"/>
          <w:szCs w:val="22"/>
        </w:rPr>
      </w:pPr>
      <w:r w:rsidRPr="00C9489E">
        <w:rPr>
          <w:rFonts w:ascii="Verdana" w:hAnsi="Verdana"/>
          <w:sz w:val="22"/>
          <w:szCs w:val="22"/>
        </w:rPr>
        <w:t>Wśród ciągników używanych</w:t>
      </w:r>
      <w:r w:rsidR="00625775">
        <w:rPr>
          <w:rFonts w:ascii="Verdana" w:hAnsi="Verdana"/>
          <w:sz w:val="22"/>
          <w:szCs w:val="22"/>
        </w:rPr>
        <w:t>,</w:t>
      </w:r>
      <w:r w:rsidRPr="00C9489E">
        <w:rPr>
          <w:rFonts w:ascii="Verdana" w:hAnsi="Verdana"/>
          <w:sz w:val="22"/>
          <w:szCs w:val="22"/>
        </w:rPr>
        <w:t xml:space="preserve"> najbardziej popularne są maszyny powyżej 20 lat (ponad 56 proc</w:t>
      </w:r>
      <w:proofErr w:type="gramStart"/>
      <w:r w:rsidRPr="00C9489E">
        <w:rPr>
          <w:rFonts w:ascii="Verdana" w:hAnsi="Verdana"/>
          <w:sz w:val="22"/>
          <w:szCs w:val="22"/>
        </w:rPr>
        <w:t>.). Ta</w:t>
      </w:r>
      <w:proofErr w:type="gramEnd"/>
      <w:r w:rsidRPr="00C9489E">
        <w:rPr>
          <w:rFonts w:ascii="Verdana" w:hAnsi="Verdana"/>
          <w:sz w:val="22"/>
          <w:szCs w:val="22"/>
        </w:rPr>
        <w:t xml:space="preserve"> grupa wiekowa jest </w:t>
      </w:r>
      <w:r w:rsidR="00625775">
        <w:rPr>
          <w:rFonts w:ascii="Verdana" w:hAnsi="Verdana"/>
          <w:sz w:val="22"/>
          <w:szCs w:val="22"/>
        </w:rPr>
        <w:t xml:space="preserve">najlepiej notowana </w:t>
      </w:r>
      <w:r w:rsidRPr="00C9489E">
        <w:rPr>
          <w:rFonts w:ascii="Verdana" w:hAnsi="Verdana"/>
          <w:sz w:val="22"/>
          <w:szCs w:val="22"/>
        </w:rPr>
        <w:t xml:space="preserve">w województwach </w:t>
      </w:r>
      <w:r w:rsidR="000425A0">
        <w:rPr>
          <w:rFonts w:ascii="Verdana" w:hAnsi="Verdana"/>
          <w:sz w:val="22"/>
          <w:szCs w:val="22"/>
        </w:rPr>
        <w:t>l</w:t>
      </w:r>
      <w:r w:rsidRPr="00C9489E">
        <w:rPr>
          <w:rFonts w:ascii="Verdana" w:hAnsi="Verdana"/>
          <w:sz w:val="22"/>
          <w:szCs w:val="22"/>
        </w:rPr>
        <w:t xml:space="preserve">ubelskim (635 szt.), </w:t>
      </w:r>
      <w:r w:rsidR="000425A0">
        <w:rPr>
          <w:rFonts w:ascii="Verdana" w:hAnsi="Verdana"/>
          <w:sz w:val="22"/>
          <w:szCs w:val="22"/>
        </w:rPr>
        <w:t>m</w:t>
      </w:r>
      <w:r w:rsidRPr="00C9489E">
        <w:rPr>
          <w:rFonts w:ascii="Verdana" w:hAnsi="Verdana"/>
          <w:sz w:val="22"/>
          <w:szCs w:val="22"/>
        </w:rPr>
        <w:t xml:space="preserve">azowieckim (514 szt.) </w:t>
      </w:r>
      <w:r w:rsidR="000425A0">
        <w:rPr>
          <w:rFonts w:ascii="Verdana" w:hAnsi="Verdana"/>
          <w:sz w:val="22"/>
          <w:szCs w:val="22"/>
        </w:rPr>
        <w:t>oraz p</w:t>
      </w:r>
      <w:r w:rsidRPr="00C9489E">
        <w:rPr>
          <w:rFonts w:ascii="Verdana" w:hAnsi="Verdana"/>
          <w:sz w:val="22"/>
          <w:szCs w:val="22"/>
        </w:rPr>
        <w:t>odlaskim (389 szt.).</w:t>
      </w:r>
    </w:p>
    <w:p w14:paraId="1A203F1A" w14:textId="77777777" w:rsidR="00C9489E" w:rsidRPr="00055767" w:rsidRDefault="00C9489E" w:rsidP="00C9489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38713CB5" w14:textId="424C3D52" w:rsidR="00E26DD5" w:rsidRPr="007B6CDD" w:rsidRDefault="007C596D" w:rsidP="00C9489E">
      <w:pPr>
        <w:jc w:val="both"/>
        <w:rPr>
          <w:rFonts w:ascii="JD Sans" w:hAnsi="JD Sans"/>
          <w:sz w:val="24"/>
          <w:szCs w:val="24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  <w:r w:rsidR="00E26DD5" w:rsidRPr="007B6CDD">
        <w:rPr>
          <w:rFonts w:ascii="JD Sans" w:hAnsi="JD Sans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DD5" w:rsidRPr="007B6CDD">
        <w:rPr>
          <w:rFonts w:ascii="JD Sans" w:hAnsi="JD Sans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055767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055767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055767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64670E8B" w:rsidR="00C625D1" w:rsidRPr="007B6CDD" w:rsidRDefault="00055767" w:rsidP="008B4457">
      <w:pPr>
        <w:pStyle w:val="NoSpacing"/>
        <w:jc w:val="both"/>
        <w:rPr>
          <w:rFonts w:ascii="JD Sans" w:hAnsi="JD Sans"/>
          <w:sz w:val="24"/>
          <w:szCs w:val="24"/>
        </w:rPr>
      </w:pPr>
      <w:proofErr w:type="spellStart"/>
      <w:r>
        <w:rPr>
          <w:rFonts w:ascii="JD Sans" w:hAnsi="JD Sans"/>
          <w:sz w:val="24"/>
          <w:szCs w:val="24"/>
        </w:rPr>
        <w:t>Hashtagi</w:t>
      </w:r>
      <w:proofErr w:type="spellEnd"/>
      <w:r>
        <w:rPr>
          <w:rFonts w:ascii="JD Sans" w:hAnsi="JD Sans"/>
          <w:sz w:val="24"/>
          <w:szCs w:val="24"/>
        </w:rPr>
        <w:t>:</w:t>
      </w:r>
      <w:r w:rsidR="007A0D63"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="007A0D63" w:rsidRPr="007B6CDD">
        <w:rPr>
          <w:rFonts w:ascii="JD Sans" w:hAnsi="JD Sans"/>
          <w:sz w:val="24"/>
          <w:szCs w:val="24"/>
        </w:rPr>
        <w:t>johndeere</w:t>
      </w:r>
      <w:proofErr w:type="spellEnd"/>
      <w:r w:rsidR="007A0D63" w:rsidRPr="007B6CDD">
        <w:rPr>
          <w:rFonts w:ascii="JD Sans" w:hAnsi="JD Sans"/>
          <w:sz w:val="24"/>
          <w:szCs w:val="24"/>
        </w:rPr>
        <w:t xml:space="preserve"> </w:t>
      </w:r>
      <w:r>
        <w:rPr>
          <w:rFonts w:ascii="JD Sans" w:hAnsi="JD Sans"/>
          <w:sz w:val="24"/>
          <w:szCs w:val="24"/>
        </w:rPr>
        <w:t>#</w:t>
      </w:r>
      <w:proofErr w:type="spellStart"/>
      <w:r>
        <w:rPr>
          <w:rFonts w:ascii="JD Sans" w:hAnsi="JD Sans"/>
          <w:sz w:val="24"/>
          <w:szCs w:val="24"/>
        </w:rPr>
        <w:t>rankingciągników</w:t>
      </w:r>
      <w:proofErr w:type="spellEnd"/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 xml:space="preserve">: </w:t>
      </w:r>
      <w:hyperlink r:id="rId12" w:history="1">
        <w:r w:rsidR="00D80BBC" w:rsidRPr="00AE771D">
          <w:rPr>
            <w:rStyle w:val="Hyperlink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>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FE7D36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proofErr w:type="gramStart"/>
      <w:r w:rsidRPr="00FE7D36">
        <w:rPr>
          <w:rFonts w:ascii="JD Sans" w:hAnsi="JD Sans" w:cstheme="minorHAnsi"/>
          <w:sz w:val="24"/>
          <w:szCs w:val="24"/>
          <w:lang w:val="en-GB"/>
        </w:rPr>
        <w:t>e-mail</w:t>
      </w:r>
      <w:proofErr w:type="gramEnd"/>
      <w:r w:rsidRPr="00FE7D36">
        <w:rPr>
          <w:rFonts w:ascii="JD Sans" w:hAnsi="JD Sans" w:cstheme="minorHAnsi"/>
          <w:sz w:val="24"/>
          <w:szCs w:val="24"/>
          <w:lang w:val="en-GB"/>
        </w:rPr>
        <w:t xml:space="preserve">: </w:t>
      </w:r>
      <w:hyperlink r:id="rId13" w:history="1">
        <w:r w:rsidR="00D80BBC" w:rsidRPr="00FE7D36">
          <w:rPr>
            <w:rStyle w:val="Hyperlink"/>
            <w:rFonts w:ascii="JD Sans" w:hAnsi="JD Sans" w:cstheme="minorHAnsi"/>
            <w:sz w:val="24"/>
            <w:szCs w:val="24"/>
            <w:lang w:val="en-GB"/>
          </w:rPr>
          <w:t>przemek.duszczak@dotpr.pl</w:t>
        </w:r>
      </w:hyperlink>
      <w:r w:rsidR="00D80BBC" w:rsidRPr="00FE7D36">
        <w:rPr>
          <w:rFonts w:ascii="JD Sans" w:hAnsi="JD Sans" w:cstheme="minorHAnsi"/>
          <w:sz w:val="24"/>
          <w:szCs w:val="24"/>
          <w:lang w:val="en-GB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proofErr w:type="gramStart"/>
      <w:r w:rsidRPr="007B6CD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7B6CDD">
        <w:rPr>
          <w:rFonts w:ascii="JD Sans" w:hAnsi="JD Sans" w:cstheme="minorHAnsi"/>
          <w:sz w:val="24"/>
          <w:szCs w:val="24"/>
          <w:lang w:val="en-US"/>
        </w:rPr>
        <w:t>. 608 37 00 32</w:t>
      </w:r>
    </w:p>
    <w:sectPr w:rsidR="00C625D1" w:rsidRPr="007B6CDD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D4F5C4" w14:textId="77777777" w:rsidR="006359FB" w:rsidRDefault="006359FB">
      <w:r>
        <w:separator/>
      </w:r>
    </w:p>
  </w:endnote>
  <w:endnote w:type="continuationSeparator" w:id="0">
    <w:p w14:paraId="25CD063D" w14:textId="77777777" w:rsidR="006359FB" w:rsidRDefault="0063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</w:t>
    </w:r>
    <w:proofErr w:type="gramStart"/>
    <w:r w:rsidRPr="00843D06">
      <w:rPr>
        <w:rFonts w:ascii="JD Sans" w:hAnsi="JD Sans"/>
        <w:sz w:val="18"/>
        <w:szCs w:val="18"/>
        <w:lang w:val="en-US" w:eastAsia="en-US"/>
      </w:rPr>
      <w:t>,00</w:t>
    </w:r>
    <w:proofErr w:type="gramEnd"/>
    <w:r w:rsidRPr="00843D06">
      <w:rPr>
        <w:rFonts w:ascii="JD Sans" w:hAnsi="JD Sans"/>
        <w:sz w:val="18"/>
        <w:szCs w:val="18"/>
        <w:lang w:val="en-US" w:eastAsia="en-US"/>
      </w:rPr>
      <w:t xml:space="preserve">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56FDE" w14:textId="77777777" w:rsidR="006359FB" w:rsidRDefault="006359FB">
      <w:r>
        <w:separator/>
      </w:r>
    </w:p>
  </w:footnote>
  <w:footnote w:type="continuationSeparator" w:id="0">
    <w:p w14:paraId="1D50DD72" w14:textId="77777777" w:rsidR="006359FB" w:rsidRDefault="00635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FE7D36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</w:t>
          </w:r>
          <w:proofErr w:type="gramStart"/>
          <w:r>
            <w:rPr>
              <w:b w:val="0"/>
              <w:sz w:val="18"/>
            </w:rPr>
            <w:t>o</w:t>
          </w:r>
          <w:proofErr w:type="gramEnd"/>
          <w:r>
            <w:rPr>
              <w:b w:val="0"/>
              <w:sz w:val="18"/>
            </w:rPr>
            <w:t>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</w:t>
          </w:r>
          <w:proofErr w:type="gramStart"/>
          <w:r>
            <w:rPr>
              <w:b w:val="0"/>
              <w:sz w:val="18"/>
            </w:rPr>
            <w:t xml:space="preserve">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  <w:proofErr w:type="gramEnd"/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6"/>
  </w:num>
  <w:num w:numId="3">
    <w:abstractNumId w:val="4"/>
  </w:num>
  <w:num w:numId="4">
    <w:abstractNumId w:val="27"/>
  </w:num>
  <w:num w:numId="5">
    <w:abstractNumId w:val="25"/>
  </w:num>
  <w:num w:numId="6">
    <w:abstractNumId w:val="16"/>
  </w:num>
  <w:num w:numId="7">
    <w:abstractNumId w:val="34"/>
  </w:num>
  <w:num w:numId="8">
    <w:abstractNumId w:val="2"/>
  </w:num>
  <w:num w:numId="9">
    <w:abstractNumId w:val="5"/>
  </w:num>
  <w:num w:numId="10">
    <w:abstractNumId w:val="37"/>
  </w:num>
  <w:num w:numId="11">
    <w:abstractNumId w:val="20"/>
  </w:num>
  <w:num w:numId="12">
    <w:abstractNumId w:val="33"/>
  </w:num>
  <w:num w:numId="13">
    <w:abstractNumId w:val="1"/>
  </w:num>
  <w:num w:numId="14">
    <w:abstractNumId w:val="13"/>
  </w:num>
  <w:num w:numId="15">
    <w:abstractNumId w:val="26"/>
  </w:num>
  <w:num w:numId="16">
    <w:abstractNumId w:val="32"/>
  </w:num>
  <w:num w:numId="17">
    <w:abstractNumId w:val="18"/>
  </w:num>
  <w:num w:numId="18">
    <w:abstractNumId w:val="23"/>
  </w:num>
  <w:num w:numId="19">
    <w:abstractNumId w:val="3"/>
  </w:num>
  <w:num w:numId="20">
    <w:abstractNumId w:val="31"/>
  </w:num>
  <w:num w:numId="21">
    <w:abstractNumId w:val="19"/>
  </w:num>
  <w:num w:numId="22">
    <w:abstractNumId w:val="7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9"/>
  </w:num>
  <w:num w:numId="26">
    <w:abstractNumId w:val="14"/>
  </w:num>
  <w:num w:numId="27">
    <w:abstractNumId w:val="35"/>
  </w:num>
  <w:num w:numId="28">
    <w:abstractNumId w:val="12"/>
  </w:num>
  <w:num w:numId="29">
    <w:abstractNumId w:val="24"/>
  </w:num>
  <w:num w:numId="30">
    <w:abstractNumId w:val="0"/>
  </w:num>
  <w:num w:numId="31">
    <w:abstractNumId w:val="39"/>
  </w:num>
  <w:num w:numId="32">
    <w:abstractNumId w:val="38"/>
  </w:num>
  <w:num w:numId="33">
    <w:abstractNumId w:val="6"/>
  </w:num>
  <w:num w:numId="34">
    <w:abstractNumId w:val="9"/>
  </w:num>
  <w:num w:numId="35">
    <w:abstractNumId w:val="28"/>
  </w:num>
  <w:num w:numId="36">
    <w:abstractNumId w:val="22"/>
  </w:num>
  <w:num w:numId="37">
    <w:abstractNumId w:val="30"/>
  </w:num>
  <w:num w:numId="38">
    <w:abstractNumId w:val="8"/>
  </w:num>
  <w:num w:numId="39">
    <w:abstractNumId w:val="21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25A0"/>
    <w:rsid w:val="00044C81"/>
    <w:rsid w:val="00047303"/>
    <w:rsid w:val="00047F48"/>
    <w:rsid w:val="00054F9C"/>
    <w:rsid w:val="00055767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4418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1E57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D1140"/>
    <w:rsid w:val="003E0FE0"/>
    <w:rsid w:val="003E20A4"/>
    <w:rsid w:val="003E24A9"/>
    <w:rsid w:val="003F6C72"/>
    <w:rsid w:val="00402D69"/>
    <w:rsid w:val="00412F5C"/>
    <w:rsid w:val="004144A4"/>
    <w:rsid w:val="00425011"/>
    <w:rsid w:val="00431FF6"/>
    <w:rsid w:val="004354CA"/>
    <w:rsid w:val="0043735B"/>
    <w:rsid w:val="00441325"/>
    <w:rsid w:val="00443D42"/>
    <w:rsid w:val="00445135"/>
    <w:rsid w:val="0046095E"/>
    <w:rsid w:val="004653D7"/>
    <w:rsid w:val="004701BA"/>
    <w:rsid w:val="00471815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01FF3"/>
    <w:rsid w:val="0052428D"/>
    <w:rsid w:val="005257B0"/>
    <w:rsid w:val="005320B0"/>
    <w:rsid w:val="005333AB"/>
    <w:rsid w:val="00547082"/>
    <w:rsid w:val="00547444"/>
    <w:rsid w:val="0055649E"/>
    <w:rsid w:val="00557026"/>
    <w:rsid w:val="005613E5"/>
    <w:rsid w:val="005623A5"/>
    <w:rsid w:val="00570B35"/>
    <w:rsid w:val="00570E4C"/>
    <w:rsid w:val="00572538"/>
    <w:rsid w:val="00572A41"/>
    <w:rsid w:val="00572C00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E64B6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25775"/>
    <w:rsid w:val="006359FB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6E31"/>
    <w:rsid w:val="00703CB1"/>
    <w:rsid w:val="007055AD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2D49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0EB0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12FD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E03C0"/>
    <w:rsid w:val="00BF06EA"/>
    <w:rsid w:val="00BF7810"/>
    <w:rsid w:val="00BF79C4"/>
    <w:rsid w:val="00C172BC"/>
    <w:rsid w:val="00C31967"/>
    <w:rsid w:val="00C3203C"/>
    <w:rsid w:val="00C44053"/>
    <w:rsid w:val="00C44265"/>
    <w:rsid w:val="00C46B28"/>
    <w:rsid w:val="00C51E96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9489E"/>
    <w:rsid w:val="00CA59CF"/>
    <w:rsid w:val="00CB199D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04CFF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00DF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E7D36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07D7D-C04B-47C3-8A7F-A7A37457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13</TotalTime>
  <Pages>2</Pages>
  <Words>464</Words>
  <Characters>3098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4</cp:revision>
  <cp:lastPrinted>2017-08-27T21:14:00Z</cp:lastPrinted>
  <dcterms:created xsi:type="dcterms:W3CDTF">2018-05-16T09:45:00Z</dcterms:created>
  <dcterms:modified xsi:type="dcterms:W3CDTF">2018-05-16T09:56:00Z</dcterms:modified>
</cp:coreProperties>
</file>