
<file path=[Content_Types].xml><?xml version="1.0" encoding="utf-8"?>
<Types xmlns="http://schemas.openxmlformats.org/package/2006/content-types">
  <Default Extension="jpg" ContentType="image/jpeg"/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26BF703C" w14:textId="77777777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pacing w:line="331" w:lineRule="auto"/>
        <w:ind/>
        <w:rPr>
          <w:rFonts w:ascii="Arial" w:hAnsi="Arial" w:eastAsia="Arial" w:cs="Arial"/>
          <w:b/>
          <w:bCs/>
          <w:sz w:val="26"/>
          <w:szCs w:val="26"/>
        </w:rPr>
      </w:pPr>
      <w:r>
        <w:rPr>
          <w:rFonts w:ascii="Arial" w:hAnsi="Arial" w:eastAsia="Arial" w:cs="Arial"/>
          <w:b/>
          <w:bCs/>
          <w:sz w:val="26"/>
          <w:szCs w:val="26"/>
        </w:rPr>
      </w:r>
      <w:r>
        <w:rPr>
          <w:rFonts w:ascii="Arial" w:hAnsi="Arial" w:eastAsia="Arial" w:cs="Arial"/>
          <w:b/>
          <w:bCs/>
          <w:sz w:val="26"/>
          <w:szCs w:val="26"/>
        </w:rPr>
      </w:r>
      <w:r>
        <w:rPr>
          <w:rFonts w:ascii="Arial" w:hAnsi="Arial" w:eastAsia="Arial" w:cs="Arial"/>
          <w:b/>
          <w:bCs/>
          <w:sz w:val="26"/>
          <w:szCs w:val="26"/>
        </w:rPr>
      </w:r>
    </w:p>
    <w:p w14:paraId="19417D73" w14:textId="77777777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pacing w:line="331" w:lineRule="auto"/>
        <w:ind/>
        <w:rPr>
          <w:rFonts w:ascii="Arial" w:hAnsi="Arial" w:eastAsia="Arial" w:cs="Arial"/>
          <w:b/>
          <w:bCs/>
          <w:sz w:val="26"/>
          <w:szCs w:val="26"/>
        </w:rPr>
      </w:pPr>
      <w:r>
        <w:rPr>
          <w:rFonts w:ascii="Arial" w:hAnsi="Arial" w:eastAsia="Arial" w:cs="Arial"/>
          <w:b/>
          <w:bCs/>
          <w:sz w:val="26"/>
          <w:szCs w:val="26"/>
        </w:rPr>
        <w:t xml:space="preserve">Te dwa ciągniki od John </w:t>
      </w:r>
      <w:r>
        <w:rPr>
          <w:rFonts w:ascii="Arial" w:hAnsi="Arial" w:eastAsia="Arial" w:cs="Arial"/>
          <w:b/>
          <w:bCs/>
          <w:sz w:val="26"/>
          <w:szCs w:val="26"/>
        </w:rPr>
        <w:t xml:space="preserve">Deere</w:t>
      </w:r>
      <w:r>
        <w:rPr>
          <w:rFonts w:ascii="Arial" w:hAnsi="Arial" w:eastAsia="Arial" w:cs="Arial"/>
          <w:b/>
          <w:bCs/>
          <w:sz w:val="26"/>
          <w:szCs w:val="26"/>
        </w:rPr>
        <w:t xml:space="preserve"> napędzają sukces rodzinnego gospodarstwa </w:t>
      </w:r>
      <w:r>
        <w:rPr>
          <w:rFonts w:ascii="Arial" w:hAnsi="Arial" w:eastAsia="Arial" w:cs="Arial"/>
          <w:b/>
          <w:bCs/>
          <w:color w:val="000000"/>
          <w:sz w:val="26"/>
          <w:szCs w:val="26"/>
        </w:rPr>
        <w:t xml:space="preserve">CHIBOWSKI-AGRO</w:t>
      </w:r>
      <w:r>
        <w:rPr>
          <w:rFonts w:ascii="Arial" w:hAnsi="Arial" w:eastAsia="Arial" w:cs="Arial"/>
          <w:b/>
          <w:bCs/>
          <w:sz w:val="26"/>
          <w:szCs w:val="26"/>
        </w:rPr>
      </w:r>
      <w:r>
        <w:rPr>
          <w:rFonts w:ascii="Arial" w:hAnsi="Arial" w:eastAsia="Arial" w:cs="Arial"/>
          <w:b/>
          <w:bCs/>
          <w:sz w:val="26"/>
          <w:szCs w:val="26"/>
        </w:rPr>
      </w:r>
    </w:p>
    <w:p w14:paraId="00765B7B" w14:textId="77777777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pacing w:line="331" w:lineRule="auto"/>
        <w:ind/>
        <w:rPr>
          <w:rFonts w:ascii="Arial" w:hAnsi="Arial" w:eastAsia="Arial" w:cs="Arial"/>
          <w:b/>
          <w:bCs/>
          <w:sz w:val="26"/>
          <w:szCs w:val="26"/>
        </w:rPr>
      </w:pPr>
      <w:r>
        <w:rPr>
          <w:rFonts w:ascii="Arial" w:hAnsi="Arial" w:eastAsia="Arial" w:cs="Arial"/>
          <w:b/>
          <w:bCs/>
          <w:sz w:val="26"/>
          <w:szCs w:val="26"/>
        </w:rPr>
      </w:r>
      <w:r>
        <w:rPr>
          <w:rFonts w:ascii="Arial" w:hAnsi="Arial" w:eastAsia="Arial" w:cs="Arial"/>
          <w:b/>
          <w:bCs/>
          <w:sz w:val="26"/>
          <w:szCs w:val="26"/>
        </w:rPr>
      </w:r>
      <w:r>
        <w:rPr>
          <w:rFonts w:ascii="Arial" w:hAnsi="Arial" w:eastAsia="Arial" w:cs="Arial"/>
          <w:b/>
          <w:bCs/>
          <w:sz w:val="26"/>
          <w:szCs w:val="26"/>
        </w:rPr>
      </w:r>
    </w:p>
    <w:p w14:paraId="57A021B9" w14:textId="77777777">
      <w:pPr>
        <w:pBdr/>
        <w:spacing w:after="240" w:before="240" w:line="331" w:lineRule="auto"/>
        <w:ind/>
        <w:rPr>
          <w:rFonts w:ascii="Arial" w:hAnsi="Arial" w:eastAsia="Arial" w:cs="Arial"/>
          <w:sz w:val="21"/>
          <w:szCs w:val="21"/>
        </w:rPr>
      </w:pPr>
      <w:r>
        <w:rPr>
          <w:rFonts w:ascii="Arial" w:hAnsi="Arial" w:eastAsia="Arial" w:cs="Arial"/>
          <w:sz w:val="21"/>
          <w:szCs w:val="21"/>
        </w:rPr>
        <w:t xml:space="preserve">Bartosz Chibowski ma pod swoją pieczą ponad 100 hektarów we wsi Kaliski (pow. siedlecki, woj. mazowieckie) i od paru lat realizuje marzenie jeszcze z dzieciństwa, czyli pracę na roli z maszynami od John </w:t>
      </w:r>
      <w:r>
        <w:rPr>
          <w:rFonts w:ascii="Arial" w:hAnsi="Arial" w:eastAsia="Arial" w:cs="Arial"/>
          <w:sz w:val="21"/>
          <w:szCs w:val="21"/>
        </w:rPr>
        <w:t xml:space="preserve">Deere</w:t>
      </w:r>
      <w:r>
        <w:rPr>
          <w:rFonts w:ascii="Arial" w:hAnsi="Arial" w:eastAsia="Arial" w:cs="Arial"/>
          <w:sz w:val="21"/>
          <w:szCs w:val="21"/>
        </w:rPr>
        <w:t xml:space="preserve">.</w:t>
      </w:r>
      <w:r>
        <w:rPr>
          <w:rFonts w:ascii="Arial" w:hAnsi="Arial" w:eastAsia="Arial" w:cs="Arial"/>
          <w:sz w:val="21"/>
          <w:szCs w:val="21"/>
        </w:rPr>
      </w:r>
      <w:r>
        <w:rPr>
          <w:rFonts w:ascii="Arial" w:hAnsi="Arial" w:eastAsia="Arial" w:cs="Arial"/>
          <w:sz w:val="21"/>
          <w:szCs w:val="21"/>
        </w:rPr>
      </w:r>
    </w:p>
    <w:p w14:paraId="353A9E36" w14:textId="23699698">
      <w:pPr>
        <w:pBdr/>
        <w:spacing w:after="240" w:before="240" w:line="331" w:lineRule="auto"/>
        <w:ind/>
        <w:rPr>
          <w:rFonts w:ascii="Arial" w:hAnsi="Arial" w:eastAsia="Arial" w:cs="Arial"/>
          <w:b/>
          <w:bCs/>
          <w:sz w:val="21"/>
          <w:szCs w:val="21"/>
          <w:highlight w:val="none"/>
        </w:rPr>
      </w:pPr>
      <w:r>
        <w:rPr>
          <w:rFonts w:ascii="Arial" w:hAnsi="Arial" w:eastAsia="Arial" w:cs="Arial"/>
          <w:sz w:val="21"/>
          <w:szCs w:val="21"/>
        </w:rPr>
        <w:t xml:space="preserve">– </w:t>
      </w:r>
      <w:r>
        <w:rPr>
          <w:rFonts w:ascii="Arial" w:hAnsi="Arial" w:eastAsia="Arial" w:cs="Arial"/>
          <w:i/>
          <w:iCs/>
          <w:sz w:val="21"/>
          <w:szCs w:val="21"/>
        </w:rPr>
        <w:t xml:space="preserve">Od najmłodszych lat byłem miłośnikiem rolnictwa i marki John </w:t>
      </w:r>
      <w:r>
        <w:rPr>
          <w:rFonts w:ascii="Arial" w:hAnsi="Arial" w:eastAsia="Arial" w:cs="Arial"/>
          <w:i/>
          <w:iCs/>
          <w:sz w:val="21"/>
          <w:szCs w:val="21"/>
        </w:rPr>
        <w:t xml:space="preserve">Deere</w:t>
      </w:r>
      <w:r>
        <w:rPr>
          <w:rFonts w:ascii="Arial" w:hAnsi="Arial" w:eastAsia="Arial" w:cs="Arial"/>
          <w:i/>
          <w:iCs/>
          <w:sz w:val="21"/>
          <w:szCs w:val="21"/>
        </w:rPr>
        <w:t xml:space="preserve">, a w wieku 16 lat przejąłem gospodarstwo od rodziców. </w:t>
      </w:r>
      <w:r>
        <w:rPr>
          <w:rFonts w:ascii="Arial" w:hAnsi="Arial" w:eastAsia="Arial" w:cs="Arial"/>
          <w:b/>
          <w:bCs/>
          <w:sz w:val="26"/>
          <w:szCs w:val="26"/>
        </w:rPr>
      </w:r>
      <w:r>
        <w:rPr>
          <w:rFonts w:ascii="Arial" w:hAnsi="Arial" w:eastAsia="Arial" w:cs="Arial"/>
          <w:b w:val="0"/>
          <w:bCs w:val="0"/>
          <w:i/>
          <w:iCs/>
          <w:color w:val="000000"/>
          <w:sz w:val="21"/>
          <w:szCs w:val="21"/>
        </w:rPr>
        <w:t xml:space="preserve">CHIBOWSKI-AGRO</w:t>
      </w:r>
      <w:r/>
      <w:r>
        <w:rPr>
          <w:rFonts w:ascii="Arial" w:hAnsi="Arial" w:eastAsia="Arial" w:cs="Arial"/>
          <w:i/>
          <w:iCs/>
          <w:sz w:val="21"/>
          <w:szCs w:val="21"/>
        </w:rPr>
        <w:t xml:space="preserve"> to przede wszystkim produkcja roślinna. W strukturze zasiewów mamy rzepak, pszenicę ozimą, kukurydzę, pszenżyto oraz jęczmień. </w:t>
      </w:r>
      <w:r>
        <w:rPr>
          <w:rFonts w:ascii="Arial" w:hAnsi="Arial" w:eastAsia="Arial" w:cs="Arial"/>
          <w:b/>
          <w:bCs/>
          <w:i/>
          <w:iCs/>
          <w:sz w:val="21"/>
          <w:szCs w:val="21"/>
        </w:rPr>
        <w:t xml:space="preserve">Zamiłowanie do rolnictwa i kultowej amerykańskiej marki nigdy nie osłabło, dlatego w 2020 roku zdecydowaliśmy się na zakup nowego ciągnika John </w:t>
      </w:r>
      <w:r>
        <w:rPr>
          <w:rFonts w:ascii="Arial" w:hAnsi="Arial" w:eastAsia="Arial" w:cs="Arial"/>
          <w:b/>
          <w:bCs/>
          <w:i/>
          <w:iCs/>
          <w:sz w:val="21"/>
          <w:szCs w:val="21"/>
        </w:rPr>
        <w:t xml:space="preserve">Deere</w:t>
      </w:r>
      <w:r>
        <w:rPr>
          <w:rFonts w:ascii="Arial" w:hAnsi="Arial" w:eastAsia="Arial" w:cs="Arial"/>
          <w:b/>
          <w:bCs/>
          <w:i/>
          <w:iCs/>
          <w:sz w:val="21"/>
          <w:szCs w:val="21"/>
        </w:rPr>
        <w:t xml:space="preserve"> 6</w:t>
      </w:r>
      <w:r>
        <w:rPr>
          <w:rFonts w:ascii="Arial" w:hAnsi="Arial" w:eastAsia="Arial" w:cs="Arial"/>
          <w:b/>
          <w:bCs/>
          <w:i/>
          <w:iCs/>
          <w:sz w:val="21"/>
          <w:szCs w:val="21"/>
        </w:rPr>
        <w:t xml:space="preserve">155</w:t>
      </w:r>
      <w:r>
        <w:rPr>
          <w:rFonts w:ascii="Arial" w:hAnsi="Arial" w:eastAsia="Arial" w:cs="Arial"/>
          <w:b/>
          <w:bCs/>
          <w:i/>
          <w:iCs/>
          <w:sz w:val="21"/>
          <w:szCs w:val="21"/>
        </w:rPr>
        <w:t xml:space="preserve">M, a 4 lata później, w związku z dynamicznym rozwojem gospodarstwa, wybraliśmy kolejny ciągnik – 6R 250 z pełnym pakietem rolnictwa precyzyjnego</w:t>
      </w:r>
      <w:r>
        <w:rPr>
          <w:rFonts w:ascii="Arial" w:hAnsi="Arial" w:eastAsia="Arial" w:cs="Arial"/>
          <w:sz w:val="21"/>
          <w:szCs w:val="21"/>
        </w:rPr>
        <w:t xml:space="preserve"> – opowiada Bartosz Chibowski.</w:t>
      </w:r>
      <w:r>
        <w:rPr>
          <w:rFonts w:ascii="Arial" w:hAnsi="Arial" w:eastAsia="Arial" w:cs="Arial"/>
          <w:b/>
          <w:bCs/>
          <w:sz w:val="21"/>
          <w:szCs w:val="21"/>
        </w:rPr>
      </w:r>
      <w:r>
        <w:rPr>
          <w:rFonts w:ascii="Arial" w:hAnsi="Arial" w:eastAsia="Arial" w:cs="Arial"/>
          <w:b/>
          <w:bCs/>
          <w:sz w:val="21"/>
          <w:szCs w:val="21"/>
        </w:rPr>
      </w:r>
    </w:p>
    <w:p w14:paraId="4C2F424D">
      <w:pPr>
        <w:pBdr/>
        <w:spacing w:after="240" w:before="240" w:line="331" w:lineRule="auto"/>
        <w:ind/>
        <w:rPr>
          <w:rFonts w:ascii="Arial" w:hAnsi="Arial" w:eastAsia="Arial" w:cs="Arial"/>
          <w:b/>
          <w:bCs/>
          <w:sz w:val="21"/>
          <w:szCs w:val="21"/>
        </w:rPr>
      </w:pPr>
      <w:r>
        <w:rPr>
          <w:rFonts w:ascii="Arial" w:hAnsi="Arial" w:eastAsia="Arial" w:cs="Arial"/>
          <w:b/>
          <w:bCs/>
          <w:sz w:val="21"/>
          <w:szCs w:val="21"/>
          <w:highlight w:val="none"/>
        </w:rPr>
      </w:r>
      <w:r>
        <w:rPr>
          <w:rFonts w:ascii="Arial" w:hAnsi="Arial" w:eastAsia="Arial" w:cs="Arial"/>
          <w:b/>
          <w:bCs/>
          <w:sz w:val="21"/>
          <w:szCs w:val="21"/>
          <w:highlight w:val="none"/>
        </w:rPr>
      </w:r>
      <w:r>
        <w:rPr>
          <w:rFonts w:ascii="Arial" w:hAnsi="Arial" w:eastAsia="Arial" w:cs="Arial"/>
          <w:b/>
          <w:bCs/>
          <w:sz w:val="21"/>
          <w:szCs w:val="21"/>
          <w:highlight w:val="none"/>
        </w:rPr>
      </w:r>
    </w:p>
    <w:p w14:paraId="24D4410E" w14:textId="5A900DEB">
      <w:pPr>
        <w:pBdr/>
        <w:spacing w:line="276" w:lineRule="auto"/>
        <w:ind/>
        <w:rPr>
          <w:rFonts w:ascii="Arial" w:hAnsi="Arial" w:eastAsia="Arial" w:cs="Arial"/>
          <w:b/>
          <w:bCs/>
          <w:sz w:val="26"/>
          <w:szCs w:val="26"/>
        </w:rPr>
      </w:pPr>
      <w:r/>
      <w:commentRangeStart w:id="0"/>
      <w:r>
        <w:rPr>
          <w:rFonts w:ascii="Arial" w:hAnsi="Arial" w:eastAsia="Arial" w:cs="Arial"/>
          <w:b/>
          <w:bCs/>
          <w:sz w:val="26"/>
          <w:szCs w:val="26"/>
        </w:rPr>
        <w:t xml:space="preserve">Solidny ciągnik do pracy przez cały rok</w:t>
      </w:r>
      <w:r>
        <w:rPr>
          <w:rFonts w:ascii="Arial" w:hAnsi="Arial" w:eastAsia="Arial" w:cs="Arial"/>
          <w:b/>
          <w:bCs/>
          <w:sz w:val="26"/>
          <w:szCs w:val="26"/>
        </w:rPr>
        <w:t xml:space="preserve">, czyli 6</w:t>
      </w:r>
      <w:r>
        <w:rPr>
          <w:rFonts w:ascii="Arial" w:hAnsi="Arial" w:eastAsia="Arial" w:cs="Arial"/>
          <w:b/>
          <w:bCs/>
          <w:sz w:val="26"/>
          <w:szCs w:val="26"/>
        </w:rPr>
        <w:t xml:space="preserve">155</w:t>
      </w:r>
      <w:r>
        <w:rPr>
          <w:rFonts w:ascii="Arial" w:hAnsi="Arial" w:eastAsia="Arial" w:cs="Arial"/>
          <w:b/>
          <w:bCs/>
          <w:sz w:val="26"/>
          <w:szCs w:val="26"/>
        </w:rPr>
        <w:t xml:space="preserve">M </w:t>
      </w:r>
      <w:commentRangeEnd w:id="0"/>
      <w:r>
        <w:commentReference w:id="0"/>
      </w:r>
      <w:r>
        <w:rPr>
          <w:rFonts w:ascii="Arial" w:hAnsi="Arial" w:eastAsia="Arial" w:cs="Arial"/>
          <w:b/>
          <w:bCs/>
          <w:sz w:val="26"/>
          <w:szCs w:val="26"/>
        </w:rPr>
      </w:r>
      <w:r>
        <w:rPr>
          <w:rFonts w:ascii="Arial" w:hAnsi="Arial" w:eastAsia="Arial" w:cs="Arial"/>
          <w:b/>
          <w:bCs/>
          <w:sz w:val="26"/>
          <w:szCs w:val="26"/>
        </w:rPr>
      </w:r>
    </w:p>
    <w:p w14:paraId="7DD07BD7" w14:textId="77777777">
      <w:pPr>
        <w:pBdr/>
        <w:spacing w:line="276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422BEB6E" w14:textId="7AA330CE">
      <w:pPr>
        <w:pBdr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Ciągnik </w:t>
      </w:r>
      <w:r>
        <w:rPr>
          <w:rFonts w:ascii="Arial" w:hAnsi="Arial" w:eastAsia="Arial" w:cs="Arial"/>
          <w:sz w:val="22"/>
          <w:szCs w:val="22"/>
        </w:rPr>
        <w:t xml:space="preserve">6155M </w:t>
      </w:r>
      <w:r>
        <w:rPr>
          <w:rFonts w:ascii="Arial" w:hAnsi="Arial" w:eastAsia="Arial" w:cs="Arial"/>
          <w:sz w:val="22"/>
          <w:szCs w:val="22"/>
        </w:rPr>
        <w:t xml:space="preserve">z 6-cylindrowym silnikiem o mocy </w:t>
      </w:r>
      <w:r>
        <w:rPr>
          <w:rFonts w:ascii="Arial" w:hAnsi="Arial" w:eastAsia="Arial" w:cs="Arial"/>
          <w:sz w:val="22"/>
          <w:szCs w:val="22"/>
        </w:rPr>
        <w:t xml:space="preserve">maksymalnej </w:t>
      </w:r>
      <w:r>
        <w:rPr>
          <w:rFonts w:ascii="Arial" w:hAnsi="Arial" w:cs="Arial"/>
          <w:color w:val="212529"/>
          <w:spacing w:val="-2"/>
          <w:sz w:val="22"/>
          <w:szCs w:val="22"/>
          <w:shd w:val="clear" w:color="auto" w:fill="ffffff"/>
        </w:rPr>
        <w:t xml:space="preserve">172 KM</w:t>
      </w:r>
      <w:r>
        <w:rPr>
          <w:rFonts w:ascii="Arial" w:hAnsi="Arial" w:eastAsia="Arial" w:cs="Arial"/>
          <w:sz w:val="22"/>
          <w:szCs w:val="22"/>
        </w:rPr>
        <w:t xml:space="preserve"> </w:t>
      </w:r>
      <w:r>
        <w:rPr>
          <w:rFonts w:ascii="Arial" w:hAnsi="Arial" w:eastAsia="Arial" w:cs="Arial"/>
          <w:sz w:val="22"/>
          <w:szCs w:val="22"/>
        </w:rPr>
        <w:t xml:space="preserve">doskonale sprawdza się zarówno w pracy w polu, jak i przy transporcie. </w:t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50EC88B2" w14:textId="577FEA09">
      <w:pPr>
        <w:pBdr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 </w:t>
      </w:r>
      <w:r>
        <w:rPr>
          <w:rFonts w:ascii="Arial" w:hAnsi="Arial" w:eastAsia="Arial" w:cs="Arial"/>
          <w:sz w:val="22"/>
          <w:szCs w:val="22"/>
        </w:rPr>
        <w:br/>
      </w:r>
      <w:r>
        <w:rPr>
          <w:rFonts w:ascii="Arial" w:hAnsi="Arial" w:eastAsia="Arial" w:cs="Arial"/>
          <w:sz w:val="22"/>
          <w:szCs w:val="22"/>
        </w:rPr>
        <w:t xml:space="preserve">–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 </w:t>
      </w:r>
      <w:r>
        <w:rPr>
          <w:rFonts w:ascii="Arial" w:hAnsi="Arial" w:cs="Arial"/>
          <w:i/>
          <w:color w:val="212529"/>
          <w:spacing w:val="-2"/>
          <w:sz w:val="22"/>
          <w:szCs w:val="22"/>
        </w:rPr>
        <w:t xml:space="preserve">Ten model</w:t>
      </w:r>
      <w:r>
        <w:rPr>
          <w:rFonts w:ascii="Arial" w:hAnsi="Arial" w:cs="Arial"/>
          <w:i/>
          <w:color w:val="212529"/>
          <w:spacing w:val="-2"/>
          <w:sz w:val="22"/>
          <w:szCs w:val="22"/>
        </w:rPr>
        <w:t xml:space="preserve"> wyróżnia się </w:t>
      </w:r>
      <w:r>
        <w:rPr>
          <w:rFonts w:ascii="Arial" w:hAnsi="Arial" w:cs="Arial"/>
          <w:i/>
          <w:color w:val="212529"/>
          <w:spacing w:val="-2"/>
          <w:sz w:val="22"/>
          <w:szCs w:val="22"/>
        </w:rPr>
        <w:t xml:space="preserve">sprawnością energetyczną nawet przy sporym obciążeniu. Testy wykazały, że </w:t>
      </w:r>
      <w:r>
        <w:rPr>
          <w:rFonts w:ascii="Arial" w:hAnsi="Arial" w:cs="Arial"/>
          <w:b/>
          <w:i/>
          <w:color w:val="212529"/>
          <w:spacing w:val="-2"/>
          <w:sz w:val="22"/>
          <w:szCs w:val="22"/>
        </w:rPr>
        <w:t xml:space="preserve">a</w:t>
      </w:r>
      <w:r>
        <w:rPr>
          <w:rFonts w:ascii="Arial" w:hAnsi="Arial" w:cs="Arial"/>
          <w:b/>
          <w:i/>
          <w:color w:val="212529"/>
          <w:spacing w:val="-2"/>
          <w:sz w:val="22"/>
          <w:szCs w:val="22"/>
          <w:lang w:val="pl-PL"/>
        </w:rPr>
        <w:t xml:space="preserve">ż 90% mocy silnika przekazywane jest </w:t>
      </w:r>
      <w:r>
        <w:rPr>
          <w:rFonts w:ascii="Arial" w:hAnsi="Arial" w:cs="Arial"/>
          <w:b/>
          <w:bCs/>
          <w:i/>
          <w:color w:val="212529"/>
          <w:spacing w:val="-2"/>
          <w:sz w:val="22"/>
          <w:szCs w:val="22"/>
          <w:lang w:val="pl-PL"/>
        </w:rPr>
        <w:t xml:space="preserve">bezpośrednio na koła i WOM</w:t>
      </w:r>
      <w:r>
        <w:rPr>
          <w:rFonts w:ascii="Arial" w:hAnsi="Arial" w:cs="Arial"/>
          <w:b/>
          <w:bCs/>
          <w:i/>
          <w:color w:val="212529"/>
          <w:spacing w:val="-2"/>
          <w:sz w:val="22"/>
          <w:szCs w:val="22"/>
        </w:rPr>
        <w:t xml:space="preserve">.</w:t>
      </w:r>
      <w:r>
        <w:rPr>
          <w:rFonts w:ascii="Arial" w:hAnsi="Arial" w:cs="Arial"/>
          <w:bCs/>
          <w:i/>
          <w:color w:val="212529"/>
          <w:spacing w:val="-2"/>
          <w:sz w:val="22"/>
          <w:szCs w:val="22"/>
        </w:rPr>
        <w:t xml:space="preserve"> Z kolei </w:t>
      </w:r>
      <w:r>
        <w:rPr>
          <w:rFonts w:ascii="Arial" w:hAnsi="Arial" w:cs="Arial"/>
          <w:i/>
          <w:color w:val="212529"/>
          <w:spacing w:val="-2"/>
          <w:sz w:val="22"/>
          <w:szCs w:val="22"/>
          <w:lang w:val="pl-PL"/>
        </w:rPr>
        <w:t xml:space="preserve">Funkcja IPM (</w:t>
      </w:r>
      <w:r>
        <w:rPr>
          <w:rFonts w:ascii="Arial" w:hAnsi="Arial" w:cs="Arial"/>
          <w:i/>
          <w:color w:val="212529"/>
          <w:spacing w:val="-2"/>
          <w:sz w:val="22"/>
          <w:szCs w:val="22"/>
          <w:lang w:val="pl-PL"/>
        </w:rPr>
        <w:t xml:space="preserve">Intelligent</w:t>
      </w:r>
      <w:r>
        <w:rPr>
          <w:rFonts w:ascii="Arial" w:hAnsi="Arial" w:cs="Arial"/>
          <w:i/>
          <w:color w:val="212529"/>
          <w:spacing w:val="-2"/>
          <w:sz w:val="22"/>
          <w:szCs w:val="22"/>
          <w:lang w:val="pl-PL"/>
        </w:rPr>
        <w:t xml:space="preserve"> Power Management) dostarcza dodatkowe 20 KM </w:t>
      </w:r>
      <w:r>
        <w:rPr>
          <w:rFonts w:ascii="Arial" w:hAnsi="Arial" w:cs="Arial"/>
          <w:i/>
          <w:color w:val="212529"/>
          <w:spacing w:val="-2"/>
          <w:sz w:val="22"/>
          <w:szCs w:val="22"/>
          <w:lang w:val="pl-PL"/>
        </w:rPr>
        <w:t xml:space="preserve">przy dużym obciążeniu</w:t>
      </w:r>
      <w:r>
        <w:rPr>
          <w:rFonts w:ascii="Arial" w:hAnsi="Arial" w:cs="Arial"/>
          <w:color w:val="212529"/>
          <w:spacing w:val="-2"/>
          <w:sz w:val="22"/>
          <w:szCs w:val="22"/>
          <w:lang w:val="pl-PL"/>
        </w:rPr>
        <w:t xml:space="preserve"> </w:t>
      </w:r>
      <w:r>
        <w:rPr>
          <w:rFonts w:ascii="Arial" w:hAnsi="Arial" w:cs="Arial"/>
          <w:color w:val="212529"/>
          <w:spacing w:val="-2"/>
          <w:sz w:val="22"/>
          <w:szCs w:val="22"/>
        </w:rPr>
        <w:t xml:space="preserve"> – podkreśla 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white"/>
        </w:rPr>
        <w:t xml:space="preserve">Kamil Walkiewicz, Product Specialist w John Deere Polska.</w:t>
      </w:r>
      <w:r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59CD8713" w14:textId="05810037">
      <w:pPr>
        <w:pBdr/>
        <w:shd w:val="clear" w:color="auto" w:fill="ffffff"/>
        <w:spacing w:after="100" w:afterAutospacing="1" w:before="100" w:beforeAutospacing="1" w:line="331" w:lineRule="auto"/>
        <w:ind/>
        <w:rPr>
          <w:rFonts w:ascii="Arial" w:hAnsi="Arial" w:cs="Arial"/>
          <w:color w:val="212529"/>
          <w:spacing w:val="-2"/>
          <w:sz w:val="22"/>
          <w:szCs w:val="22"/>
          <w:lang w:val="pl-PL"/>
        </w:rPr>
      </w:pPr>
      <w:r>
        <w:rPr>
          <w:rFonts w:ascii="Arial" w:hAnsi="Arial" w:cs="Arial"/>
          <w:color w:val="212529"/>
          <w:spacing w:val="-2"/>
          <w:sz w:val="22"/>
          <w:szCs w:val="22"/>
        </w:rPr>
        <w:t xml:space="preserve">Dla gospodarstwa taka </w:t>
      </w:r>
      <w:r>
        <w:rPr>
          <w:rFonts w:ascii="Arial" w:hAnsi="Arial" w:cs="Arial"/>
          <w:color w:val="212529"/>
          <w:spacing w:val="-2"/>
          <w:sz w:val="22"/>
          <w:szCs w:val="22"/>
          <w:lang w:val="pl-PL"/>
        </w:rPr>
        <w:t xml:space="preserve">sprawność energetyczna </w:t>
      </w:r>
      <w:r>
        <w:rPr>
          <w:rFonts w:ascii="Arial" w:hAnsi="Arial" w:cs="Arial"/>
          <w:color w:val="212529"/>
          <w:spacing w:val="-2"/>
          <w:sz w:val="22"/>
          <w:szCs w:val="22"/>
          <w:lang w:val="pl-PL"/>
        </w:rPr>
        <w:t xml:space="preserve">ciągnika </w:t>
      </w:r>
      <w:r>
        <w:rPr>
          <w:rFonts w:ascii="Arial" w:hAnsi="Arial" w:cs="Arial"/>
          <w:color w:val="212529"/>
          <w:spacing w:val="-2"/>
          <w:sz w:val="22"/>
          <w:szCs w:val="22"/>
          <w:lang w:val="pl-PL"/>
        </w:rPr>
        <w:t xml:space="preserve">oznacza</w:t>
      </w:r>
      <w:r>
        <w:rPr>
          <w:rFonts w:ascii="Arial" w:hAnsi="Arial" w:cs="Arial"/>
          <w:color w:val="212529"/>
          <w:spacing w:val="-2"/>
          <w:sz w:val="22"/>
          <w:szCs w:val="22"/>
          <w:lang w:val="pl-PL"/>
        </w:rPr>
        <w:t xml:space="preserve"> oczywiście</w:t>
      </w:r>
      <w:r>
        <w:rPr>
          <w:rFonts w:ascii="Arial" w:hAnsi="Arial" w:cs="Arial"/>
          <w:color w:val="212529"/>
          <w:spacing w:val="-2"/>
          <w:sz w:val="22"/>
          <w:szCs w:val="22"/>
          <w:lang w:val="pl-PL"/>
        </w:rPr>
        <w:t xml:space="preserve"> niższe zużycie paliwa.</w:t>
      </w:r>
      <w:r>
        <w:rPr>
          <w:rFonts w:ascii="Arial" w:hAnsi="Arial" w:cs="Arial"/>
          <w:color w:val="212529"/>
          <w:spacing w:val="-2"/>
          <w:sz w:val="22"/>
          <w:szCs w:val="22"/>
          <w:lang w:val="pl-PL"/>
        </w:rPr>
        <w:t xml:space="preserve"> </w:t>
      </w:r>
      <w:r>
        <w:rPr>
          <w:rFonts w:ascii="Arial" w:hAnsi="Arial" w:cs="Arial"/>
          <w:color w:val="212529"/>
          <w:spacing w:val="-2"/>
          <w:sz w:val="22"/>
          <w:szCs w:val="22"/>
          <w:lang w:val="pl-PL"/>
        </w:rPr>
        <w:t xml:space="preserve">Ale m</w:t>
      </w:r>
      <w:r>
        <w:rPr>
          <w:rFonts w:ascii="Arial" w:hAnsi="Arial" w:cs="Arial"/>
          <w:color w:val="212529"/>
          <w:spacing w:val="-2"/>
          <w:sz w:val="22"/>
          <w:szCs w:val="22"/>
          <w:lang w:val="pl-PL"/>
        </w:rPr>
        <w:t xml:space="preserve">odel 6</w:t>
      </w:r>
      <w:r>
        <w:rPr>
          <w:rFonts w:ascii="Arial" w:hAnsi="Arial" w:cs="Arial"/>
          <w:color w:val="212529"/>
          <w:spacing w:val="-2"/>
          <w:sz w:val="22"/>
          <w:szCs w:val="22"/>
          <w:lang w:val="pl-PL"/>
        </w:rPr>
        <w:t xml:space="preserve">155M ma też inne zalety:</w:t>
      </w:r>
      <w:r>
        <w:rPr>
          <w:rFonts w:ascii="Arial" w:hAnsi="Arial" w:cs="Arial"/>
          <w:color w:val="212529"/>
          <w:spacing w:val="-2"/>
          <w:sz w:val="22"/>
          <w:szCs w:val="22"/>
          <w:lang w:val="pl-PL"/>
        </w:rPr>
      </w:r>
      <w:r>
        <w:rPr>
          <w:rFonts w:ascii="Arial" w:hAnsi="Arial" w:cs="Arial"/>
          <w:color w:val="212529"/>
          <w:spacing w:val="-2"/>
          <w:sz w:val="22"/>
          <w:szCs w:val="22"/>
          <w:lang w:val="pl-PL"/>
        </w:rPr>
      </w:r>
    </w:p>
    <w:p w14:paraId="3CC3D4E5" w14:textId="05E9633A">
      <w:pPr>
        <w:pBdr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– 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Konfigurując ciągnik 6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155M,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 zdecydowałem się na wybór </w:t>
      </w:r>
      <w:r>
        <w:rPr>
          <w:rFonts w:ascii="Arial" w:hAnsi="Arial" w:eastAsia="Arial" w:cs="Arial"/>
          <w:b/>
          <w:bCs/>
          <w:i/>
          <w:iCs/>
          <w:sz w:val="22"/>
          <w:szCs w:val="22"/>
        </w:rPr>
        <w:t xml:space="preserve">fabrycznego przygotowania do </w:t>
      </w:r>
      <w:r>
        <w:rPr>
          <w:rFonts w:ascii="Arial" w:hAnsi="Arial" w:eastAsia="Arial" w:cs="Arial"/>
          <w:b/>
          <w:bCs/>
          <w:i/>
          <w:iCs/>
          <w:sz w:val="22"/>
          <w:szCs w:val="22"/>
        </w:rPr>
        <w:t xml:space="preserve">systemu </w:t>
      </w:r>
      <w:r>
        <w:rPr>
          <w:rFonts w:ascii="Arial" w:hAnsi="Arial" w:eastAsia="Arial" w:cs="Arial"/>
          <w:b/>
          <w:bCs/>
          <w:i/>
          <w:iCs/>
          <w:sz w:val="22"/>
          <w:szCs w:val="22"/>
        </w:rPr>
        <w:t xml:space="preserve">AutoTrac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. Dzięki tej decyzji w tym ciągniku możemy dziś wygodnie korzystać z funkcji rolnictwa precyzyjnego</w:t>
      </w:r>
      <w:r>
        <w:rPr>
          <w:rFonts w:ascii="Arial" w:hAnsi="Arial" w:eastAsia="Arial" w:cs="Arial"/>
          <w:sz w:val="22"/>
          <w:szCs w:val="22"/>
        </w:rPr>
        <w:t xml:space="preserve"> – wspomina Bartosz Chibowski.</w:t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38F32EF7" w14:textId="6E27D3E1">
      <w:pPr>
        <w:pBdr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1F3B8AFC" w14:textId="77777777">
      <w:pPr>
        <w:pBdr/>
        <w:spacing w:line="276" w:lineRule="auto"/>
        <w:ind/>
        <w:rPr>
          <w:rFonts w:ascii="Arial" w:hAnsi="Arial" w:eastAsia="Arial" w:cs="Arial"/>
          <w:b/>
          <w:bCs/>
          <w:sz w:val="26"/>
          <w:szCs w:val="26"/>
        </w:rPr>
      </w:pPr>
      <w:r>
        <w:rPr>
          <w:rFonts w:ascii="Arial" w:hAnsi="Arial" w:eastAsia="Arial" w:cs="Arial"/>
          <w:b/>
          <w:bCs/>
          <w:sz w:val="26"/>
          <w:szCs w:val="26"/>
        </w:rPr>
      </w:r>
      <w:r>
        <w:rPr>
          <w:rFonts w:ascii="Arial" w:hAnsi="Arial" w:eastAsia="Arial" w:cs="Arial"/>
          <w:b/>
          <w:bCs/>
          <w:sz w:val="26"/>
          <w:szCs w:val="26"/>
        </w:rPr>
      </w:r>
      <w:r>
        <w:rPr>
          <w:rFonts w:ascii="Arial" w:hAnsi="Arial" w:eastAsia="Arial" w:cs="Arial"/>
          <w:b/>
          <w:bCs/>
          <w:sz w:val="26"/>
          <w:szCs w:val="26"/>
        </w:rPr>
      </w:r>
    </w:p>
    <w:p w14:paraId="645D9DE8" w14:textId="40F201CA">
      <w:pPr>
        <w:pBdr/>
        <w:spacing w:line="276" w:lineRule="auto"/>
        <w:ind/>
        <w:rPr>
          <w:rFonts w:ascii="Arial" w:hAnsi="Arial" w:eastAsia="Arial" w:cs="Arial"/>
          <w:b/>
          <w:bCs/>
          <w:sz w:val="26"/>
          <w:szCs w:val="26"/>
        </w:rPr>
      </w:pPr>
      <w:r/>
      <w:bookmarkStart w:id="1" w:name="_GoBack"/>
      <w:r/>
      <w:bookmarkEnd w:id="1"/>
      <w:r>
        <w:rPr>
          <w:rFonts w:ascii="Arial" w:hAnsi="Arial" w:eastAsia="Arial" w:cs="Arial"/>
          <w:b/>
          <w:bCs/>
          <w:sz w:val="26"/>
          <w:szCs w:val="26"/>
        </w:rPr>
        <w:t xml:space="preserve">Chibowski Agro konsekwentnie stawia na rolnictwo precyzyjne, więc wybrał 6R 250</w:t>
      </w:r>
      <w:r>
        <w:rPr>
          <w:rFonts w:ascii="Arial" w:hAnsi="Arial" w:eastAsia="Arial" w:cs="Arial"/>
          <w:b/>
          <w:bCs/>
          <w:sz w:val="26"/>
          <w:szCs w:val="26"/>
        </w:rPr>
      </w:r>
      <w:r>
        <w:rPr>
          <w:rFonts w:ascii="Arial" w:hAnsi="Arial" w:eastAsia="Arial" w:cs="Arial"/>
          <w:b/>
          <w:bCs/>
          <w:sz w:val="26"/>
          <w:szCs w:val="26"/>
        </w:rPr>
      </w:r>
    </w:p>
    <w:p w14:paraId="767FC7DC" w14:textId="77777777">
      <w:pPr>
        <w:pBdr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1F23496C" w14:textId="77777777">
      <w:pPr>
        <w:pBdr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– 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Aktualnie siejemy kukurydzę z wykorzystaniem ciągnika 6R 250 wyposażonego w prowadzenie równoległe oraz kontrolę sekcji. </w:t>
      </w:r>
      <w:r>
        <w:rPr>
          <w:rFonts w:ascii="Arial" w:hAnsi="Arial" w:eastAsia="Arial" w:cs="Arial"/>
          <w:b/>
          <w:bCs/>
          <w:i/>
          <w:iCs/>
          <w:sz w:val="22"/>
          <w:szCs w:val="22"/>
        </w:rPr>
        <w:t xml:space="preserve">Dzięki technologii </w:t>
      </w:r>
      <w:r>
        <w:rPr>
          <w:rFonts w:ascii="Arial" w:hAnsi="Arial" w:eastAsia="Arial" w:cs="Arial"/>
          <w:b/>
          <w:bCs/>
          <w:i/>
          <w:iCs/>
          <w:sz w:val="22"/>
          <w:szCs w:val="22"/>
        </w:rPr>
        <w:t xml:space="preserve">Section</w:t>
      </w:r>
      <w:r>
        <w:rPr>
          <w:rFonts w:ascii="Arial" w:hAnsi="Arial" w:eastAsia="Arial" w:cs="Arial"/>
          <w:b/>
          <w:bCs/>
          <w:i/>
          <w:iCs/>
          <w:sz w:val="22"/>
          <w:szCs w:val="22"/>
        </w:rPr>
        <w:t xml:space="preserve"> Control oszczędzamy nasiona oraz ułatwiamy sobie późniejszy zbiór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 przy zbiorze kukurydzy na ziarno</w:t>
      </w:r>
      <w:r>
        <w:rPr>
          <w:rFonts w:ascii="Arial" w:hAnsi="Arial" w:eastAsia="Arial" w:cs="Arial"/>
          <w:sz w:val="22"/>
          <w:szCs w:val="22"/>
        </w:rPr>
        <w:t xml:space="preserve"> – opowiada Bartosz Chibowski.</w:t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27C46983" w14:textId="77777777">
      <w:pPr>
        <w:pBdr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35107FB0" w14:textId="77777777">
      <w:pPr>
        <w:pBdr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Ciągnik 6R 250 – tak jak wszystkie z serii 6R – mają wszystko, czego potrzebuje rolnik, żeby sprawnie wdrożyć w swoim gospodarstwie rozwiązania rolnictwa precyzyjnego. </w:t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54FF4626" w14:textId="77777777">
      <w:pPr>
        <w:pBdr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6032F705" w14:textId="77777777">
      <w:pPr>
        <w:pBdr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– 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Odbiornik 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StarFire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™ 7000, wyświetlacz 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CommandCenter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™ G5™/G5ᴾˡᵘˢ i łączność 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JDLink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™ są dostarczane w standardzie, a do tego bezpłatne rozwiązanie John 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Deere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 Operations Center™.</w:t>
      </w:r>
      <w:r>
        <w:rPr>
          <w:rFonts w:ascii="Arial" w:hAnsi="Arial" w:eastAsia="Arial" w:cs="Arial"/>
          <w:b/>
          <w:bCs/>
          <w:i/>
          <w:iCs/>
          <w:sz w:val="22"/>
          <w:szCs w:val="22"/>
        </w:rPr>
        <w:t xml:space="preserve"> Seria 6R nie zapomina też o komforcie operatora.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 Kabina jest wyjątkowo przestronna, wyciszona, a operator ma do dyspozycji  joystick 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CommandPRO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™ z 11 konfigurowalnymi przyciskami</w:t>
      </w:r>
      <w:r>
        <w:rPr>
          <w:rFonts w:ascii="Arial" w:hAnsi="Arial" w:eastAsia="Arial" w:cs="Arial"/>
          <w:sz w:val="22"/>
          <w:szCs w:val="22"/>
        </w:rPr>
        <w:t xml:space="preserve"> – wymienia 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white"/>
        </w:rPr>
        <w:t xml:space="preserve">Kamil Walkiewicz, Product Specialist w John Deere Polska.</w:t>
      </w:r>
      <w:r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1E3B6524" w14:textId="77777777">
      <w:pPr>
        <w:pBdr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67A3E640" w14:textId="77777777">
      <w:pPr>
        <w:pBdr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– 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Przy aktualnej skali wykonywanych usług </w:t>
      </w:r>
      <w:r>
        <w:rPr>
          <w:rFonts w:ascii="Arial" w:hAnsi="Arial" w:eastAsia="Arial" w:cs="Arial"/>
          <w:b/>
          <w:bCs/>
          <w:i/>
          <w:iCs/>
          <w:sz w:val="22"/>
          <w:szCs w:val="22"/>
        </w:rPr>
        <w:t xml:space="preserve">nie wyobrażam sobie pracy bez wykorzystania nawigacji John </w:t>
      </w:r>
      <w:r>
        <w:rPr>
          <w:rFonts w:ascii="Arial" w:hAnsi="Arial" w:eastAsia="Arial" w:cs="Arial"/>
          <w:b/>
          <w:bCs/>
          <w:i/>
          <w:iCs/>
          <w:sz w:val="22"/>
          <w:szCs w:val="22"/>
        </w:rPr>
        <w:t xml:space="preserve">Deere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 i systemów rolnictwa precyzyjnego</w:t>
      </w:r>
      <w:r>
        <w:rPr>
          <w:rFonts w:ascii="Arial" w:hAnsi="Arial" w:eastAsia="Arial" w:cs="Arial"/>
          <w:sz w:val="22"/>
          <w:szCs w:val="22"/>
        </w:rPr>
        <w:t xml:space="preserve"> – podsumowuje Bartosz Chibowski.</w:t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3E03DC2A">
      <w:pPr>
        <w:pBdr/>
        <w:spacing w:line="276" w:lineRule="auto"/>
        <w:ind/>
        <w:jc w:val="both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5141D0F6">
      <w:pPr>
        <w:pBdr/>
        <w:spacing w:line="276" w:lineRule="auto"/>
        <w:ind/>
        <w:jc w:val="both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080ED82C">
      <w:pPr>
        <w:pBdr/>
        <w:spacing w:line="276" w:lineRule="auto"/>
        <w:ind/>
        <w:jc w:val="both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568633F4" w14:textId="77777777">
      <w:pPr>
        <w:pBdr/>
        <w:spacing w:line="276" w:lineRule="auto"/>
        <w:ind/>
        <w:jc w:val="both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7583EEA1" w14:textId="77777777">
      <w:pPr>
        <w:pBdr/>
        <w:spacing w:line="276" w:lineRule="auto"/>
        <w:ind/>
        <w:jc w:val="both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61669245" w14:textId="77777777">
      <w:pPr>
        <w:pBdr/>
        <w:spacing w:line="276" w:lineRule="auto"/>
        <w:ind/>
        <w:jc w:val="both"/>
        <w:rPr>
          <w:rFonts w:ascii="Verdana" w:hAnsi="Verdana" w:eastAsia="Verdana" w:cs="Verdana"/>
          <w:color w:val="000000"/>
          <w:sz w:val="22"/>
          <w:szCs w:val="22"/>
        </w:rPr>
      </w:pPr>
      <w:r>
        <w:rPr>
          <w:lang w:val="pl-PL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-57132</wp:posOffset>
                </wp:positionH>
                <wp:positionV relativeFrom="paragraph">
                  <wp:posOffset>-50144</wp:posOffset>
                </wp:positionV>
                <wp:extent cx="2857500" cy="387350"/>
                <wp:effectExtent l="0" t="0" r="0" b="0"/>
                <wp:wrapNone/>
                <wp:docPr id="3" name="Schemat blokowy: proces alternatyw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120486E" w14:textId="77777777">
                            <w:pPr>
                              <w:pBdr/>
                              <w:spacing/>
                              <w:ind/>
                              <w:jc w:val="center"/>
                              <w:rPr/>
                            </w:pPr>
                            <w:r>
                              <w:rPr>
                                <w:rFonts w:ascii="Verdana" w:hAnsi="Verdana" w:eastAsia="Verdana" w:cs="Verdana"/>
                                <w:b/>
                                <w:color w:val="ffffff"/>
                                <w:sz w:val="24"/>
                                <w:u w:val="single"/>
                              </w:rPr>
                              <w:t xml:space="preserve">STRONA WWW</w:t>
                            </w:r>
                            <w:r/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" o:spid="_x0000_s2" style="position:absolute;z-index:251658240;o:allowoverlap:true;o:allowincell:true;mso-position-horizontal-relative:text;margin-left:-4.50pt;mso-position-horizontal:absolute;mso-position-vertical-relative:text;margin-top:-3.95pt;mso-position-vertical:absolute;width:225.00pt;height:30.50pt;mso-wrap-distance-left:9.00pt;mso-wrap-distance-top:0.00pt;mso-wrap-distance-right:9.00pt;mso-wrap-distance-bottom:0.00pt;v-text-anchor:top;visibility:visible;" fillcolor="#00B050" stroked="f">
                <v:textbox inset="0,0,0,0">
                  <w:txbxContent>
                    <w:p w14:paraId="0120486E" w14:textId="77777777">
                      <w:pPr>
                        <w:pBdr/>
                        <w:spacing/>
                        <w:ind/>
                        <w:jc w:val="center"/>
                        <w:rPr/>
                      </w:pPr>
                      <w:r>
                        <w:rPr>
                          <w:rFonts w:ascii="Verdana" w:hAnsi="Verdana" w:eastAsia="Verdana" w:cs="Verdana"/>
                          <w:b/>
                          <w:color w:val="ffffff"/>
                          <w:sz w:val="24"/>
                          <w:u w:val="single"/>
                        </w:rPr>
                        <w:t xml:space="preserve">STRONA WWW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 w:eastAsia="Verdana" w:cs="Verdana"/>
          <w:color w:val="000000"/>
          <w:sz w:val="22"/>
          <w:szCs w:val="22"/>
        </w:rPr>
      </w:r>
      <w:r>
        <w:rPr>
          <w:rFonts w:ascii="Verdana" w:hAnsi="Verdana" w:eastAsia="Verdana" w:cs="Verdana"/>
          <w:color w:val="000000"/>
          <w:sz w:val="22"/>
          <w:szCs w:val="22"/>
        </w:rPr>
      </w:r>
    </w:p>
    <w:p w14:paraId="37063D9B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/>
        <w:jc w:val="both"/>
        <w:rPr>
          <w:rFonts w:ascii="Verdana" w:hAnsi="Verdana" w:eastAsia="Verdana" w:cs="Verdana"/>
          <w:color w:val="000000"/>
        </w:rPr>
      </w:pPr>
      <w:r>
        <w:rPr>
          <w:rFonts w:ascii="Verdana" w:hAnsi="Verdana" w:eastAsia="Verdana" w:cs="Verdana"/>
          <w:color w:val="000000"/>
        </w:rPr>
      </w:r>
      <w:r>
        <w:rPr>
          <w:rFonts w:ascii="Verdana" w:hAnsi="Verdana" w:eastAsia="Verdana" w:cs="Verdana"/>
          <w:color w:val="000000"/>
        </w:rPr>
      </w:r>
      <w:r>
        <w:rPr>
          <w:rFonts w:ascii="Verdana" w:hAnsi="Verdana" w:eastAsia="Verdana" w:cs="Verdana"/>
          <w:color w:val="000000"/>
        </w:rPr>
      </w:r>
    </w:p>
    <w:p w14:paraId="0576234D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/>
        <w:jc w:val="both"/>
        <w:rPr>
          <w:rFonts w:ascii="Verdana" w:hAnsi="Verdana" w:eastAsia="Verdana" w:cs="Verdana"/>
          <w:color w:val="000000"/>
        </w:rPr>
      </w:pPr>
      <w:r>
        <w:rPr>
          <w:rFonts w:ascii="Verdana" w:hAnsi="Verdana" w:eastAsia="Verdana" w:cs="Verdana"/>
          <w:color w:val="000000"/>
        </w:rPr>
      </w:r>
      <w:r>
        <w:rPr>
          <w:rFonts w:ascii="Verdana" w:hAnsi="Verdana" w:eastAsia="Verdana" w:cs="Verdana"/>
          <w:color w:val="000000"/>
        </w:rPr>
      </w:r>
      <w:r>
        <w:rPr>
          <w:rFonts w:ascii="Verdana" w:hAnsi="Verdana" w:eastAsia="Verdana" w:cs="Verdana"/>
          <w:color w:val="000000"/>
        </w:rPr>
      </w:r>
    </w:p>
    <w:p w14:paraId="2034F919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/>
        <w:jc w:val="both"/>
        <w:rPr>
          <w:rFonts w:ascii="Verdana" w:hAnsi="Verdana" w:eastAsia="Verdana" w:cs="Verdana"/>
          <w:color w:val="000000"/>
          <w:lang w:val="en-US"/>
        </w:rPr>
      </w:pPr>
      <w:r>
        <w:rPr>
          <w:rFonts w:ascii="Verdana" w:hAnsi="Verdana" w:eastAsia="Verdana" w:cs="Verdana"/>
          <w:color w:val="000000"/>
          <w:lang w:val="en-US"/>
        </w:rPr>
        <w:t xml:space="preserve">John Deere w social media:</w:t>
      </w:r>
      <w:r>
        <w:rPr>
          <w:rFonts w:ascii="Verdana" w:hAnsi="Verdana" w:eastAsia="Verdana" w:cs="Verdana"/>
          <w:color w:val="000000"/>
          <w:lang w:val="en-US"/>
        </w:rPr>
      </w:r>
      <w:r>
        <w:rPr>
          <w:rFonts w:ascii="Verdana" w:hAnsi="Verdana" w:eastAsia="Verdana" w:cs="Verdana"/>
          <w:color w:val="000000"/>
          <w:lang w:val="en-US"/>
        </w:rPr>
      </w:r>
    </w:p>
    <w:p w14:paraId="2B44E96F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/>
        <w:jc w:val="both"/>
        <w:rPr>
          <w:rFonts w:ascii="Verdana" w:hAnsi="Verdana" w:eastAsia="Verdana" w:cs="Verdana"/>
          <w:color w:val="000000"/>
          <w:lang w:val="en-US"/>
        </w:rPr>
      </w:pPr>
      <w:r>
        <w:rPr>
          <w:rFonts w:ascii="Verdana" w:hAnsi="Verdana" w:eastAsia="Verdana" w:cs="Verdana"/>
          <w:color w:val="000000"/>
          <w:lang w:val="en-US"/>
        </w:rPr>
        <w:t xml:space="preserve"> </w:t>
      </w:r>
      <w:r>
        <w:rPr>
          <w:lang w:val="pl-PL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476250</wp:posOffset>
                </wp:positionH>
                <wp:positionV relativeFrom="paragraph">
                  <wp:posOffset>79375</wp:posOffset>
                </wp:positionV>
                <wp:extent cx="590400" cy="266400"/>
                <wp:effectExtent l="0" t="0" r="0" b="0"/>
                <wp:wrapSquare wrapText="bothSides"/>
                <wp:docPr id="4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/>
                        <pic:nvPr/>
                      </pic:nvPicPr>
                      <pic:blipFill rotWithShape="1"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590400" cy="2664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" o:spid="_x0000_s3" type="#_x0000_t75" style="position:absolute;z-index:251659264;o:allowoverlap:true;o:allowincell:true;mso-position-horizontal-relative:text;margin-left:37.50pt;mso-position-horizontal:absolute;mso-position-vertical-relative:text;margin-top:6.25pt;mso-position-vertical:absolute;width:46.49pt;height:20.98pt;mso-wrap-distance-left:9.00pt;mso-wrap-distance-top:0.00pt;mso-wrap-distance-right:9.00pt;mso-wrap-distance-bottom:0.00pt;z-index:1;">
                <w10:wrap type="square"/>
                <v:imagedata r:id="rId12" o:title=""/>
                <o:lock v:ext="edit" rotation="t"/>
              </v:shape>
            </w:pict>
          </mc:Fallback>
        </mc:AlternateContent>
      </w:r>
      <w:r>
        <w:rPr>
          <w:lang w:val="pl-PL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28587</wp:posOffset>
                </wp:positionH>
                <wp:positionV relativeFrom="paragraph">
                  <wp:posOffset>66040</wp:posOffset>
                </wp:positionV>
                <wp:extent cx="266400" cy="270000"/>
                <wp:effectExtent l="0" t="0" r="0" b="0"/>
                <wp:wrapSquare wrapText="bothSides"/>
                <wp:docPr id="5" name="image2.png" descr="C:\Users\Daria\AppData\Local\Microsoft\Windows\INetCache\IE\6XJ0ITW1\Facebook_icon_2013.svg[1]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 descr="C:\Users\Daria\AppData\Local\Microsoft\Windows\INetCache\IE\6XJ0ITW1\Facebook_icon_2013.svg[1].png"/>
                        <pic:cNvPicPr/>
                        <pic:nvPr/>
                      </pic:nvPicPr>
                      <pic:blipFill rotWithShape="1"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266400" cy="2700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" o:spid="_x0000_s4" type="#_x0000_t75" style="position:absolute;z-index:251660288;o:allowoverlap:true;o:allowincell:true;mso-position-horizontal-relative:text;margin-left:2.25pt;mso-position-horizontal:absolute;mso-position-vertical-relative:text;margin-top:5.20pt;mso-position-vertical:absolute;width:20.98pt;height:21.26pt;mso-wrap-distance-left:9.00pt;mso-wrap-distance-top:0.00pt;mso-wrap-distance-right:9.00pt;mso-wrap-distance-bottom:0.00pt;z-index:1;">
                <w10:wrap type="square"/>
                <v:imagedata r:id="rId13" o:title=""/>
                <o:lock v:ext="edit" rotation="t"/>
              </v:shape>
            </w:pict>
          </mc:Fallback>
        </mc:AlternateContent>
      </w:r>
      <w:r>
        <w:rPr>
          <w:rFonts w:ascii="Verdana" w:hAnsi="Verdana" w:eastAsia="Verdana" w:cs="Verdana"/>
          <w:color w:val="000000"/>
          <w:lang w:val="en-US"/>
        </w:rPr>
      </w:r>
      <w:r>
        <w:rPr>
          <w:rFonts w:ascii="Verdana" w:hAnsi="Verdana" w:eastAsia="Verdana" w:cs="Verdana"/>
          <w:color w:val="000000"/>
          <w:lang w:val="en-US"/>
        </w:rPr>
      </w:r>
    </w:p>
    <w:p w14:paraId="0DBC0764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/>
        <w:jc w:val="both"/>
        <w:rPr>
          <w:rFonts w:ascii="Verdana" w:hAnsi="Verdana" w:eastAsia="Verdana" w:cs="Verdana"/>
          <w:color w:val="000000"/>
          <w:lang w:val="en-US"/>
        </w:rPr>
      </w:pPr>
      <w:r>
        <w:rPr>
          <w:rFonts w:ascii="Verdana" w:hAnsi="Verdana" w:eastAsia="Verdana" w:cs="Verdana"/>
          <w:color w:val="000000"/>
          <w:lang w:val="en-US"/>
        </w:rPr>
      </w:r>
      <w:r>
        <w:rPr>
          <w:rFonts w:ascii="Verdana" w:hAnsi="Verdana" w:eastAsia="Verdana" w:cs="Verdana"/>
          <w:color w:val="000000"/>
          <w:lang w:val="en-US"/>
        </w:rPr>
      </w:r>
      <w:r>
        <w:rPr>
          <w:rFonts w:ascii="Verdana" w:hAnsi="Verdana" w:eastAsia="Verdana" w:cs="Verdana"/>
          <w:color w:val="000000"/>
          <w:lang w:val="en-US"/>
        </w:rPr>
      </w:r>
    </w:p>
    <w:p w14:paraId="0174466C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/>
        <w:jc w:val="both"/>
        <w:rPr>
          <w:rFonts w:ascii="Verdana" w:hAnsi="Verdana" w:eastAsia="Verdana" w:cs="Verdana"/>
          <w:color w:val="000000"/>
          <w:lang w:val="en-US"/>
        </w:rPr>
      </w:pPr>
      <w:r>
        <w:rPr>
          <w:rFonts w:ascii="Verdana" w:hAnsi="Verdana" w:eastAsia="Verdana" w:cs="Verdana"/>
          <w:color w:val="000000"/>
          <w:lang w:val="en-US"/>
        </w:rPr>
      </w:r>
      <w:r>
        <w:rPr>
          <w:rFonts w:ascii="Verdana" w:hAnsi="Verdana" w:eastAsia="Verdana" w:cs="Verdana"/>
          <w:color w:val="000000"/>
          <w:lang w:val="en-US"/>
        </w:rPr>
      </w:r>
      <w:r>
        <w:rPr>
          <w:rFonts w:ascii="Verdana" w:hAnsi="Verdana" w:eastAsia="Verdana" w:cs="Verdana"/>
          <w:color w:val="000000"/>
          <w:lang w:val="en-US"/>
        </w:rPr>
      </w:r>
    </w:p>
    <w:p w14:paraId="64BE4E76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/>
        <w:jc w:val="both"/>
        <w:rPr>
          <w:rFonts w:ascii="Verdana" w:hAnsi="Verdana" w:eastAsia="Verdana" w:cs="Verdana"/>
          <w:color w:val="000000"/>
        </w:rPr>
      </w:pPr>
      <w:r>
        <w:rPr>
          <w:rFonts w:ascii="Verdana" w:hAnsi="Verdana" w:eastAsia="Verdana" w:cs="Verdana"/>
          <w:color w:val="000000"/>
        </w:rPr>
        <w:t xml:space="preserve">Hashtagi</w:t>
      </w:r>
      <w:r>
        <w:rPr>
          <w:rFonts w:ascii="Verdana" w:hAnsi="Verdana" w:eastAsia="Verdana" w:cs="Verdana"/>
          <w:color w:val="000000"/>
        </w:rPr>
        <w:t xml:space="preserve">: #</w:t>
      </w:r>
      <w:r>
        <w:rPr>
          <w:rFonts w:ascii="Verdana" w:hAnsi="Verdana" w:eastAsia="Verdana" w:cs="Verdana"/>
          <w:color w:val="000000"/>
        </w:rPr>
        <w:t xml:space="preserve">johndeere</w:t>
      </w:r>
      <w:r>
        <w:rPr>
          <w:rFonts w:ascii="Verdana" w:hAnsi="Verdana" w:eastAsia="Verdana" w:cs="Verdana"/>
          <w:color w:val="000000"/>
        </w:rPr>
        <w:t xml:space="preserve"> #rolnictwo </w:t>
      </w:r>
      <w:r>
        <w:rPr>
          <w:rFonts w:ascii="Verdana" w:hAnsi="Verdana" w:eastAsia="Verdana" w:cs="Verdana"/>
          <w:color w:val="000000"/>
        </w:rPr>
      </w:r>
      <w:r>
        <w:rPr>
          <w:rFonts w:ascii="Verdana" w:hAnsi="Verdana" w:eastAsia="Verdana" w:cs="Verdana"/>
          <w:color w:val="000000"/>
        </w:rPr>
      </w:r>
    </w:p>
    <w:p w14:paraId="73D4EBAB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after="280" w:before="280" w:line="276" w:lineRule="auto"/>
        <w:ind/>
        <w:jc w:val="both"/>
        <w:rPr>
          <w:rFonts w:ascii="Verdana" w:hAnsi="Verdana" w:eastAsia="Verdana" w:cs="Verdana"/>
          <w:b/>
          <w:bCs/>
          <w:color w:val="008000"/>
        </w:rPr>
      </w:pPr>
      <w:r>
        <w:rPr>
          <w:rFonts w:ascii="Verdana" w:hAnsi="Verdana" w:eastAsia="Verdana" w:cs="Verdana"/>
          <w:b/>
          <w:bCs/>
          <w:color w:val="008000"/>
        </w:rPr>
        <w:t xml:space="preserve">************************************************************</w:t>
      </w:r>
      <w:r>
        <w:rPr>
          <w:rFonts w:ascii="Verdana" w:hAnsi="Verdana" w:eastAsia="Verdana" w:cs="Verdana"/>
          <w:b/>
          <w:bCs/>
          <w:color w:val="008000"/>
        </w:rPr>
      </w:r>
      <w:r>
        <w:rPr>
          <w:rFonts w:ascii="Verdana" w:hAnsi="Verdana" w:eastAsia="Verdana" w:cs="Verdana"/>
          <w:b/>
          <w:bCs/>
          <w:color w:val="008000"/>
        </w:rPr>
      </w:r>
    </w:p>
    <w:p w14:paraId="4A61EC84" w14:textId="77777777">
      <w:pPr>
        <w:pBdr/>
        <w:spacing w:line="276" w:lineRule="auto"/>
        <w:ind w:firstLine="720" w:left="5040"/>
        <w:jc w:val="right"/>
        <w:rPr>
          <w:rFonts w:ascii="Verdana" w:hAnsi="Verdana" w:eastAsia="Verdana" w:cs="Verdana"/>
          <w:b/>
          <w:bCs/>
          <w:sz w:val="18"/>
          <w:szCs w:val="18"/>
        </w:rPr>
      </w:pPr>
      <w:r>
        <w:rPr>
          <w:rFonts w:ascii="Verdana" w:hAnsi="Verdana" w:eastAsia="Verdana" w:cs="Verdana"/>
          <w:b/>
          <w:bCs/>
          <w:sz w:val="18"/>
          <w:szCs w:val="18"/>
        </w:rPr>
        <w:t xml:space="preserve">Więcej informacji:</w:t>
      </w:r>
      <w:r>
        <w:rPr>
          <w:rFonts w:ascii="Verdana" w:hAnsi="Verdana" w:eastAsia="Verdana" w:cs="Verdana"/>
          <w:b/>
          <w:bCs/>
          <w:sz w:val="18"/>
          <w:szCs w:val="18"/>
        </w:rPr>
      </w:r>
      <w:r>
        <w:rPr>
          <w:rFonts w:ascii="Verdana" w:hAnsi="Verdana" w:eastAsia="Verdana" w:cs="Verdana"/>
          <w:b/>
          <w:bCs/>
          <w:sz w:val="18"/>
          <w:szCs w:val="18"/>
        </w:rPr>
      </w:r>
    </w:p>
    <w:p w14:paraId="29BB6549" w14:textId="77777777">
      <w:pPr>
        <w:pBdr/>
        <w:spacing w:line="276" w:lineRule="auto"/>
        <w:ind/>
        <w:jc w:val="right"/>
        <w:rPr>
          <w:rFonts w:ascii="Verdana" w:hAnsi="Verdana" w:eastAsia="Verdana" w:cs="Verdana"/>
          <w:b/>
          <w:bCs/>
          <w:sz w:val="18"/>
          <w:szCs w:val="18"/>
        </w:rPr>
      </w:pPr>
      <w:r>
        <w:rPr>
          <w:rFonts w:ascii="Verdana" w:hAnsi="Verdana" w:eastAsia="Verdana" w:cs="Verdana"/>
          <w:b/>
          <w:bCs/>
          <w:sz w:val="18"/>
          <w:szCs w:val="18"/>
        </w:rPr>
      </w:r>
      <w:r>
        <w:rPr>
          <w:rFonts w:ascii="Verdana" w:hAnsi="Verdana" w:eastAsia="Verdana" w:cs="Verdana"/>
          <w:b/>
          <w:bCs/>
          <w:sz w:val="18"/>
          <w:szCs w:val="18"/>
        </w:rPr>
      </w:r>
      <w:r>
        <w:rPr>
          <w:rFonts w:ascii="Verdana" w:hAnsi="Verdana" w:eastAsia="Verdana" w:cs="Verdana"/>
          <w:b/>
          <w:bCs/>
          <w:sz w:val="18"/>
          <w:szCs w:val="18"/>
        </w:rPr>
      </w:r>
    </w:p>
    <w:p w14:paraId="1529797D" w14:textId="77777777">
      <w:pPr>
        <w:pBdr/>
        <w:spacing w:line="276" w:lineRule="auto"/>
        <w:ind w:left="5760"/>
        <w:jc w:val="right"/>
        <w:rPr>
          <w:rFonts w:ascii="Verdana" w:hAnsi="Verdana" w:eastAsia="Verdana" w:cs="Verdana"/>
          <w:b/>
          <w:bCs/>
          <w:color w:val="008000"/>
          <w:sz w:val="18"/>
          <w:szCs w:val="18"/>
        </w:rPr>
      </w:pPr>
      <w:r>
        <w:rPr>
          <w:rFonts w:ascii="Verdana" w:hAnsi="Verdana" w:eastAsia="Verdana" w:cs="Verdana"/>
          <w:b/>
          <w:bCs/>
          <w:color w:val="008000"/>
          <w:sz w:val="18"/>
          <w:szCs w:val="18"/>
        </w:rPr>
        <w:t xml:space="preserve">Bartosz Białas</w:t>
      </w:r>
      <w:r>
        <w:rPr>
          <w:rFonts w:ascii="Verdana" w:hAnsi="Verdana" w:eastAsia="Verdana" w:cs="Verdana"/>
          <w:b/>
          <w:bCs/>
          <w:color w:val="008000"/>
          <w:sz w:val="18"/>
          <w:szCs w:val="18"/>
        </w:rPr>
      </w:r>
      <w:r>
        <w:rPr>
          <w:rFonts w:ascii="Verdana" w:hAnsi="Verdana" w:eastAsia="Verdana" w:cs="Verdana"/>
          <w:b/>
          <w:bCs/>
          <w:color w:val="008000"/>
          <w:sz w:val="18"/>
          <w:szCs w:val="18"/>
        </w:rPr>
      </w:r>
    </w:p>
    <w:p w14:paraId="73266D53" w14:textId="77777777">
      <w:pPr>
        <w:pBdr/>
        <w:spacing w:line="276" w:lineRule="auto"/>
        <w:ind/>
        <w:jc w:val="right"/>
        <w:rPr>
          <w:rFonts w:ascii="Verdana" w:hAnsi="Verdana" w:eastAsia="Verdana" w:cs="Verdana"/>
          <w:sz w:val="18"/>
          <w:szCs w:val="18"/>
        </w:rPr>
      </w:pPr>
      <w:r>
        <w:rPr>
          <w:rFonts w:ascii="Verdana" w:hAnsi="Verdana" w:eastAsia="Verdana" w:cs="Verdana"/>
          <w:sz w:val="18"/>
          <w:szCs w:val="18"/>
        </w:rPr>
        <w:t xml:space="preserve">Kierownik marketingu John </w:t>
      </w:r>
      <w:r>
        <w:rPr>
          <w:rFonts w:ascii="Verdana" w:hAnsi="Verdana" w:eastAsia="Verdana" w:cs="Verdana"/>
          <w:sz w:val="18"/>
          <w:szCs w:val="18"/>
        </w:rPr>
        <w:t xml:space="preserve">Deere</w:t>
      </w:r>
      <w:r>
        <w:rPr>
          <w:rFonts w:ascii="Verdana" w:hAnsi="Verdana" w:eastAsia="Verdana" w:cs="Verdana"/>
          <w:sz w:val="18"/>
          <w:szCs w:val="18"/>
        </w:rPr>
        <w:t xml:space="preserve"> Polska</w:t>
      </w:r>
      <w:r>
        <w:rPr>
          <w:rFonts w:ascii="Verdana" w:hAnsi="Verdana" w:eastAsia="Verdana" w:cs="Verdana"/>
          <w:sz w:val="18"/>
          <w:szCs w:val="18"/>
        </w:rPr>
      </w:r>
      <w:r>
        <w:rPr>
          <w:rFonts w:ascii="Verdana" w:hAnsi="Verdana" w:eastAsia="Verdana" w:cs="Verdana"/>
          <w:sz w:val="18"/>
          <w:szCs w:val="18"/>
        </w:rPr>
      </w:r>
    </w:p>
    <w:p w14:paraId="243CFCD8" w14:textId="77777777">
      <w:pPr>
        <w:pBdr/>
        <w:spacing w:line="276" w:lineRule="auto"/>
        <w:ind w:left="5040"/>
        <w:jc w:val="right"/>
        <w:rPr>
          <w:rFonts w:ascii="Verdana" w:hAnsi="Verdana" w:eastAsia="Verdana" w:cs="Verdana"/>
          <w:sz w:val="18"/>
          <w:szCs w:val="18"/>
          <w:lang w:val="fr-FR"/>
        </w:rPr>
      </w:pPr>
      <w:r>
        <w:rPr>
          <w:rFonts w:ascii="Verdana" w:hAnsi="Verdana" w:eastAsia="Verdana" w:cs="Verdana"/>
          <w:sz w:val="18"/>
          <w:szCs w:val="18"/>
          <w:lang w:val="fr-FR"/>
        </w:rPr>
        <w:t xml:space="preserve">e–mail: </w:t>
      </w:r>
      <w:hyperlink r:id="rId14" w:tooltip="mailto:BialasBartosz@JohnDeere.com" w:history="1">
        <w:r>
          <w:rPr>
            <w:rFonts w:ascii="Verdana" w:hAnsi="Verdana" w:eastAsia="Verdana" w:cs="Verdana"/>
            <w:color w:val="0000ff"/>
            <w:sz w:val="18"/>
            <w:szCs w:val="18"/>
            <w:u w:val="single"/>
            <w:lang w:val="fr-FR"/>
          </w:rPr>
          <w:t xml:space="preserve">BialasBartosz@JohnDeere.com</w:t>
        </w:r>
      </w:hyperlink>
      <w:r>
        <w:rPr>
          <w:rFonts w:ascii="Verdana" w:hAnsi="Verdana" w:eastAsia="Verdana" w:cs="Verdana"/>
          <w:sz w:val="18"/>
          <w:szCs w:val="18"/>
          <w:lang w:val="fr-FR"/>
        </w:rPr>
        <w:t xml:space="preserve"> </w:t>
      </w:r>
      <w:r>
        <w:rPr>
          <w:rFonts w:ascii="Verdana" w:hAnsi="Verdana" w:eastAsia="Verdana" w:cs="Verdana"/>
          <w:sz w:val="18"/>
          <w:szCs w:val="18"/>
          <w:lang w:val="fr-FR"/>
        </w:rPr>
      </w:r>
      <w:r>
        <w:rPr>
          <w:rFonts w:ascii="Verdana" w:hAnsi="Verdana" w:eastAsia="Verdana" w:cs="Verdana"/>
          <w:sz w:val="18"/>
          <w:szCs w:val="18"/>
          <w:lang w:val="fr-FR"/>
        </w:rPr>
      </w:r>
    </w:p>
    <w:p w14:paraId="52BCAF54" w14:textId="77777777">
      <w:pPr>
        <w:pBdr/>
        <w:spacing w:line="276" w:lineRule="auto"/>
        <w:ind/>
        <w:jc w:val="right"/>
        <w:rPr>
          <w:rFonts w:ascii="Verdana" w:hAnsi="Verdana" w:eastAsia="Verdana" w:cs="Verdana"/>
          <w:sz w:val="18"/>
          <w:szCs w:val="18"/>
          <w:lang w:val="fr-FR"/>
        </w:rPr>
      </w:pPr>
      <w:r>
        <w:rPr>
          <w:rFonts w:ascii="Verdana" w:hAnsi="Verdana" w:eastAsia="Verdana" w:cs="Verdana"/>
          <w:sz w:val="18"/>
          <w:szCs w:val="18"/>
          <w:lang w:val="fr-FR"/>
        </w:rPr>
        <w:t xml:space="preserve">tel. 784 943 447</w:t>
      </w:r>
      <w:r>
        <w:rPr>
          <w:rFonts w:ascii="Verdana" w:hAnsi="Verdana" w:eastAsia="Verdana" w:cs="Verdana"/>
          <w:sz w:val="18"/>
          <w:szCs w:val="18"/>
          <w:lang w:val="fr-FR"/>
        </w:rPr>
      </w:r>
      <w:r>
        <w:rPr>
          <w:rFonts w:ascii="Verdana" w:hAnsi="Verdana" w:eastAsia="Verdana" w:cs="Verdana"/>
          <w:sz w:val="18"/>
          <w:szCs w:val="18"/>
          <w:lang w:val="fr-FR"/>
        </w:rPr>
      </w:r>
    </w:p>
    <w:p w14:paraId="2B9F0095" w14:textId="77777777">
      <w:pPr>
        <w:pBdr/>
        <w:spacing w:line="276" w:lineRule="auto"/>
        <w:ind w:left="5760"/>
        <w:jc w:val="right"/>
        <w:rPr>
          <w:rFonts w:ascii="Verdana" w:hAnsi="Verdana" w:eastAsia="Verdana" w:cs="Verdana"/>
          <w:sz w:val="18"/>
          <w:szCs w:val="18"/>
          <w:lang w:val="fr-FR"/>
        </w:rPr>
      </w:pPr>
      <w:r>
        <w:rPr>
          <w:rFonts w:ascii="Verdana" w:hAnsi="Verdana" w:eastAsia="Verdana" w:cs="Verdana"/>
          <w:sz w:val="18"/>
          <w:szCs w:val="18"/>
          <w:lang w:val="fr-FR"/>
        </w:rPr>
      </w:r>
      <w:r>
        <w:rPr>
          <w:rFonts w:ascii="Verdana" w:hAnsi="Verdana" w:eastAsia="Verdana" w:cs="Verdana"/>
          <w:sz w:val="18"/>
          <w:szCs w:val="18"/>
          <w:lang w:val="fr-FR"/>
        </w:rPr>
      </w:r>
      <w:r>
        <w:rPr>
          <w:rFonts w:ascii="Verdana" w:hAnsi="Verdana" w:eastAsia="Verdana" w:cs="Verdana"/>
          <w:sz w:val="18"/>
          <w:szCs w:val="18"/>
          <w:lang w:val="fr-FR"/>
        </w:rPr>
      </w:r>
    </w:p>
    <w:p w14:paraId="0DE63085" w14:textId="77777777">
      <w:pPr>
        <w:pBdr/>
        <w:spacing w:line="276" w:lineRule="auto"/>
        <w:ind/>
        <w:jc w:val="right"/>
        <w:rPr>
          <w:rFonts w:ascii="Verdana" w:hAnsi="Verdana" w:eastAsia="Verdana" w:cs="Verdana"/>
          <w:b/>
          <w:bCs/>
          <w:color w:val="008000"/>
          <w:sz w:val="18"/>
          <w:szCs w:val="18"/>
          <w:lang w:val="fr-FR"/>
        </w:rPr>
      </w:pPr>
      <w:r>
        <w:rPr>
          <w:rFonts w:ascii="Verdana" w:hAnsi="Verdana" w:eastAsia="Verdana" w:cs="Verdana"/>
          <w:b/>
          <w:bCs/>
          <w:color w:val="008000"/>
          <w:sz w:val="18"/>
          <w:szCs w:val="18"/>
          <w:lang w:val="fr-FR"/>
        </w:rPr>
        <w:t xml:space="preserve">Justyna Tomczak</w:t>
      </w:r>
      <w:r>
        <w:rPr>
          <w:rFonts w:ascii="Verdana" w:hAnsi="Verdana" w:eastAsia="Verdana" w:cs="Verdana"/>
          <w:b/>
          <w:bCs/>
          <w:color w:val="008000"/>
          <w:sz w:val="18"/>
          <w:szCs w:val="18"/>
          <w:lang w:val="fr-FR"/>
        </w:rPr>
      </w:r>
      <w:r>
        <w:rPr>
          <w:rFonts w:ascii="Verdana" w:hAnsi="Verdana" w:eastAsia="Verdana" w:cs="Verdana"/>
          <w:b/>
          <w:bCs/>
          <w:color w:val="008000"/>
          <w:sz w:val="18"/>
          <w:szCs w:val="18"/>
          <w:lang w:val="fr-FR"/>
        </w:rPr>
      </w:r>
    </w:p>
    <w:p w14:paraId="52E0105E" w14:textId="77777777">
      <w:pPr>
        <w:pBdr/>
        <w:spacing w:line="276" w:lineRule="auto"/>
        <w:ind/>
        <w:jc w:val="right"/>
        <w:rPr>
          <w:rFonts w:ascii="Verdana" w:hAnsi="Verdana" w:eastAsia="Verdana" w:cs="Verdana"/>
          <w:sz w:val="18"/>
          <w:szCs w:val="18"/>
          <w:lang w:val="fr-FR"/>
        </w:rPr>
      </w:pPr>
      <w:r>
        <w:rPr>
          <w:rFonts w:ascii="Verdana" w:hAnsi="Verdana" w:eastAsia="Verdana" w:cs="Verdana"/>
          <w:sz w:val="18"/>
          <w:szCs w:val="18"/>
          <w:lang w:val="fr-FR"/>
        </w:rPr>
        <w:t xml:space="preserve">PR Manager, dotrelations</w:t>
      </w:r>
      <w:r>
        <w:rPr>
          <w:rFonts w:ascii="Verdana" w:hAnsi="Verdana" w:eastAsia="Verdana" w:cs="Verdana"/>
          <w:sz w:val="18"/>
          <w:szCs w:val="18"/>
          <w:lang w:val="fr-FR"/>
        </w:rPr>
      </w:r>
      <w:r>
        <w:rPr>
          <w:rFonts w:ascii="Verdana" w:hAnsi="Verdana" w:eastAsia="Verdana" w:cs="Verdana"/>
          <w:sz w:val="18"/>
          <w:szCs w:val="18"/>
          <w:lang w:val="fr-FR"/>
        </w:rPr>
      </w:r>
    </w:p>
    <w:p w14:paraId="78E0CCDF" w14:textId="77777777">
      <w:pPr>
        <w:pBdr/>
        <w:spacing w:line="276" w:lineRule="auto"/>
        <w:ind/>
        <w:jc w:val="right"/>
        <w:rPr>
          <w:rFonts w:ascii="Verdana" w:hAnsi="Verdana" w:eastAsia="Verdana" w:cs="Verdana"/>
          <w:sz w:val="18"/>
          <w:szCs w:val="18"/>
          <w:lang w:val="fr-FR"/>
        </w:rPr>
      </w:pPr>
      <w:r>
        <w:rPr>
          <w:rFonts w:ascii="Verdana" w:hAnsi="Verdana" w:eastAsia="Verdana" w:cs="Verdana"/>
          <w:sz w:val="18"/>
          <w:szCs w:val="18"/>
          <w:lang w:val="fr-FR"/>
        </w:rPr>
        <w:t xml:space="preserve">e–mail: </w:t>
      </w:r>
      <w:hyperlink r:id="rId15" w:tooltip="mailto:justyna.tomczak@dotrelations.pl" w:history="1">
        <w:r>
          <w:rPr>
            <w:rFonts w:ascii="Verdana" w:hAnsi="Verdana" w:eastAsia="Verdana" w:cs="Verdana"/>
            <w:color w:val="0000ff"/>
            <w:sz w:val="18"/>
            <w:szCs w:val="18"/>
            <w:u w:val="single"/>
            <w:lang w:val="fr-FR"/>
          </w:rPr>
          <w:t xml:space="preserve">justyna.tomczak@dotrelations.pl</w:t>
        </w:r>
      </w:hyperlink>
      <w:r>
        <w:rPr>
          <w:rFonts w:ascii="Verdana" w:hAnsi="Verdana" w:eastAsia="Verdana" w:cs="Verdana"/>
          <w:sz w:val="18"/>
          <w:szCs w:val="18"/>
          <w:lang w:val="fr-FR"/>
        </w:rPr>
        <w:t xml:space="preserve">  </w:t>
      </w:r>
      <w:r>
        <w:rPr>
          <w:rFonts w:ascii="Verdana" w:hAnsi="Verdana" w:eastAsia="Verdana" w:cs="Verdana"/>
          <w:sz w:val="18"/>
          <w:szCs w:val="18"/>
          <w:lang w:val="fr-FR"/>
        </w:rPr>
      </w:r>
      <w:r>
        <w:rPr>
          <w:rFonts w:ascii="Verdana" w:hAnsi="Verdana" w:eastAsia="Verdana" w:cs="Verdana"/>
          <w:sz w:val="18"/>
          <w:szCs w:val="18"/>
          <w:lang w:val="fr-FR"/>
        </w:rPr>
      </w:r>
    </w:p>
    <w:p w14:paraId="63208856" w14:textId="77777777">
      <w:pPr>
        <w:pBdr/>
        <w:spacing w:line="276" w:lineRule="auto"/>
        <w:ind/>
        <w:jc w:val="right"/>
        <w:rPr>
          <w:rFonts w:ascii="Verdana" w:hAnsi="Verdana" w:eastAsia="Verdana" w:cs="Verdana"/>
          <w:sz w:val="18"/>
          <w:szCs w:val="18"/>
          <w:lang w:val="fr-FR"/>
        </w:rPr>
      </w:pPr>
      <w:r>
        <w:rPr>
          <w:rFonts w:ascii="Verdana" w:hAnsi="Verdana" w:eastAsia="Verdana" w:cs="Verdana"/>
          <w:sz w:val="18"/>
          <w:szCs w:val="18"/>
          <w:lang w:val="fr-FR"/>
        </w:rPr>
      </w:r>
      <w:r>
        <w:rPr>
          <w:rFonts w:ascii="Verdana" w:hAnsi="Verdana" w:eastAsia="Verdana" w:cs="Verdana"/>
          <w:sz w:val="18"/>
          <w:szCs w:val="18"/>
          <w:lang w:val="fr-FR"/>
        </w:rPr>
      </w:r>
      <w:r>
        <w:rPr>
          <w:rFonts w:ascii="Verdana" w:hAnsi="Verdana" w:eastAsia="Verdana" w:cs="Verdana"/>
          <w:sz w:val="18"/>
          <w:szCs w:val="18"/>
          <w:lang w:val="fr-FR"/>
        </w:rPr>
      </w:r>
    </w:p>
    <w:p w14:paraId="721B38DC" w14:textId="77777777">
      <w:pPr>
        <w:pBdr/>
        <w:spacing w:line="276" w:lineRule="auto"/>
        <w:ind/>
        <w:jc w:val="right"/>
        <w:rPr>
          <w:rFonts w:ascii="Verdana" w:hAnsi="Verdana" w:eastAsia="Verdana" w:cs="Verdana"/>
          <w:sz w:val="18"/>
          <w:szCs w:val="18"/>
          <w:lang w:val="fr-FR"/>
        </w:rPr>
      </w:pPr>
      <w:r>
        <w:rPr>
          <w:rFonts w:ascii="Verdana" w:hAnsi="Verdana" w:eastAsia="Verdana" w:cs="Verdana"/>
          <w:sz w:val="18"/>
          <w:szCs w:val="18"/>
          <w:lang w:val="fr-FR"/>
        </w:rPr>
      </w:r>
      <w:r>
        <w:rPr>
          <w:rFonts w:ascii="Verdana" w:hAnsi="Verdana" w:eastAsia="Verdana" w:cs="Verdana"/>
          <w:sz w:val="18"/>
          <w:szCs w:val="18"/>
          <w:lang w:val="fr-FR"/>
        </w:rPr>
      </w:r>
      <w:r>
        <w:rPr>
          <w:rFonts w:ascii="Verdana" w:hAnsi="Verdana" w:eastAsia="Verdana" w:cs="Verdana"/>
          <w:sz w:val="18"/>
          <w:szCs w:val="18"/>
          <w:lang w:val="fr-FR"/>
        </w:rPr>
      </w:r>
    </w:p>
    <w:p w14:paraId="19614629" w14:textId="77777777">
      <w:pPr>
        <w:pBdr/>
        <w:spacing w:line="276" w:lineRule="auto"/>
        <w:ind/>
        <w:jc w:val="right"/>
        <w:rPr>
          <w:rFonts w:ascii="Verdana" w:hAnsi="Verdana" w:eastAsia="Verdana" w:cs="Verdana"/>
          <w:sz w:val="18"/>
          <w:szCs w:val="18"/>
          <w:lang w:val="fr-FR"/>
        </w:rPr>
      </w:pPr>
      <w:r>
        <w:rPr>
          <w:rFonts w:ascii="Verdana" w:hAnsi="Verdana" w:eastAsia="Verdana" w:cs="Verdana"/>
          <w:sz w:val="18"/>
          <w:szCs w:val="18"/>
          <w:lang w:val="fr-FR"/>
        </w:rPr>
      </w:r>
      <w:r>
        <w:rPr>
          <w:rFonts w:ascii="Verdana" w:hAnsi="Verdana" w:eastAsia="Verdana" w:cs="Verdana"/>
          <w:sz w:val="18"/>
          <w:szCs w:val="18"/>
          <w:lang w:val="fr-FR"/>
        </w:rPr>
      </w:r>
      <w:r>
        <w:rPr>
          <w:rFonts w:ascii="Verdana" w:hAnsi="Verdana" w:eastAsia="Verdana" w:cs="Verdana"/>
          <w:sz w:val="18"/>
          <w:szCs w:val="18"/>
          <w:lang w:val="fr-FR"/>
        </w:rPr>
      </w:r>
    </w:p>
    <w:sectPr>
      <w:headerReference w:type="default" r:id="rId9"/>
      <w:footerReference w:type="default" r:id="rId10"/>
      <w:footnotePr/>
      <w:endnotePr/>
      <w:type w:val="nextPage"/>
      <w:pgSz w:h="16840" w:orient="portrait" w:w="11907"/>
      <w:pgMar w:top="677" w:right="1440" w:bottom="432" w:left="1800" w:header="562" w:footer="288" w:gutter="0"/>
      <w:pgNumType w:start="1"/>
      <w:cols w:num="1" w:sep="0" w:space="708" w:equalWidth="1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Alicja" w:date="2026-08-26T16:21:00Z" w:initials="A">
    <w:p w14:paraId="00000001" w14:textId="00000001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informacje ze strony: https://www.agro-siec.pl/maszyna/john-deere-6155m/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0000001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7FF019F6" w16cex:dateUtc="2026-08-26T14:21:00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7FF019F6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 w14:paraId="0CBAF304" w14:textId="77777777">
      <w:pPr>
        <w:pBdr/>
        <w:spacing/>
        <w:ind/>
        <w:rPr/>
      </w:pPr>
      <w:r>
        <w:separator/>
      </w:r>
      <w:r/>
    </w:p>
  </w:endnote>
  <w:endnote w:type="continuationSeparator" w:id="0">
    <w:p w14:paraId="3CBE7DA1" w14:textId="77777777"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jd sans">
    <w:panose1 w:val="020B0604030504040204"/>
  </w:font>
  <w:font w:name="Verdana">
    <w:panose1 w:val="020B0604030504040204"/>
  </w:font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Segoe UI">
    <w:panose1 w:val="020B0502040504020204"/>
  </w:font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8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 w14:paraId="333C5258" w14:textId="77777777"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 w:right="-533"/>
      <w:rPr>
        <w:rFonts w:ascii="jd sans" w:hAnsi="jd sans" w:eastAsia="jd sans" w:cs="jd sans"/>
        <w:color w:val="000000"/>
        <w:sz w:val="18"/>
        <w:szCs w:val="18"/>
      </w:rPr>
    </w:pPr>
    <w:r>
      <w:rPr>
        <w:lang w:val="pl-PL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<wp:simplePos x="0" y="0"/>
              <wp:positionH relativeFrom="column">
                <wp:posOffset>-1200132</wp:posOffset>
              </wp:positionH>
              <wp:positionV relativeFrom="paragraph">
                <wp:posOffset>10172700</wp:posOffset>
              </wp:positionV>
              <wp:extent cx="7675245" cy="387350"/>
              <wp:effectExtent l="0" t="0" r="0" b="0"/>
              <wp:wrapNone/>
              <wp:docPr id="2" name="Prostokąt 6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E755B4" w14:textId="77777777">
                          <w:pPr>
                            <w:pBdr/>
                            <w:spacing/>
                            <w:ind/>
                            <w:jc w:val="right"/>
                            <w:rPr/>
                          </w:pPr>
                          <w:r>
                            <w:rPr>
                              <w:rFonts w:ascii="Calibri" w:hAnsi="Calibri" w:eastAsia="Calibri" w:cs="Calibri"/>
                              <w:color w:val="ff0000"/>
                            </w:rPr>
                            <w:t xml:space="preserve">Public</w:t>
                          </w:r>
                          <w:r/>
                        </w:p>
                      </w:txbxContent>
                    </wps:txbx>
                    <wps:bodyPr spcFirstLastPara="1" wrap="square" lIns="91425" tIns="0" rIns="254000" bIns="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1" o:spid="_x0000_s1" o:spt="1" type="#_x0000_t1" style="position:absolute;z-index:251659264;o:allowoverlap:true;o:allowincell:true;mso-position-horizontal-relative:text;margin-left:-94.50pt;mso-position-horizontal:absolute;mso-position-vertical-relative:text;margin-top:801.00pt;mso-position-vertical:absolute;width:604.35pt;height:30.50pt;mso-wrap-distance-left:9.00pt;mso-wrap-distance-top:0.00pt;mso-wrap-distance-right:9.00pt;mso-wrap-distance-bottom:0.00pt;v-text-anchor:bottom;visibility:visible;" filled="f" stroked="f">
              <v:textbox inset="0,0,0,0">
                <w:txbxContent>
                  <w:p w14:paraId="79E755B4" w14:textId="77777777">
                    <w:pPr>
                      <w:pBdr/>
                      <w:spacing/>
                      <w:ind/>
                      <w:jc w:val="right"/>
                      <w:rPr/>
                    </w:pPr>
                    <w:r>
                      <w:rPr>
                        <w:rFonts w:ascii="Calibri" w:hAnsi="Calibri" w:eastAsia="Calibri" w:cs="Calibri"/>
                        <w:color w:val="ff0000"/>
                      </w:rPr>
                      <w:t xml:space="preserve">Public</w:t>
                    </w:r>
                    <w:r/>
                  </w:p>
                </w:txbxContent>
              </v:textbox>
            </v:shape>
          </w:pict>
        </mc:Fallback>
      </mc:AlternateContent>
    </w:r>
    <w:r>
      <w:rPr>
        <w:rFonts w:ascii="jd sans" w:hAnsi="jd sans" w:eastAsia="jd sans" w:cs="jd sans"/>
        <w:color w:val="000000"/>
        <w:sz w:val="18"/>
        <w:szCs w:val="18"/>
      </w:rPr>
    </w:r>
    <w:r>
      <w:rPr>
        <w:rFonts w:ascii="jd sans" w:hAnsi="jd sans" w:eastAsia="jd sans" w:cs="jd sans"/>
        <w:color w:val="000000"/>
        <w:sz w:val="18"/>
        <w:szCs w:val="18"/>
      </w:rPr>
    </w:r>
  </w:p>
  <w:p w14:paraId="2C2FC56C" w14:textId="77777777"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 w:right="-533"/>
      <w:jc w:val="center"/>
      <w:rPr>
        <w:rFonts w:ascii="Arial" w:hAnsi="Arial" w:eastAsia="Arial" w:cs="Arial"/>
        <w:color w:val="000000"/>
        <w:sz w:val="16"/>
        <w:szCs w:val="16"/>
      </w:rPr>
    </w:pPr>
    <w:r>
      <w:rPr>
        <w:rFonts w:ascii="Arial" w:hAnsi="Arial" w:eastAsia="Arial" w:cs="Arial"/>
        <w:color w:val="000000"/>
        <w:sz w:val="16"/>
        <w:szCs w:val="16"/>
      </w:rPr>
    </w:r>
    <w:r>
      <w:rPr>
        <w:rFonts w:ascii="Arial" w:hAnsi="Arial" w:eastAsia="Arial" w:cs="Arial"/>
        <w:color w:val="000000"/>
        <w:sz w:val="16"/>
        <w:szCs w:val="16"/>
      </w:rPr>
    </w:r>
    <w:r>
      <w:rPr>
        <w:rFonts w:ascii="Arial" w:hAnsi="Arial" w:eastAsia="Arial" w:cs="Arial"/>
        <w:color w:val="000000"/>
        <w:sz w:val="16"/>
        <w:szCs w:val="16"/>
      </w:rPr>
    </w:r>
  </w:p>
  <w:p w14:paraId="3FB596B4" w14:textId="77777777"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center" w:leader="none" w:pos="4153"/>
        <w:tab w:val="right" w:leader="none" w:pos="8306"/>
      </w:tabs>
      <w:spacing/>
      <w:ind/>
      <w:rPr>
        <w:color w:val="000000"/>
      </w:rPr>
    </w:pPr>
    <w:r>
      <w:rPr>
        <w:color w:val="000000"/>
      </w:rPr>
    </w:r>
    <w:r>
      <w:rPr>
        <w:color w:val="000000"/>
      </w:rPr>
    </w:r>
    <w:r>
      <w:rPr>
        <w:color w:val="00000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 w14:paraId="49035723" w14:textId="77777777">
      <w:pPr>
        <w:pBdr/>
        <w:spacing/>
        <w:ind/>
        <w:rPr/>
      </w:pPr>
      <w:r>
        <w:separator/>
      </w:r>
      <w:r/>
    </w:p>
  </w:footnote>
  <w:footnote w:type="continuationSeparator" w:id="0">
    <w:p w14:paraId="52A97112" w14:textId="77777777"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 w14:paraId="3E0AE369" w14:textId="77777777">
    <w:pPr>
      <w:widowControl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line="276" w:lineRule="auto"/>
      <w:ind/>
      <w:rPr>
        <w:rFonts w:ascii="Verdana" w:hAnsi="Verdana" w:eastAsia="Verdana" w:cs="Verdana"/>
        <w:sz w:val="18"/>
        <w:szCs w:val="18"/>
      </w:rPr>
    </w:pPr>
    <w:r>
      <w:rPr>
        <w:rFonts w:ascii="Verdana" w:hAnsi="Verdana" w:eastAsia="Verdana" w:cs="Verdana"/>
        <w:sz w:val="18"/>
        <w:szCs w:val="18"/>
      </w:rPr>
    </w:r>
    <w:r>
      <w:rPr>
        <w:rFonts w:ascii="Verdana" w:hAnsi="Verdana" w:eastAsia="Verdana" w:cs="Verdana"/>
        <w:sz w:val="18"/>
        <w:szCs w:val="18"/>
      </w:rPr>
    </w:r>
    <w:r>
      <w:rPr>
        <w:rFonts w:ascii="Verdana" w:hAnsi="Verdana" w:eastAsia="Verdana" w:cs="Verdana"/>
        <w:sz w:val="18"/>
        <w:szCs w:val="18"/>
      </w:rPr>
    </w:r>
  </w:p>
  <w:tbl>
    <w:tblPr>
      <w:tblStyle w:val="1033"/>
      <w:tblInd w:w="-1021" w:type="dxa"/>
      <w:tblW w:w="10575" w:type="dxa"/>
      <w:tblBorders/>
      <w:tblLayout w:type="fixed"/>
      <w:tblLook w:val="0000" w:firstRow="0" w:lastRow="0" w:firstColumn="0" w:lastColumn="0" w:noHBand="0" w:noVBand="0"/>
    </w:tblPr>
    <w:tblGrid>
      <w:gridCol w:w="6039"/>
      <w:gridCol w:w="4536"/>
    </w:tblGrid>
    <w:tr>
      <w:trPr/>
      <w:tc>
        <w:tcPr>
          <w:tcBorders/>
          <w:tcW w:w="6039" w:type="dxa"/>
          <w:textDirection w:val="lrTb"/>
          <w:noWrap w:val="false"/>
        </w:tcPr>
        <w:p w14:paraId="42C2FD06" w14:textId="77777777">
          <w:pPr>
            <w:pBdr/>
            <w:spacing/>
            <w:ind w:right="-680" w:firstLine="391" w:left="-794"/>
            <w:rPr>
              <w:rFonts w:ascii="Arial" w:hAnsi="Arial" w:eastAsia="Arial" w:cs="Arial"/>
              <w:sz w:val="24"/>
              <w:szCs w:val="24"/>
            </w:rPr>
          </w:pPr>
          <w:r>
            <w:rPr>
              <w:lang w:val="pl-PL"/>
            </w:rPr>
            <mc:AlternateContent>
              <mc:Choice Requires="wpg">
                <w:drawing>
    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    <wp:simplePos x="0" y="0"/>
                    <wp:positionH relativeFrom="column">
                      <wp:posOffset>2222509</wp:posOffset>
                    </wp:positionH>
                    <wp:positionV relativeFrom="paragraph">
                      <wp:posOffset>17780</wp:posOffset>
                    </wp:positionV>
                    <wp:extent cx="2286000" cy="463550"/>
                    <wp:effectExtent l="0" t="0" r="0" b="0"/>
                    <wp:wrapNone/>
                    <wp:docPr id="1" name="image3.jpg" descr="green horiz for letterhead"/>
                    <wp:cNvGraphicFramePr/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image3.jpg" descr="green horiz for letterhead"/>
                            <pic:cNvPicPr/>
                            <pic:nvPr/>
                          </pic:nvPicPr>
                          <pic:blipFill rotWithShape="1"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2286000" cy="463550"/>
                            </a:xfrm>
                            <a:prstGeom prst="rect">
                              <a:avLst/>
                            </a:prstGeom>
                            <a:ln/>
                          </pic:spPr>
                        </pic:pic>
                      </a:graphicData>
                    </a:graphic>
                  </wp:anchor>
                </w:drawing>
              </mc:Choice>
              <mc:Fallback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0" o:spid="_x0000_s0" type="#_x0000_t75" style="position:absolute;z-index:251658240;o:allowoverlap:true;o:allowincell:true;mso-position-horizontal-relative:text;margin-left:175.00pt;mso-position-horizontal:absolute;mso-position-vertical-relative:text;margin-top:1.40pt;mso-position-vertical:absolute;width:180.00pt;height:36.50pt;mso-wrap-distance-left:9.00pt;mso-wrap-distance-top:0.00pt;mso-wrap-distance-right:9.00pt;mso-wrap-distance-bottom:0.00pt;z-index:1;">
                    <v:imagedata r:id="rId1" o:title=""/>
                    <o:lock v:ext="edit" rotation="t"/>
                  </v:shape>
                </w:pict>
              </mc:Fallback>
            </mc:AlternateContent>
          </w:r>
          <w:r>
            <w:rPr>
              <w:rFonts w:ascii="Arial" w:hAnsi="Arial" w:eastAsia="Arial" w:cs="Arial"/>
              <w:sz w:val="24"/>
              <w:szCs w:val="24"/>
            </w:rPr>
          </w:r>
          <w:r>
            <w:rPr>
              <w:rFonts w:ascii="Arial" w:hAnsi="Arial" w:eastAsia="Arial" w:cs="Arial"/>
              <w:sz w:val="24"/>
              <w:szCs w:val="24"/>
            </w:rPr>
          </w:r>
        </w:p>
      </w:tc>
      <w:tc>
        <w:tcPr>
          <w:tcBorders/>
          <w:tcW w:w="4536" w:type="dxa"/>
          <w:textDirection w:val="lrTb"/>
          <w:noWrap w:val="false"/>
        </w:tcPr>
        <w:p w14:paraId="4D71ACC4" w14:textId="77777777">
          <w:pPr>
            <w:pStyle w:val="1019"/>
            <w:pBdr/>
            <w:spacing/>
            <w:ind w:right="-533" w:hanging="142"/>
            <w:rPr>
              <w:b w:val="0"/>
              <w:bCs w:val="0"/>
              <w:sz w:val="18"/>
              <w:szCs w:val="18"/>
            </w:rPr>
          </w:pPr>
          <w:r>
            <w:rPr>
              <w:b w:val="0"/>
              <w:bCs w:val="0"/>
              <w:sz w:val="18"/>
              <w:szCs w:val="18"/>
            </w:rPr>
          </w:r>
          <w:r>
            <w:rPr>
              <w:b w:val="0"/>
              <w:bCs w:val="0"/>
              <w:sz w:val="18"/>
              <w:szCs w:val="18"/>
            </w:rPr>
          </w:r>
          <w:r>
            <w:rPr>
              <w:b w:val="0"/>
              <w:bCs w:val="0"/>
              <w:sz w:val="18"/>
              <w:szCs w:val="18"/>
            </w:rPr>
          </w:r>
        </w:p>
        <w:p w14:paraId="1CFDB006" w14:textId="77777777">
          <w:pPr>
            <w:pStyle w:val="1019"/>
            <w:pBdr/>
            <w:spacing/>
            <w:ind w:right="-533" w:hanging="142"/>
            <w:rPr>
              <w:b w:val="0"/>
              <w:bCs w:val="0"/>
              <w:sz w:val="18"/>
              <w:szCs w:val="18"/>
            </w:rPr>
          </w:pPr>
          <w:r>
            <w:rPr>
              <w:b w:val="0"/>
              <w:bCs w:val="0"/>
              <w:sz w:val="18"/>
              <w:szCs w:val="18"/>
            </w:rPr>
          </w:r>
          <w:r>
            <w:rPr>
              <w:b w:val="0"/>
              <w:bCs w:val="0"/>
              <w:sz w:val="18"/>
              <w:szCs w:val="18"/>
            </w:rPr>
          </w:r>
          <w:r>
            <w:rPr>
              <w:b w:val="0"/>
              <w:bCs w:val="0"/>
              <w:sz w:val="18"/>
              <w:szCs w:val="18"/>
            </w:rPr>
          </w:r>
        </w:p>
        <w:p w14:paraId="4B56A155" w14:textId="77777777">
          <w:pPr>
            <w:pStyle w:val="1019"/>
            <w:pBdr/>
            <w:spacing w:before="60"/>
            <w:ind w:right="-533"/>
            <w:rPr>
              <w:b w:val="0"/>
              <w:bCs w:val="0"/>
              <w:sz w:val="18"/>
              <w:szCs w:val="18"/>
            </w:rPr>
          </w:pPr>
          <w:r>
            <w:rPr>
              <w:b w:val="0"/>
              <w:bCs w:val="0"/>
              <w:sz w:val="18"/>
              <w:szCs w:val="18"/>
            </w:rPr>
          </w:r>
          <w:r>
            <w:rPr>
              <w:b w:val="0"/>
              <w:bCs w:val="0"/>
              <w:sz w:val="18"/>
              <w:szCs w:val="18"/>
            </w:rPr>
          </w:r>
          <w:r>
            <w:rPr>
              <w:b w:val="0"/>
              <w:bCs w:val="0"/>
              <w:sz w:val="18"/>
              <w:szCs w:val="18"/>
            </w:rPr>
          </w:r>
        </w:p>
        <w:p w14:paraId="55781AD6" w14:textId="77777777">
          <w:pPr>
            <w:pStyle w:val="1019"/>
            <w:pBdr/>
            <w:spacing w:before="60"/>
            <w:ind w:right="-533"/>
            <w:rPr>
              <w:b w:val="0"/>
              <w:bCs w:val="0"/>
              <w:sz w:val="18"/>
              <w:szCs w:val="18"/>
            </w:rPr>
          </w:pPr>
          <w:r>
            <w:rPr>
              <w:b w:val="0"/>
              <w:bCs w:val="0"/>
              <w:sz w:val="18"/>
              <w:szCs w:val="18"/>
            </w:rPr>
          </w:r>
          <w:r>
            <w:rPr>
              <w:b w:val="0"/>
              <w:bCs w:val="0"/>
              <w:sz w:val="18"/>
              <w:szCs w:val="18"/>
            </w:rPr>
          </w:r>
          <w:r>
            <w:rPr>
              <w:b w:val="0"/>
              <w:bCs w:val="0"/>
              <w:sz w:val="18"/>
              <w:szCs w:val="18"/>
            </w:rPr>
          </w:r>
        </w:p>
        <w:p w14:paraId="7BAA5F3A" w14:textId="77777777">
          <w:pPr>
            <w:pStyle w:val="1019"/>
            <w:pBdr/>
            <w:spacing w:before="60"/>
            <w:ind w:right="-533"/>
            <w:rPr>
              <w:b w:val="0"/>
              <w:bCs w:val="0"/>
              <w:sz w:val="18"/>
              <w:szCs w:val="18"/>
            </w:rPr>
          </w:pPr>
          <w:r>
            <w:rPr>
              <w:b w:val="0"/>
              <w:bCs w:val="0"/>
              <w:sz w:val="18"/>
              <w:szCs w:val="18"/>
            </w:rPr>
            <w:t xml:space="preserve">John </w:t>
          </w:r>
          <w:r>
            <w:rPr>
              <w:b w:val="0"/>
              <w:bCs w:val="0"/>
              <w:sz w:val="18"/>
              <w:szCs w:val="18"/>
            </w:rPr>
            <w:t xml:space="preserve">Deere</w:t>
          </w:r>
          <w:r>
            <w:rPr>
              <w:b w:val="0"/>
              <w:bCs w:val="0"/>
              <w:sz w:val="18"/>
              <w:szCs w:val="18"/>
            </w:rPr>
            <w:t xml:space="preserve"> Polska Sp. z o.o.</w:t>
          </w:r>
          <w:r>
            <w:rPr>
              <w:b w:val="0"/>
              <w:bCs w:val="0"/>
              <w:sz w:val="18"/>
              <w:szCs w:val="18"/>
            </w:rPr>
          </w:r>
          <w:r>
            <w:rPr>
              <w:b w:val="0"/>
              <w:bCs w:val="0"/>
              <w:sz w:val="18"/>
              <w:szCs w:val="18"/>
            </w:rPr>
          </w:r>
        </w:p>
        <w:p w14:paraId="52142BF4" w14:textId="77777777">
          <w:pPr>
            <w:pStyle w:val="1019"/>
            <w:pBdr/>
            <w:spacing/>
            <w:ind w:right="-533"/>
            <w:rPr>
              <w:b w:val="0"/>
              <w:bCs w:val="0"/>
              <w:sz w:val="18"/>
              <w:szCs w:val="18"/>
            </w:rPr>
          </w:pPr>
          <w:r>
            <w:rPr>
              <w:b w:val="0"/>
              <w:bCs w:val="0"/>
              <w:sz w:val="18"/>
              <w:szCs w:val="18"/>
            </w:rPr>
            <w:t xml:space="preserve">ul. Poznańska 1 B</w:t>
          </w:r>
          <w:r>
            <w:rPr>
              <w:b w:val="0"/>
              <w:bCs w:val="0"/>
              <w:sz w:val="18"/>
              <w:szCs w:val="18"/>
            </w:rPr>
            <w:br/>
            <w:t xml:space="preserve">62–080 Tarnowo Podgórne  Polska</w:t>
          </w:r>
          <w:r>
            <w:rPr>
              <w:b w:val="0"/>
              <w:bCs w:val="0"/>
              <w:sz w:val="18"/>
              <w:szCs w:val="18"/>
            </w:rPr>
            <w:br/>
            <w:t xml:space="preserve">Tel.: +48 61 81 15 196  Fax: +48 61 8115 197</w:t>
          </w:r>
          <w:r>
            <w:rPr>
              <w:b w:val="0"/>
              <w:bCs w:val="0"/>
              <w:sz w:val="18"/>
              <w:szCs w:val="18"/>
            </w:rPr>
            <w:br/>
            <w:t xml:space="preserve">NIP: 777–24–19–808</w:t>
          </w:r>
          <w:r>
            <w:rPr>
              <w:b w:val="0"/>
              <w:bCs w:val="0"/>
              <w:sz w:val="18"/>
              <w:szCs w:val="18"/>
            </w:rPr>
          </w:r>
          <w:r>
            <w:rPr>
              <w:b w:val="0"/>
              <w:bCs w:val="0"/>
              <w:sz w:val="18"/>
              <w:szCs w:val="18"/>
            </w:rPr>
          </w:r>
        </w:p>
        <w:p w14:paraId="6AE72174" w14:textId="77777777">
          <w:pPr>
            <w:pBdr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  <w:between w:val="none" w:color="000000" w:sz="4" w:space="0"/>
            </w:pBdr>
            <w:tabs>
              <w:tab w:val="center" w:leader="none" w:pos="4153"/>
              <w:tab w:val="right" w:leader="none" w:pos="8306"/>
            </w:tabs>
            <w:spacing/>
            <w:ind/>
            <w:rPr>
              <w:rFonts w:ascii="Arial" w:hAnsi="Arial" w:eastAsia="Arial" w:cs="Arial"/>
              <w:color w:val="000000"/>
              <w:sz w:val="18"/>
              <w:szCs w:val="18"/>
            </w:rPr>
          </w:pPr>
          <w:r>
            <w:rPr>
              <w:rFonts w:ascii="Arial" w:hAnsi="Arial" w:eastAsia="Arial" w:cs="Arial"/>
              <w:color w:val="000000"/>
              <w:sz w:val="18"/>
              <w:szCs w:val="18"/>
            </w:rPr>
            <w:t xml:space="preserve">E–mail: Polska@JohnDeere.com</w:t>
          </w:r>
          <w:r>
            <w:rPr>
              <w:rFonts w:ascii="Arial" w:hAnsi="Arial" w:eastAsia="Arial" w:cs="Arial"/>
              <w:color w:val="000000"/>
              <w:sz w:val="18"/>
              <w:szCs w:val="18"/>
            </w:rPr>
          </w:r>
          <w:r>
            <w:rPr>
              <w:rFonts w:ascii="Arial" w:hAnsi="Arial" w:eastAsia="Arial" w:cs="Arial"/>
              <w:color w:val="000000"/>
              <w:sz w:val="18"/>
              <w:szCs w:val="18"/>
            </w:rPr>
          </w:r>
        </w:p>
        <w:p w14:paraId="3FFB5BF9" w14:textId="77777777">
          <w:pPr>
            <w:pBdr/>
            <w:spacing/>
            <w:ind w:hanging="142"/>
            <w:rPr>
              <w:rFonts w:ascii="Arial" w:hAnsi="Arial" w:eastAsia="Arial" w:cs="Arial"/>
              <w:sz w:val="18"/>
              <w:szCs w:val="18"/>
            </w:rPr>
          </w:pPr>
          <w:r>
            <w:rPr>
              <w:rFonts w:ascii="Arial" w:hAnsi="Arial" w:eastAsia="Arial" w:cs="Arial"/>
              <w:sz w:val="18"/>
              <w:szCs w:val="18"/>
            </w:rPr>
          </w:r>
          <w:r>
            <w:rPr>
              <w:rFonts w:ascii="Arial" w:hAnsi="Arial" w:eastAsia="Arial" w:cs="Arial"/>
              <w:sz w:val="18"/>
              <w:szCs w:val="18"/>
            </w:rPr>
          </w:r>
          <w:r>
            <w:rPr>
              <w:rFonts w:ascii="Arial" w:hAnsi="Arial" w:eastAsia="Arial" w:cs="Arial"/>
              <w:sz w:val="18"/>
              <w:szCs w:val="18"/>
            </w:rPr>
          </w:r>
        </w:p>
      </w:tc>
    </w:tr>
  </w:tbl>
  <w:p w14:paraId="1FE383A2" w14:textId="77777777"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center" w:leader="none" w:pos="4153"/>
        <w:tab w:val="right" w:leader="none" w:pos="8306"/>
      </w:tabs>
      <w:spacing/>
      <w:ind/>
      <w:rPr>
        <w:color w:val="000000"/>
      </w:rPr>
    </w:pPr>
    <w:r>
      <w:rPr>
        <w:color w:val="000000"/>
      </w:rPr>
    </w:r>
    <w:r>
      <w:rPr>
        <w:color w:val="000000"/>
      </w:rPr>
    </w:r>
    <w:r>
      <w:rPr>
        <w:color w:val="00000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0C13A1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licja">
    <w15:presenceInfo w15:providerId="Teamlab" w15:userId="Alicj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l" w:eastAsia="pl-PL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841">
    <w:name w:val="Table Grid"/>
    <w:basedOn w:val="1026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Table Grid Light"/>
    <w:basedOn w:val="1026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Plain Table 1"/>
    <w:basedOn w:val="1026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Plain Table 2"/>
    <w:basedOn w:val="1026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Plain Table 3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Plain Table 4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Plain Table 5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1 Light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1 Light - Accent 1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1 Light - Accent 2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1 Light - Accent 3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1 Light - Accent 4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1 Light - Accent 5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1 Light - Accent 6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2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2 - Accent 1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2 - Accent 2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2 - Accent 3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2 - Accent 4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2 - Accent 5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2 - Accent 6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3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3 - Accent 1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3 - Accent 2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3 - Accent 3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3 - Accent 4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3 - Accent 5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3 - Accent 6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4"/>
    <w:basedOn w:val="102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4 - Accent 1"/>
    <w:basedOn w:val="102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4 - Accent 2"/>
    <w:basedOn w:val="102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4 - Accent 3"/>
    <w:basedOn w:val="102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4 - Accent 4"/>
    <w:basedOn w:val="102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4 - Accent 5"/>
    <w:basedOn w:val="102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4 - Accent 6"/>
    <w:basedOn w:val="102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5 Dark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5 Dark- Accent 1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5 Dark - Accent 2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5 Dark - Accent 3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5 Dark- Accent 4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5 Dark - Accent 5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5 Dark - Accent 6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6 Colorful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6 Colorful - Accent 1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6 Colorful - Accent 2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6 Colorful - Accent 3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6 Colorful - Accent 4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6 Colorful - Accent 5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6 Colorful - Accent 6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7 Colorful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7 Colorful - Accent 1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7 Colorful - Accent 2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7 Colorful - Accent 3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7 Colorful - Accent 4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7 Colorful - Accent 5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7 Colorful - Accent 6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1 Light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1 Light - Accent 1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1 Light - Accent 2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1 Light - Accent 3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1 Light - Accent 4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1 Light - Accent 5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1 Light - Accent 6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2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2 - Accent 1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2 - Accent 2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2 - Accent 3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2 - Accent 4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2 - Accent 5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2 - Accent 6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3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3 - Accent 1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3 - Accent 2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3 - Accent 3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3 - Accent 4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3 - Accent 5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3 - Accent 6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4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4 - Accent 1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4 - Accent 2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4 - Accent 3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4 - Accent 4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4 - Accent 5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4 - Accent 6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5 Dark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5 Dark - Accent 1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5 Dark - Accent 2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5 Dark - Accent 3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5 Dark - Accent 4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5 Dark - Accent 5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5 Dark - Accent 6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6 Colorful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6 Colorful - Accent 1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6 Colorful - Accent 2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6 Colorful - Accent 3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6 Colorful - Accent 4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6 Colorful - Accent 5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6 Colorful - Accent 6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7 Colorful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7 Colorful - Accent 1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7 Colorful - Accent 2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7 Colorful - Accent 3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7 Colorful - Accent 4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7 Colorful - Accent 5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7 Colorful - Accent 6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ned - Accent"/>
    <w:basedOn w:val="10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ned - Accent 1"/>
    <w:basedOn w:val="10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ned - Accent 2"/>
    <w:basedOn w:val="10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ned - Accent 3"/>
    <w:basedOn w:val="10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ned - Accent 4"/>
    <w:basedOn w:val="10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ned - Accent 5"/>
    <w:basedOn w:val="10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ned - Accent 6"/>
    <w:basedOn w:val="10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Bordered &amp; Lined - Accent"/>
    <w:basedOn w:val="10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Bordered &amp; Lined - Accent 1"/>
    <w:basedOn w:val="10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Bordered &amp; Lined - Accent 2"/>
    <w:basedOn w:val="10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Bordered &amp; Lined - Accent 3"/>
    <w:basedOn w:val="10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Bordered &amp; Lined - Accent 4"/>
    <w:basedOn w:val="10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Bordered &amp; Lined - Accent 5"/>
    <w:basedOn w:val="10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Bordered &amp; Lined - Accent 6"/>
    <w:basedOn w:val="10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Bordered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Bordered - Accent 1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Bordered - Accent 2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Bordered - Accent 3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Bordered - Accent 4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Bordered - Accent 5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Bordered - Accent 6"/>
    <w:basedOn w:val="10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67">
    <w:name w:val="Heading 7"/>
    <w:basedOn w:val="1018"/>
    <w:next w:val="1018"/>
    <w:link w:val="97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968">
    <w:name w:val="Heading 8"/>
    <w:basedOn w:val="1018"/>
    <w:next w:val="1018"/>
    <w:link w:val="97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969">
    <w:name w:val="Heading 9"/>
    <w:basedOn w:val="1018"/>
    <w:next w:val="1018"/>
    <w:link w:val="97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970">
    <w:name w:val="Heading 1 Char"/>
    <w:basedOn w:val="1025"/>
    <w:link w:val="101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971">
    <w:name w:val="Heading 2 Char"/>
    <w:basedOn w:val="1025"/>
    <w:link w:val="102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972">
    <w:name w:val="Heading 3 Char"/>
    <w:basedOn w:val="1025"/>
    <w:link w:val="102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973">
    <w:name w:val="Heading 4 Char"/>
    <w:basedOn w:val="1025"/>
    <w:link w:val="102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974">
    <w:name w:val="Heading 5 Char"/>
    <w:basedOn w:val="1025"/>
    <w:link w:val="102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975">
    <w:name w:val="Heading 6 Char"/>
    <w:basedOn w:val="1025"/>
    <w:link w:val="102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76">
    <w:name w:val="Heading 7 Char"/>
    <w:basedOn w:val="1025"/>
    <w:link w:val="967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77">
    <w:name w:val="Heading 8 Char"/>
    <w:basedOn w:val="1025"/>
    <w:link w:val="96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78">
    <w:name w:val="Heading 9 Char"/>
    <w:basedOn w:val="1025"/>
    <w:link w:val="96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79">
    <w:name w:val="Title Char"/>
    <w:basedOn w:val="1025"/>
    <w:link w:val="102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980">
    <w:name w:val="Subtitle Char"/>
    <w:basedOn w:val="1025"/>
    <w:link w:val="103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81">
    <w:name w:val="Quote"/>
    <w:basedOn w:val="1018"/>
    <w:next w:val="1018"/>
    <w:link w:val="982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82">
    <w:name w:val="Quote Char"/>
    <w:basedOn w:val="1025"/>
    <w:link w:val="981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983">
    <w:name w:val="List Paragraph"/>
    <w:basedOn w:val="1018"/>
    <w:uiPriority w:val="34"/>
    <w:qFormat/>
    <w:pPr>
      <w:pBdr/>
      <w:spacing/>
      <w:ind w:left="720"/>
      <w:contextualSpacing w:val="true"/>
    </w:pPr>
  </w:style>
  <w:style w:type="character" w:styleId="984">
    <w:name w:val="Intense Emphasis"/>
    <w:basedOn w:val="102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985">
    <w:name w:val="Intense Quote"/>
    <w:basedOn w:val="1018"/>
    <w:next w:val="1018"/>
    <w:link w:val="986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986">
    <w:name w:val="Intense Quote Char"/>
    <w:basedOn w:val="1025"/>
    <w:link w:val="985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987">
    <w:name w:val="Intense Reference"/>
    <w:basedOn w:val="102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988">
    <w:name w:val="No Spacing"/>
    <w:basedOn w:val="1018"/>
    <w:uiPriority w:val="1"/>
    <w:qFormat/>
    <w:pPr>
      <w:pBdr/>
      <w:spacing w:after="0" w:line="240" w:lineRule="auto"/>
      <w:ind/>
    </w:pPr>
  </w:style>
  <w:style w:type="character" w:styleId="989">
    <w:name w:val="Subtle Emphasis"/>
    <w:basedOn w:val="102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90">
    <w:name w:val="Emphasis"/>
    <w:basedOn w:val="1025"/>
    <w:uiPriority w:val="20"/>
    <w:qFormat/>
    <w:pPr>
      <w:pBdr/>
      <w:spacing/>
      <w:ind/>
    </w:pPr>
    <w:rPr>
      <w:i/>
      <w:iCs/>
    </w:rPr>
  </w:style>
  <w:style w:type="character" w:styleId="991">
    <w:name w:val="Subtle Reference"/>
    <w:basedOn w:val="102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92">
    <w:name w:val="Book Title"/>
    <w:basedOn w:val="102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93">
    <w:name w:val="Header"/>
    <w:basedOn w:val="1018"/>
    <w:link w:val="99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94">
    <w:name w:val="Header Char"/>
    <w:basedOn w:val="1025"/>
    <w:link w:val="993"/>
    <w:uiPriority w:val="99"/>
    <w:pPr>
      <w:pBdr/>
      <w:spacing/>
      <w:ind/>
    </w:pPr>
  </w:style>
  <w:style w:type="paragraph" w:styleId="995">
    <w:name w:val="Footer"/>
    <w:basedOn w:val="1018"/>
    <w:link w:val="99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96">
    <w:name w:val="Footer Char"/>
    <w:basedOn w:val="1025"/>
    <w:link w:val="995"/>
    <w:uiPriority w:val="99"/>
    <w:pPr>
      <w:pBdr/>
      <w:spacing/>
      <w:ind/>
    </w:pPr>
  </w:style>
  <w:style w:type="paragraph" w:styleId="997">
    <w:name w:val="Caption"/>
    <w:basedOn w:val="1018"/>
    <w:next w:val="101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998">
    <w:name w:val="footnote text"/>
    <w:basedOn w:val="1018"/>
    <w:link w:val="99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99">
    <w:name w:val="Footnote Text Char"/>
    <w:basedOn w:val="1025"/>
    <w:link w:val="998"/>
    <w:uiPriority w:val="99"/>
    <w:semiHidden/>
    <w:pPr>
      <w:pBdr/>
      <w:spacing/>
      <w:ind/>
    </w:pPr>
    <w:rPr>
      <w:sz w:val="20"/>
      <w:szCs w:val="20"/>
    </w:rPr>
  </w:style>
  <w:style w:type="character" w:styleId="1000">
    <w:name w:val="footnote reference"/>
    <w:basedOn w:val="1025"/>
    <w:uiPriority w:val="99"/>
    <w:semiHidden/>
    <w:unhideWhenUsed/>
    <w:pPr>
      <w:pBdr/>
      <w:spacing/>
      <w:ind/>
    </w:pPr>
    <w:rPr>
      <w:vertAlign w:val="superscript"/>
    </w:rPr>
  </w:style>
  <w:style w:type="paragraph" w:styleId="1001">
    <w:name w:val="endnote text"/>
    <w:basedOn w:val="1018"/>
    <w:link w:val="100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02">
    <w:name w:val="Endnote Text Char"/>
    <w:basedOn w:val="1025"/>
    <w:link w:val="1001"/>
    <w:uiPriority w:val="99"/>
    <w:semiHidden/>
    <w:pPr>
      <w:pBdr/>
      <w:spacing/>
      <w:ind/>
    </w:pPr>
    <w:rPr>
      <w:sz w:val="20"/>
      <w:szCs w:val="20"/>
    </w:rPr>
  </w:style>
  <w:style w:type="character" w:styleId="1003">
    <w:name w:val="endnote reference"/>
    <w:basedOn w:val="1025"/>
    <w:uiPriority w:val="99"/>
    <w:semiHidden/>
    <w:unhideWhenUsed/>
    <w:pPr>
      <w:pBdr/>
      <w:spacing/>
      <w:ind/>
    </w:pPr>
    <w:rPr>
      <w:vertAlign w:val="superscript"/>
    </w:rPr>
  </w:style>
  <w:style w:type="character" w:styleId="1004">
    <w:name w:val="Hyperlink"/>
    <w:basedOn w:val="102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005">
    <w:name w:val="FollowedHyperlink"/>
    <w:basedOn w:val="102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06">
    <w:name w:val="toc 1"/>
    <w:basedOn w:val="1018"/>
    <w:next w:val="1018"/>
    <w:uiPriority w:val="39"/>
    <w:unhideWhenUsed/>
    <w:pPr>
      <w:pBdr/>
      <w:spacing w:after="100"/>
      <w:ind/>
    </w:pPr>
  </w:style>
  <w:style w:type="paragraph" w:styleId="1007">
    <w:name w:val="toc 2"/>
    <w:basedOn w:val="1018"/>
    <w:next w:val="1018"/>
    <w:uiPriority w:val="39"/>
    <w:unhideWhenUsed/>
    <w:pPr>
      <w:pBdr/>
      <w:spacing w:after="100"/>
      <w:ind w:left="220"/>
    </w:pPr>
  </w:style>
  <w:style w:type="paragraph" w:styleId="1008">
    <w:name w:val="toc 3"/>
    <w:basedOn w:val="1018"/>
    <w:next w:val="1018"/>
    <w:uiPriority w:val="39"/>
    <w:unhideWhenUsed/>
    <w:pPr>
      <w:pBdr/>
      <w:spacing w:after="100"/>
      <w:ind w:left="440"/>
    </w:pPr>
  </w:style>
  <w:style w:type="paragraph" w:styleId="1009">
    <w:name w:val="toc 4"/>
    <w:basedOn w:val="1018"/>
    <w:next w:val="1018"/>
    <w:uiPriority w:val="39"/>
    <w:unhideWhenUsed/>
    <w:pPr>
      <w:pBdr/>
      <w:spacing w:after="100"/>
      <w:ind w:left="660"/>
    </w:pPr>
  </w:style>
  <w:style w:type="paragraph" w:styleId="1010">
    <w:name w:val="toc 5"/>
    <w:basedOn w:val="1018"/>
    <w:next w:val="1018"/>
    <w:uiPriority w:val="39"/>
    <w:unhideWhenUsed/>
    <w:pPr>
      <w:pBdr/>
      <w:spacing w:after="100"/>
      <w:ind w:left="880"/>
    </w:pPr>
  </w:style>
  <w:style w:type="paragraph" w:styleId="1011">
    <w:name w:val="toc 6"/>
    <w:basedOn w:val="1018"/>
    <w:next w:val="1018"/>
    <w:uiPriority w:val="39"/>
    <w:unhideWhenUsed/>
    <w:pPr>
      <w:pBdr/>
      <w:spacing w:after="100"/>
      <w:ind w:left="1100"/>
    </w:pPr>
  </w:style>
  <w:style w:type="paragraph" w:styleId="1012">
    <w:name w:val="toc 7"/>
    <w:basedOn w:val="1018"/>
    <w:next w:val="1018"/>
    <w:uiPriority w:val="39"/>
    <w:unhideWhenUsed/>
    <w:pPr>
      <w:pBdr/>
      <w:spacing w:after="100"/>
      <w:ind w:left="1320"/>
    </w:pPr>
  </w:style>
  <w:style w:type="paragraph" w:styleId="1013">
    <w:name w:val="toc 8"/>
    <w:basedOn w:val="1018"/>
    <w:next w:val="1018"/>
    <w:uiPriority w:val="39"/>
    <w:unhideWhenUsed/>
    <w:pPr>
      <w:pBdr/>
      <w:spacing w:after="100"/>
      <w:ind w:left="1540"/>
    </w:pPr>
  </w:style>
  <w:style w:type="paragraph" w:styleId="1014">
    <w:name w:val="toc 9"/>
    <w:basedOn w:val="1018"/>
    <w:next w:val="1018"/>
    <w:uiPriority w:val="39"/>
    <w:unhideWhenUsed/>
    <w:pPr>
      <w:pBdr/>
      <w:spacing w:after="100"/>
      <w:ind w:left="1760"/>
    </w:pPr>
  </w:style>
  <w:style w:type="character" w:styleId="1015">
    <w:name w:val="Placeholder Text"/>
    <w:basedOn w:val="1025"/>
    <w:uiPriority w:val="99"/>
    <w:semiHidden/>
    <w:pPr>
      <w:pBdr/>
      <w:spacing/>
      <w:ind/>
    </w:pPr>
    <w:rPr>
      <w:color w:val="666666"/>
    </w:rPr>
  </w:style>
  <w:style w:type="paragraph" w:styleId="1016">
    <w:name w:val="TOC Heading"/>
    <w:uiPriority w:val="39"/>
    <w:unhideWhenUsed/>
    <w:pPr>
      <w:pBdr/>
      <w:spacing/>
      <w:ind/>
    </w:pPr>
  </w:style>
  <w:style w:type="paragraph" w:styleId="1017">
    <w:name w:val="table of figures"/>
    <w:basedOn w:val="1018"/>
    <w:next w:val="1018"/>
    <w:uiPriority w:val="99"/>
    <w:unhideWhenUsed/>
    <w:pPr>
      <w:pBdr/>
      <w:spacing w:after="0" w:afterAutospacing="0"/>
      <w:ind/>
    </w:pPr>
  </w:style>
  <w:style w:type="paragraph" w:styleId="1018" w:default="1">
    <w:name w:val="Normal"/>
    <w:qFormat/>
    <w:pPr>
      <w:pBdr/>
      <w:spacing/>
      <w:ind/>
    </w:pPr>
  </w:style>
  <w:style w:type="paragraph" w:styleId="1019">
    <w:name w:val="Heading 1"/>
    <w:basedOn w:val="1018"/>
    <w:next w:val="1018"/>
    <w:uiPriority w:val="9"/>
    <w:qFormat/>
    <w:pPr>
      <w:keepNext w:val="true"/>
      <w:pBdr/>
      <w:spacing/>
      <w:ind/>
      <w:outlineLvl w:val="0"/>
    </w:pPr>
    <w:rPr>
      <w:rFonts w:ascii="Arial" w:hAnsi="Arial" w:eastAsia="Arial" w:cs="Arial"/>
      <w:b/>
      <w:bCs/>
      <w:sz w:val="24"/>
      <w:szCs w:val="24"/>
    </w:rPr>
  </w:style>
  <w:style w:type="paragraph" w:styleId="1020">
    <w:name w:val="Heading 2"/>
    <w:basedOn w:val="1018"/>
    <w:next w:val="1018"/>
    <w:uiPriority w:val="9"/>
    <w:semiHidden/>
    <w:unhideWhenUsed/>
    <w:qFormat/>
    <w:pPr>
      <w:keepNext w:val="true"/>
      <w:keepLines w:val="true"/>
      <w:pBdr/>
      <w:spacing w:before="40"/>
      <w:ind/>
      <w:outlineLvl w:val="1"/>
    </w:pPr>
    <w:rPr>
      <w:rFonts w:ascii="Calibri" w:hAnsi="Calibri" w:eastAsia="Calibri" w:cs="Calibri"/>
      <w:color w:val="2f5496"/>
      <w:sz w:val="26"/>
      <w:szCs w:val="26"/>
    </w:rPr>
  </w:style>
  <w:style w:type="paragraph" w:styleId="1021">
    <w:name w:val="Heading 3"/>
    <w:basedOn w:val="1018"/>
    <w:next w:val="1018"/>
    <w:uiPriority w:val="9"/>
    <w:semiHidden/>
    <w:unhideWhenUsed/>
    <w:qFormat/>
    <w:pPr>
      <w:keepNext w:val="true"/>
      <w:keepLines w:val="true"/>
      <w:pBdr/>
      <w:spacing w:before="40"/>
      <w:ind/>
      <w:outlineLvl w:val="2"/>
    </w:pPr>
    <w:rPr>
      <w:rFonts w:ascii="Calibri" w:hAnsi="Calibri" w:eastAsia="Calibri" w:cs="Calibri"/>
      <w:color w:val="1f3863"/>
      <w:sz w:val="24"/>
      <w:szCs w:val="24"/>
    </w:rPr>
  </w:style>
  <w:style w:type="paragraph" w:styleId="1022">
    <w:name w:val="Heading 4"/>
    <w:basedOn w:val="1018"/>
    <w:next w:val="1018"/>
    <w:uiPriority w:val="9"/>
    <w:semiHidden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1023">
    <w:name w:val="Heading 5"/>
    <w:basedOn w:val="1018"/>
    <w:next w:val="1018"/>
    <w:uiPriority w:val="9"/>
    <w:semiHidden/>
    <w:unhideWhenUsed/>
    <w:qFormat/>
    <w:pPr>
      <w:keepNext w:val="true"/>
      <w:keepLines w:val="true"/>
      <w:pBdr/>
      <w:spacing w:before="40"/>
      <w:ind/>
      <w:outlineLvl w:val="4"/>
    </w:pPr>
    <w:rPr>
      <w:rFonts w:ascii="Calibri" w:hAnsi="Calibri" w:eastAsia="Calibri" w:cs="Calibri"/>
      <w:color w:val="2f5496"/>
    </w:rPr>
  </w:style>
  <w:style w:type="paragraph" w:styleId="1024">
    <w:name w:val="Heading 6"/>
    <w:basedOn w:val="1018"/>
    <w:next w:val="1018"/>
    <w:uiPriority w:val="9"/>
    <w:semiHidden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1025" w:default="1">
    <w:name w:val="Default Paragraph Font"/>
    <w:uiPriority w:val="1"/>
    <w:semiHidden/>
    <w:unhideWhenUsed/>
    <w:pPr>
      <w:pBdr/>
      <w:spacing/>
      <w:ind/>
    </w:pPr>
  </w:style>
  <w:style w:type="table" w:styleId="1026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27" w:default="1">
    <w:name w:val="No List"/>
    <w:uiPriority w:val="99"/>
    <w:semiHidden/>
    <w:unhideWhenUsed/>
    <w:pPr>
      <w:pBdr/>
      <w:spacing/>
      <w:ind/>
    </w:pPr>
  </w:style>
  <w:style w:type="table" w:styleId="1028" w:customStyle="1">
    <w:name w:val="TableNormal"/>
    <w:pPr>
      <w:pBdr/>
      <w:spacing/>
      <w:ind/>
    </w:pPr>
    <w:tblPr>
      <w:tblCellMar>
        <w:left w:w="100" w:type="dxa"/>
        <w:top w:w="100" w:type="dxa"/>
        <w:right w:w="100" w:type="dxa"/>
        <w:bottom w:w="10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29">
    <w:name w:val="Title"/>
    <w:basedOn w:val="1018"/>
    <w:next w:val="1018"/>
    <w:uiPriority w:val="10"/>
    <w:qFormat/>
    <w:pPr>
      <w:pBdr/>
      <w:spacing w:after="200" w:before="300"/>
      <w:ind/>
    </w:pPr>
    <w:rPr>
      <w:sz w:val="48"/>
      <w:szCs w:val="48"/>
    </w:rPr>
  </w:style>
  <w:style w:type="table" w:styleId="1030" w:customStyle="1">
    <w:name w:val="TableNormal"/>
    <w:pPr>
      <w:pBdr/>
      <w:spacing/>
      <w:ind/>
    </w:pPr>
    <w:tblPr>
      <w:tblCellMar>
        <w:left w:w="100" w:type="dxa"/>
        <w:top w:w="100" w:type="dxa"/>
        <w:right w:w="100" w:type="dxa"/>
        <w:bottom w:w="10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1" w:customStyle="1">
    <w:name w:val="StGen0"/>
    <w:basedOn w:val="1030"/>
    <w:pPr>
      <w:pBdr/>
      <w:spacing/>
      <w:ind/>
    </w:pPr>
    <w:tblPr>
      <w:tblStyleRowBandSize w:val="1"/>
      <w:tblStyleColBandSize w:val="1"/>
      <w:tblCellMar>
        <w:left w:w="198" w:type="dxa"/>
        <w:top w:w="0" w:type="dxa"/>
        <w:right w:w="19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32">
    <w:name w:val="Subtitle"/>
    <w:basedOn w:val="1018"/>
    <w:next w:val="1018"/>
    <w:uiPriority w:val="11"/>
    <w:qFormat/>
    <w:pPr>
      <w:pBdr/>
      <w:spacing w:after="200" w:before="200"/>
      <w:ind/>
    </w:pPr>
    <w:rPr>
      <w:sz w:val="24"/>
      <w:szCs w:val="24"/>
    </w:rPr>
  </w:style>
  <w:style w:type="table" w:styleId="1033" w:customStyle="1">
    <w:name w:val="StGen1"/>
    <w:basedOn w:val="1030"/>
    <w:pPr>
      <w:pBdr/>
      <w:spacing/>
      <w:ind/>
    </w:pPr>
    <w:tblPr>
      <w:tblStyleRowBandSize w:val="1"/>
      <w:tblStyleColBandSize w:val="1"/>
      <w:tblCellMar>
        <w:left w:w="198" w:type="dxa"/>
        <w:top w:w="0" w:type="dxa"/>
        <w:right w:w="19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34">
    <w:name w:val="annotation reference"/>
    <w:basedOn w:val="1025"/>
    <w:uiPriority w:val="99"/>
    <w:semiHidden/>
    <w:unhideWhenUsed/>
    <w:pPr>
      <w:pBdr/>
      <w:spacing/>
      <w:ind/>
    </w:pPr>
    <w:rPr>
      <w:sz w:val="16"/>
      <w:szCs w:val="16"/>
    </w:rPr>
  </w:style>
  <w:style w:type="paragraph" w:styleId="1035">
    <w:name w:val="annotation text"/>
    <w:basedOn w:val="1018"/>
    <w:link w:val="1036"/>
    <w:uiPriority w:val="99"/>
    <w:unhideWhenUsed/>
    <w:pPr>
      <w:pBdr/>
      <w:spacing/>
      <w:ind/>
    </w:pPr>
  </w:style>
  <w:style w:type="character" w:styleId="1036" w:customStyle="1">
    <w:name w:val="Tekst komentarza Znak"/>
    <w:basedOn w:val="1025"/>
    <w:link w:val="1035"/>
    <w:uiPriority w:val="99"/>
    <w:pPr>
      <w:pBdr/>
      <w:spacing/>
      <w:ind/>
    </w:pPr>
  </w:style>
  <w:style w:type="paragraph" w:styleId="1037">
    <w:name w:val="annotation subject"/>
    <w:basedOn w:val="1035"/>
    <w:next w:val="1035"/>
    <w:link w:val="1038"/>
    <w:uiPriority w:val="99"/>
    <w:semiHidden/>
    <w:unhideWhenUsed/>
    <w:pPr>
      <w:pBdr/>
      <w:spacing/>
      <w:ind/>
    </w:pPr>
    <w:rPr>
      <w:b/>
      <w:bCs/>
    </w:rPr>
  </w:style>
  <w:style w:type="character" w:styleId="1038" w:customStyle="1">
    <w:name w:val="Temat komentarza Znak"/>
    <w:basedOn w:val="1036"/>
    <w:link w:val="1037"/>
    <w:uiPriority w:val="99"/>
    <w:semiHidden/>
    <w:pPr>
      <w:pBdr/>
      <w:spacing/>
      <w:ind/>
    </w:pPr>
    <w:rPr>
      <w:b/>
      <w:bCs/>
    </w:rPr>
  </w:style>
  <w:style w:type="paragraph" w:styleId="1039">
    <w:name w:val="Balloon Text"/>
    <w:basedOn w:val="1018"/>
    <w:link w:val="1040"/>
    <w:uiPriority w:val="99"/>
    <w:semiHidden/>
    <w:unhideWhenUsed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40" w:customStyle="1">
    <w:name w:val="Tekst dymka Znak"/>
    <w:basedOn w:val="1025"/>
    <w:link w:val="1039"/>
    <w:uiPriority w:val="99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paragraph" w:styleId="1041">
    <w:name w:val="Normal (Web)"/>
    <w:basedOn w:val="1018"/>
    <w:uiPriority w:val="99"/>
    <w:unhideWhenUsed/>
    <w:pPr>
      <w:pBdr/>
      <w:spacing w:after="100" w:afterAutospacing="1" w:before="100" w:beforeAutospacing="1"/>
      <w:ind/>
    </w:pPr>
    <w:rPr>
      <w:sz w:val="24"/>
      <w:szCs w:val="24"/>
      <w:lang w:val="pl-PL"/>
    </w:rPr>
  </w:style>
  <w:style w:type="character" w:styleId="1042">
    <w:name w:val="Strong"/>
    <w:basedOn w:val="1025"/>
    <w:uiPriority w:val="22"/>
    <w:qFormat/>
    <w:pPr>
      <w:pBdr/>
      <w:spacing/>
      <w:ind/>
    </w:pPr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image" Target="media/image2.png"/><Relationship Id="rId13" Type="http://schemas.openxmlformats.org/officeDocument/2006/relationships/image" Target="media/image3.png"/><Relationship Id="rId14" Type="http://schemas.openxmlformats.org/officeDocument/2006/relationships/hyperlink" Target="mailto:BialasBartosz@JohnDeere.com" TargetMode="External"/><Relationship Id="rId15" Type="http://schemas.openxmlformats.org/officeDocument/2006/relationships/hyperlink" Target="mailto:justyna.tomczak@dotrelations.pl" TargetMode="External"/><Relationship Id="rId16" Type="http://schemas.openxmlformats.org/officeDocument/2006/relationships/comments" Target="comments.xml" /><Relationship Id="rId17" Type="http://schemas.microsoft.com/office/2011/relationships/commentsExtended" Target="commentsExtended.xml" /><Relationship Id="rId18" Type="http://schemas.microsoft.com/office/2018/08/relationships/commentsExtensible" Target="commentsExtensible.xml" /><Relationship Id="rId19" Type="http://schemas.microsoft.com/office/2016/09/relationships/commentsIds" Target="commentsIds.xml" /><Relationship Id="rId20" Type="http://schemas.microsoft.com/office/2011/relationships/people" Target="people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vzOMMI3DM8HP1KuJtYpC6HAPbTA==">CgMxLjA4AHIhMXo3VllCdTRoSDR5a3ZGQTNxaHZjbHNCMnhYQTMxaU5y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ONLYOFFICE/9.2.1.8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</dc:creator>
  <cp:lastModifiedBy>Justyna Tomczak</cp:lastModifiedBy>
  <cp:revision>4</cp:revision>
  <dcterms:created xsi:type="dcterms:W3CDTF">2026-08-26T14:24:00Z</dcterms:created>
  <dcterms:modified xsi:type="dcterms:W3CDTF">2026-10-08T09:44:53Z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