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AF9FD" w14:textId="77777777" w:rsidR="00796DEE" w:rsidRDefault="00000000">
      <w:pPr>
        <w:pBdr>
          <w:top w:val="none" w:sz="0" w:space="0" w:color="000000"/>
          <w:left w:val="none" w:sz="0" w:space="0" w:color="000000"/>
          <w:bottom w:val="none" w:sz="0" w:space="0" w:color="000000"/>
          <w:right w:val="none" w:sz="0" w:space="0" w:color="000000"/>
        </w:pBdr>
        <w:spacing w:line="331" w:lineRule="auto"/>
        <w:rPr>
          <w:rFonts w:ascii="Arial" w:eastAsia="Arial" w:hAnsi="Arial" w:cs="Arial"/>
          <w:b/>
          <w:bCs/>
          <w:sz w:val="22"/>
          <w:szCs w:val="22"/>
        </w:rPr>
      </w:pPr>
      <w:r>
        <w:rPr>
          <w:rFonts w:ascii="Arial" w:eastAsia="Arial" w:hAnsi="Arial" w:cs="Arial"/>
          <w:b/>
          <w:bCs/>
          <w:sz w:val="26"/>
          <w:szCs w:val="26"/>
        </w:rPr>
        <w:t>Uwaga, usterka. Jak zmniejszyć koszty serwisu w sezonie żniwnym?</w:t>
      </w:r>
    </w:p>
    <w:p w14:paraId="06C534C8" w14:textId="77777777" w:rsidR="00796DEE" w:rsidRDefault="00796DEE">
      <w:pPr>
        <w:shd w:val="clear" w:color="auto" w:fill="FFFFFF"/>
        <w:spacing w:line="331" w:lineRule="auto"/>
        <w:rPr>
          <w:rFonts w:ascii="Arial" w:eastAsia="Arial" w:hAnsi="Arial" w:cs="Arial"/>
          <w:b/>
          <w:bCs/>
          <w:sz w:val="22"/>
          <w:szCs w:val="22"/>
        </w:rPr>
      </w:pPr>
    </w:p>
    <w:p w14:paraId="56869646" w14:textId="77777777" w:rsidR="00796DEE" w:rsidRDefault="00000000">
      <w:pPr>
        <w:shd w:val="clear" w:color="auto" w:fill="FFFFFF"/>
        <w:spacing w:line="331" w:lineRule="auto"/>
        <w:rPr>
          <w:rFonts w:ascii="Arial" w:eastAsia="Arial" w:hAnsi="Arial" w:cs="Arial"/>
          <w:b/>
          <w:bCs/>
          <w:sz w:val="22"/>
          <w:szCs w:val="22"/>
        </w:rPr>
      </w:pPr>
      <w:r>
        <w:rPr>
          <w:rFonts w:ascii="Arial" w:eastAsia="Arial" w:hAnsi="Arial" w:cs="Arial"/>
          <w:b/>
          <w:bCs/>
          <w:sz w:val="22"/>
          <w:szCs w:val="22"/>
        </w:rPr>
        <w:t xml:space="preserve">Tegoroczne prognozy zbiorów nie są złe, ale raczej nie powtórzymy rekordowo wysokich wyników z ubiegłego sezonu. Biorąc jeszcze pod uwagę kapryśne warunki atmosferyczne, presja na nieprzerwany zbiór w okienkach pogodowych jest spora. A </w:t>
      </w:r>
      <w:proofErr w:type="gramStart"/>
      <w:r>
        <w:rPr>
          <w:rFonts w:ascii="Arial" w:eastAsia="Arial" w:hAnsi="Arial" w:cs="Arial"/>
          <w:b/>
          <w:bCs/>
          <w:sz w:val="22"/>
          <w:szCs w:val="22"/>
        </w:rPr>
        <w:t>co</w:t>
      </w:r>
      <w:proofErr w:type="gramEnd"/>
      <w:r>
        <w:rPr>
          <w:rFonts w:ascii="Arial" w:eastAsia="Arial" w:hAnsi="Arial" w:cs="Arial"/>
          <w:b/>
          <w:bCs/>
          <w:sz w:val="22"/>
          <w:szCs w:val="22"/>
        </w:rPr>
        <w:t xml:space="preserve"> jeśli kombajn ulegnie awarii? Jak rolnicy mogą minimalizować przestoje maszyn? Ekspert z John </w:t>
      </w:r>
      <w:proofErr w:type="spellStart"/>
      <w:r>
        <w:rPr>
          <w:rFonts w:ascii="Arial" w:eastAsia="Arial" w:hAnsi="Arial" w:cs="Arial"/>
          <w:b/>
          <w:bCs/>
          <w:sz w:val="22"/>
          <w:szCs w:val="22"/>
        </w:rPr>
        <w:t>Deere</w:t>
      </w:r>
      <w:proofErr w:type="spellEnd"/>
      <w:r>
        <w:rPr>
          <w:rFonts w:ascii="Arial" w:eastAsia="Arial" w:hAnsi="Arial" w:cs="Arial"/>
          <w:b/>
          <w:bCs/>
          <w:sz w:val="22"/>
          <w:szCs w:val="22"/>
        </w:rPr>
        <w:t xml:space="preserve"> Polska uspokaja i podaje sprawdzone opcje wsparcia.</w:t>
      </w:r>
    </w:p>
    <w:p w14:paraId="043FEF6C" w14:textId="77777777" w:rsidR="00796DEE" w:rsidRDefault="00796DEE">
      <w:pPr>
        <w:shd w:val="clear" w:color="auto" w:fill="FFFFFF"/>
        <w:spacing w:line="331" w:lineRule="auto"/>
        <w:rPr>
          <w:rFonts w:ascii="Arial" w:eastAsia="Arial" w:hAnsi="Arial" w:cs="Arial"/>
          <w:sz w:val="21"/>
          <w:szCs w:val="21"/>
        </w:rPr>
      </w:pPr>
    </w:p>
    <w:p w14:paraId="23D0BC9B" w14:textId="77777777" w:rsidR="00796DEE" w:rsidRDefault="00000000">
      <w:pPr>
        <w:shd w:val="clear" w:color="auto" w:fill="FFFFFF"/>
        <w:spacing w:line="331" w:lineRule="auto"/>
        <w:rPr>
          <w:rFonts w:ascii="Arial" w:eastAsia="Arial" w:hAnsi="Arial" w:cs="Arial"/>
          <w:b/>
          <w:bCs/>
          <w:sz w:val="26"/>
          <w:szCs w:val="26"/>
        </w:rPr>
      </w:pPr>
      <w:r>
        <w:rPr>
          <w:rFonts w:ascii="Arial" w:eastAsia="Arial" w:hAnsi="Arial" w:cs="Arial"/>
          <w:b/>
          <w:bCs/>
          <w:sz w:val="26"/>
          <w:szCs w:val="26"/>
        </w:rPr>
        <w:t>Dyżur żniwny – fachowe wsparcie nawet w weekendy</w:t>
      </w:r>
    </w:p>
    <w:p w14:paraId="19E04CE5" w14:textId="77777777" w:rsidR="00796DEE" w:rsidRDefault="00796DEE">
      <w:pPr>
        <w:shd w:val="clear" w:color="auto" w:fill="FFFFFF"/>
        <w:spacing w:line="331" w:lineRule="auto"/>
        <w:rPr>
          <w:rFonts w:ascii="Arial" w:eastAsia="Arial" w:hAnsi="Arial" w:cs="Arial"/>
          <w:sz w:val="21"/>
          <w:szCs w:val="21"/>
        </w:rPr>
      </w:pPr>
    </w:p>
    <w:p w14:paraId="4CF2A4B6" w14:textId="77777777" w:rsidR="00796DEE" w:rsidRDefault="00000000">
      <w:pPr>
        <w:shd w:val="clear" w:color="auto" w:fill="FFFFFF"/>
        <w:spacing w:line="331" w:lineRule="auto"/>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i/>
          <w:iCs/>
          <w:sz w:val="22"/>
          <w:szCs w:val="22"/>
        </w:rPr>
        <w:t xml:space="preserve">Doskonale rozumiemy, że podczas żniw liczy się dosłownie każda godzina, dlatego na ten gorący czas uruchamiamy tzw. dyżur żniwny. </w:t>
      </w:r>
      <w:r>
        <w:rPr>
          <w:rFonts w:ascii="Arial" w:eastAsia="Arial" w:hAnsi="Arial" w:cs="Arial"/>
          <w:b/>
          <w:bCs/>
          <w:i/>
          <w:iCs/>
          <w:sz w:val="22"/>
          <w:szCs w:val="22"/>
        </w:rPr>
        <w:t xml:space="preserve">Przez 7 dni w tygodniu gwarantujemy rolnikom stały dostęp do certyfikowanych mechaników. </w:t>
      </w:r>
      <w:r>
        <w:rPr>
          <w:rFonts w:ascii="Arial" w:eastAsia="Arial" w:hAnsi="Arial" w:cs="Arial"/>
          <w:i/>
          <w:iCs/>
          <w:sz w:val="22"/>
          <w:szCs w:val="22"/>
        </w:rPr>
        <w:t xml:space="preserve">Pomoc nie kończy się jednak tylko na konsultacjach! Dzięki precyzyjnemu zarządzaniu stanem magazynowym </w:t>
      </w:r>
      <w:r>
        <w:rPr>
          <w:rFonts w:ascii="Arial" w:eastAsia="Arial" w:hAnsi="Arial" w:cs="Arial"/>
          <w:b/>
          <w:bCs/>
          <w:i/>
          <w:iCs/>
          <w:sz w:val="22"/>
          <w:szCs w:val="22"/>
        </w:rPr>
        <w:t>możemy dostarczyć rolnikowi niezbędne części w 24 godziny!</w:t>
      </w:r>
      <w:r>
        <w:rPr>
          <w:rFonts w:ascii="Arial" w:eastAsia="Arial" w:hAnsi="Arial" w:cs="Arial"/>
          <w:i/>
          <w:iCs/>
          <w:sz w:val="22"/>
          <w:szCs w:val="22"/>
        </w:rPr>
        <w:t xml:space="preserve"> Co więcej, wprowadziliśmy unikalne zabezpieczenie, gdy dostarczenie części zawiedzie. Jeśli naprawa dotyczy kombajnu John </w:t>
      </w:r>
      <w:proofErr w:type="spellStart"/>
      <w:r>
        <w:rPr>
          <w:rFonts w:ascii="Arial" w:eastAsia="Arial" w:hAnsi="Arial" w:cs="Arial"/>
          <w:i/>
          <w:iCs/>
          <w:sz w:val="22"/>
          <w:szCs w:val="22"/>
        </w:rPr>
        <w:t>Deere</w:t>
      </w:r>
      <w:proofErr w:type="spellEnd"/>
      <w:r>
        <w:rPr>
          <w:rFonts w:ascii="Arial" w:eastAsia="Arial" w:hAnsi="Arial" w:cs="Arial"/>
          <w:i/>
          <w:iCs/>
          <w:sz w:val="22"/>
          <w:szCs w:val="22"/>
        </w:rPr>
        <w:t>, maksymalnie 7-letniego, który przechodził regularne przeglądy w naszej sieci, to zapewniamy maszynę zastępczą</w:t>
      </w:r>
      <w:r>
        <w:rPr>
          <w:rFonts w:ascii="Arial" w:eastAsia="Arial" w:hAnsi="Arial" w:cs="Arial"/>
          <w:sz w:val="22"/>
          <w:szCs w:val="22"/>
        </w:rPr>
        <w:t xml:space="preserve"> – mówi Stanisław Wolski, </w:t>
      </w:r>
      <w:proofErr w:type="spellStart"/>
      <w:r>
        <w:rPr>
          <w:rFonts w:ascii="Arial" w:eastAsia="Arial" w:hAnsi="Arial" w:cs="Arial"/>
          <w:sz w:val="22"/>
          <w:szCs w:val="22"/>
        </w:rPr>
        <w:t>Branch</w:t>
      </w:r>
      <w:proofErr w:type="spellEnd"/>
      <w:r>
        <w:rPr>
          <w:rFonts w:ascii="Arial" w:eastAsia="Arial" w:hAnsi="Arial" w:cs="Arial"/>
          <w:sz w:val="22"/>
          <w:szCs w:val="22"/>
        </w:rPr>
        <w:t xml:space="preserve"> </w:t>
      </w:r>
      <w:proofErr w:type="spellStart"/>
      <w:r>
        <w:rPr>
          <w:rFonts w:ascii="Arial" w:eastAsia="Arial" w:hAnsi="Arial" w:cs="Arial"/>
          <w:sz w:val="22"/>
          <w:szCs w:val="22"/>
        </w:rPr>
        <w:t>Customer</w:t>
      </w:r>
      <w:proofErr w:type="spellEnd"/>
      <w:r>
        <w:rPr>
          <w:rFonts w:ascii="Arial" w:eastAsia="Arial" w:hAnsi="Arial" w:cs="Arial"/>
          <w:sz w:val="22"/>
          <w:szCs w:val="22"/>
        </w:rPr>
        <w:t xml:space="preserve"> </w:t>
      </w:r>
      <w:proofErr w:type="spellStart"/>
      <w:r>
        <w:rPr>
          <w:rFonts w:ascii="Arial" w:eastAsia="Arial" w:hAnsi="Arial" w:cs="Arial"/>
          <w:sz w:val="22"/>
          <w:szCs w:val="22"/>
        </w:rPr>
        <w:t>Support</w:t>
      </w:r>
      <w:proofErr w:type="spellEnd"/>
      <w:r>
        <w:rPr>
          <w:rFonts w:ascii="Arial" w:eastAsia="Arial" w:hAnsi="Arial" w:cs="Arial"/>
          <w:sz w:val="22"/>
          <w:szCs w:val="22"/>
        </w:rPr>
        <w:t xml:space="preserve"> &amp; Training Manager w John </w:t>
      </w:r>
      <w:proofErr w:type="spellStart"/>
      <w:r>
        <w:rPr>
          <w:rFonts w:ascii="Arial" w:eastAsia="Arial" w:hAnsi="Arial" w:cs="Arial"/>
          <w:sz w:val="22"/>
          <w:szCs w:val="22"/>
        </w:rPr>
        <w:t>Deere</w:t>
      </w:r>
      <w:proofErr w:type="spellEnd"/>
      <w:r>
        <w:rPr>
          <w:rFonts w:ascii="Arial" w:eastAsia="Arial" w:hAnsi="Arial" w:cs="Arial"/>
          <w:sz w:val="22"/>
          <w:szCs w:val="22"/>
        </w:rPr>
        <w:t xml:space="preserve"> Polska.</w:t>
      </w:r>
    </w:p>
    <w:p w14:paraId="13A5CAD0" w14:textId="77777777" w:rsidR="00796DEE" w:rsidRDefault="00796DEE">
      <w:pPr>
        <w:shd w:val="clear" w:color="auto" w:fill="FFFFFF"/>
        <w:spacing w:line="331" w:lineRule="auto"/>
        <w:rPr>
          <w:rFonts w:ascii="Arial" w:eastAsia="Arial" w:hAnsi="Arial" w:cs="Arial"/>
          <w:sz w:val="22"/>
          <w:szCs w:val="22"/>
        </w:rPr>
      </w:pPr>
    </w:p>
    <w:p w14:paraId="5A62483B" w14:textId="77777777" w:rsidR="00796DEE" w:rsidRDefault="00000000">
      <w:pPr>
        <w:shd w:val="clear" w:color="auto" w:fill="FFFFFF"/>
        <w:spacing w:line="331" w:lineRule="auto"/>
        <w:rPr>
          <w:rFonts w:ascii="Arial" w:eastAsia="Arial" w:hAnsi="Arial" w:cs="Arial"/>
          <w:sz w:val="22"/>
          <w:szCs w:val="22"/>
        </w:rPr>
      </w:pPr>
      <w:r>
        <w:rPr>
          <w:rFonts w:ascii="Arial" w:eastAsia="Arial" w:hAnsi="Arial" w:cs="Arial"/>
          <w:sz w:val="22"/>
          <w:szCs w:val="22"/>
        </w:rPr>
        <w:t>W czasie żniw priorytetem jest ciągłość pracy na polu i maksymalne ograniczenie strat w razie usterek. Partner, który ma realnie zadbać o reanimację kombajnu (i uratowanie przychodów gospodarstwa) musi mieć zatem solidne doświadczenie logistyczne i zagadnienia serwisowe w małym palcu.</w:t>
      </w:r>
    </w:p>
    <w:p w14:paraId="0779E1E5" w14:textId="77777777" w:rsidR="00796DEE" w:rsidRDefault="00796DEE">
      <w:pPr>
        <w:shd w:val="clear" w:color="auto" w:fill="FFFFFF"/>
        <w:spacing w:line="331" w:lineRule="auto"/>
        <w:rPr>
          <w:rFonts w:ascii="Arial" w:eastAsia="Arial" w:hAnsi="Arial" w:cs="Arial"/>
          <w:sz w:val="22"/>
          <w:szCs w:val="22"/>
        </w:rPr>
      </w:pPr>
    </w:p>
    <w:p w14:paraId="69DBB53A" w14:textId="77777777" w:rsidR="00796DEE" w:rsidRDefault="00000000">
      <w:pPr>
        <w:shd w:val="clear" w:color="auto" w:fill="FFFFFF"/>
        <w:spacing w:line="331" w:lineRule="auto"/>
        <w:rPr>
          <w:rFonts w:ascii="Arial" w:eastAsia="Arial" w:hAnsi="Arial" w:cs="Arial"/>
          <w:sz w:val="22"/>
          <w:szCs w:val="22"/>
        </w:rPr>
      </w:pPr>
      <w:r>
        <w:rPr>
          <w:rFonts w:ascii="Arial" w:eastAsia="Arial" w:hAnsi="Arial" w:cs="Arial"/>
          <w:sz w:val="22"/>
          <w:szCs w:val="22"/>
        </w:rPr>
        <w:t xml:space="preserve"> – </w:t>
      </w:r>
      <w:r>
        <w:rPr>
          <w:rFonts w:ascii="Arial" w:eastAsia="Arial" w:hAnsi="Arial" w:cs="Arial"/>
          <w:i/>
          <w:iCs/>
          <w:sz w:val="22"/>
          <w:szCs w:val="22"/>
        </w:rPr>
        <w:t xml:space="preserve">Wszystkie potrzebne elementy sprowadzamy z niemieckiego magazynu w </w:t>
      </w:r>
      <w:proofErr w:type="spellStart"/>
      <w:r>
        <w:rPr>
          <w:rFonts w:ascii="Arial" w:eastAsia="Arial" w:hAnsi="Arial" w:cs="Arial"/>
          <w:i/>
          <w:iCs/>
          <w:sz w:val="22"/>
          <w:szCs w:val="22"/>
        </w:rPr>
        <w:t>Bruchsal</w:t>
      </w:r>
      <w:proofErr w:type="spellEnd"/>
      <w:r>
        <w:rPr>
          <w:rFonts w:ascii="Arial" w:eastAsia="Arial" w:hAnsi="Arial" w:cs="Arial"/>
          <w:i/>
          <w:iCs/>
          <w:sz w:val="22"/>
          <w:szCs w:val="22"/>
        </w:rPr>
        <w:t xml:space="preserve">. </w:t>
      </w:r>
      <w:r>
        <w:rPr>
          <w:rFonts w:ascii="Arial" w:eastAsia="Arial" w:hAnsi="Arial" w:cs="Arial"/>
          <w:b/>
          <w:bCs/>
          <w:i/>
          <w:iCs/>
          <w:sz w:val="22"/>
          <w:szCs w:val="22"/>
        </w:rPr>
        <w:t>Centrum dystrybucyjne jest zaprawione w bojach</w:t>
      </w:r>
      <w:r>
        <w:rPr>
          <w:rFonts w:ascii="Arial" w:eastAsia="Arial" w:hAnsi="Arial" w:cs="Arial"/>
          <w:i/>
          <w:iCs/>
          <w:sz w:val="22"/>
          <w:szCs w:val="22"/>
        </w:rPr>
        <w:t xml:space="preserve"> i zawsze świetnie przygotowane na czas żniw. Ma wieloletnie doświadczenie we wspieraniu gospodarstw w całej Europie</w:t>
      </w:r>
      <w:r>
        <w:rPr>
          <w:rFonts w:ascii="Arial" w:eastAsia="Arial" w:hAnsi="Arial" w:cs="Arial"/>
          <w:sz w:val="22"/>
          <w:szCs w:val="22"/>
        </w:rPr>
        <w:t xml:space="preserve"> – dodaje Stanisław Wolski, </w:t>
      </w:r>
      <w:proofErr w:type="spellStart"/>
      <w:r>
        <w:rPr>
          <w:rFonts w:ascii="Arial" w:eastAsia="Arial" w:hAnsi="Arial" w:cs="Arial"/>
          <w:sz w:val="22"/>
          <w:szCs w:val="22"/>
        </w:rPr>
        <w:t>Branch</w:t>
      </w:r>
      <w:proofErr w:type="spellEnd"/>
      <w:r>
        <w:rPr>
          <w:rFonts w:ascii="Arial" w:eastAsia="Arial" w:hAnsi="Arial" w:cs="Arial"/>
          <w:sz w:val="22"/>
          <w:szCs w:val="22"/>
        </w:rPr>
        <w:t xml:space="preserve"> </w:t>
      </w:r>
      <w:proofErr w:type="spellStart"/>
      <w:r>
        <w:rPr>
          <w:rFonts w:ascii="Arial" w:eastAsia="Arial" w:hAnsi="Arial" w:cs="Arial"/>
          <w:sz w:val="22"/>
          <w:szCs w:val="22"/>
        </w:rPr>
        <w:t>Customer</w:t>
      </w:r>
      <w:proofErr w:type="spellEnd"/>
      <w:r>
        <w:rPr>
          <w:rFonts w:ascii="Arial" w:eastAsia="Arial" w:hAnsi="Arial" w:cs="Arial"/>
          <w:sz w:val="22"/>
          <w:szCs w:val="22"/>
        </w:rPr>
        <w:t xml:space="preserve"> </w:t>
      </w:r>
      <w:proofErr w:type="spellStart"/>
      <w:r>
        <w:rPr>
          <w:rFonts w:ascii="Arial" w:eastAsia="Arial" w:hAnsi="Arial" w:cs="Arial"/>
          <w:sz w:val="22"/>
          <w:szCs w:val="22"/>
        </w:rPr>
        <w:t>Support</w:t>
      </w:r>
      <w:proofErr w:type="spellEnd"/>
      <w:r>
        <w:rPr>
          <w:rFonts w:ascii="Arial" w:eastAsia="Arial" w:hAnsi="Arial" w:cs="Arial"/>
          <w:sz w:val="22"/>
          <w:szCs w:val="22"/>
        </w:rPr>
        <w:t xml:space="preserve"> &amp; Training Manager w John </w:t>
      </w:r>
      <w:proofErr w:type="spellStart"/>
      <w:r>
        <w:rPr>
          <w:rFonts w:ascii="Arial" w:eastAsia="Arial" w:hAnsi="Arial" w:cs="Arial"/>
          <w:sz w:val="22"/>
          <w:szCs w:val="22"/>
        </w:rPr>
        <w:t>Deere</w:t>
      </w:r>
      <w:proofErr w:type="spellEnd"/>
      <w:r>
        <w:rPr>
          <w:rFonts w:ascii="Arial" w:eastAsia="Arial" w:hAnsi="Arial" w:cs="Arial"/>
          <w:sz w:val="22"/>
          <w:szCs w:val="22"/>
        </w:rPr>
        <w:t xml:space="preserve"> Polska.</w:t>
      </w:r>
    </w:p>
    <w:p w14:paraId="2CC46443" w14:textId="77777777" w:rsidR="00796DEE" w:rsidRDefault="00796DEE">
      <w:pPr>
        <w:shd w:val="clear" w:color="auto" w:fill="FFFFFF"/>
        <w:spacing w:line="331" w:lineRule="auto"/>
        <w:rPr>
          <w:rFonts w:ascii="Arial" w:eastAsia="Arial" w:hAnsi="Arial" w:cs="Arial"/>
          <w:sz w:val="22"/>
          <w:szCs w:val="22"/>
        </w:rPr>
      </w:pPr>
    </w:p>
    <w:p w14:paraId="0547314A" w14:textId="77777777" w:rsidR="00796DEE" w:rsidRDefault="00000000">
      <w:pPr>
        <w:shd w:val="clear" w:color="auto" w:fill="FFFFFF"/>
        <w:spacing w:line="331" w:lineRule="auto"/>
        <w:rPr>
          <w:rFonts w:ascii="Arial" w:eastAsia="Arial" w:hAnsi="Arial" w:cs="Arial"/>
          <w:b/>
          <w:bCs/>
          <w:sz w:val="22"/>
          <w:szCs w:val="22"/>
        </w:rPr>
      </w:pPr>
      <w:r>
        <w:rPr>
          <w:rFonts w:ascii="Arial" w:eastAsia="Arial" w:hAnsi="Arial" w:cs="Arial"/>
          <w:b/>
          <w:bCs/>
          <w:sz w:val="22"/>
          <w:szCs w:val="22"/>
        </w:rPr>
        <w:t xml:space="preserve">W sezonie John </w:t>
      </w:r>
      <w:proofErr w:type="spellStart"/>
      <w:r>
        <w:rPr>
          <w:rFonts w:ascii="Arial" w:eastAsia="Arial" w:hAnsi="Arial" w:cs="Arial"/>
          <w:b/>
          <w:bCs/>
          <w:sz w:val="22"/>
          <w:szCs w:val="22"/>
        </w:rPr>
        <w:t>Deere</w:t>
      </w:r>
      <w:proofErr w:type="spellEnd"/>
      <w:r>
        <w:rPr>
          <w:rFonts w:ascii="Arial" w:eastAsia="Arial" w:hAnsi="Arial" w:cs="Arial"/>
          <w:b/>
          <w:bCs/>
          <w:sz w:val="22"/>
          <w:szCs w:val="22"/>
        </w:rPr>
        <w:t xml:space="preserve"> wydłuża godziny przyjmowania zamówień u dealerów do 17.30. W trakcie żniw części do kombajnów można zamawiać aż do 21.00. </w:t>
      </w:r>
    </w:p>
    <w:p w14:paraId="173A9A49" w14:textId="77777777" w:rsidR="00796DEE" w:rsidRDefault="00796DEE">
      <w:pPr>
        <w:shd w:val="clear" w:color="auto" w:fill="FFFFFF"/>
        <w:spacing w:line="331" w:lineRule="auto"/>
        <w:rPr>
          <w:rFonts w:ascii="Arial" w:eastAsia="Arial" w:hAnsi="Arial" w:cs="Arial"/>
          <w:sz w:val="22"/>
          <w:szCs w:val="22"/>
        </w:rPr>
      </w:pPr>
    </w:p>
    <w:p w14:paraId="3E3D910D" w14:textId="77777777" w:rsidR="00796DEE" w:rsidRDefault="00796DEE">
      <w:pPr>
        <w:shd w:val="clear" w:color="auto" w:fill="FFFFFF"/>
        <w:spacing w:line="331" w:lineRule="auto"/>
        <w:rPr>
          <w:rFonts w:ascii="Arial" w:eastAsia="Arial" w:hAnsi="Arial" w:cs="Arial"/>
          <w:sz w:val="22"/>
          <w:szCs w:val="22"/>
        </w:rPr>
      </w:pPr>
    </w:p>
    <w:p w14:paraId="5AF271D8" w14:textId="77777777" w:rsidR="00796DEE" w:rsidRDefault="00796DEE">
      <w:pPr>
        <w:shd w:val="clear" w:color="auto" w:fill="FFFFFF"/>
        <w:spacing w:line="331" w:lineRule="auto"/>
        <w:rPr>
          <w:rFonts w:ascii="Arial" w:eastAsia="Arial" w:hAnsi="Arial" w:cs="Arial"/>
          <w:sz w:val="21"/>
          <w:szCs w:val="21"/>
        </w:rPr>
      </w:pPr>
    </w:p>
    <w:p w14:paraId="2206484F" w14:textId="77777777" w:rsidR="00796DEE" w:rsidRDefault="00000000">
      <w:pPr>
        <w:shd w:val="clear" w:color="auto" w:fill="FFFFFF"/>
        <w:spacing w:line="331" w:lineRule="auto"/>
        <w:rPr>
          <w:rFonts w:ascii="Arial" w:eastAsia="Arial" w:hAnsi="Arial" w:cs="Arial"/>
          <w:sz w:val="21"/>
          <w:szCs w:val="21"/>
        </w:rPr>
      </w:pPr>
      <w:r>
        <w:rPr>
          <w:rFonts w:ascii="Arial" w:eastAsia="Arial" w:hAnsi="Arial" w:cs="Arial"/>
          <w:b/>
          <w:bCs/>
          <w:sz w:val="26"/>
          <w:szCs w:val="26"/>
        </w:rPr>
        <w:lastRenderedPageBreak/>
        <w:t xml:space="preserve">Zdalna diagnostyka – z </w:t>
      </w:r>
      <w:proofErr w:type="spellStart"/>
      <w:r>
        <w:rPr>
          <w:rFonts w:ascii="Arial" w:eastAsia="Arial" w:hAnsi="Arial" w:cs="Arial"/>
          <w:b/>
          <w:bCs/>
          <w:sz w:val="26"/>
          <w:szCs w:val="26"/>
        </w:rPr>
        <w:t>Expert</w:t>
      </w:r>
      <w:proofErr w:type="spellEnd"/>
      <w:r>
        <w:rPr>
          <w:rFonts w:ascii="Arial" w:eastAsia="Arial" w:hAnsi="Arial" w:cs="Arial"/>
          <w:b/>
          <w:bCs/>
          <w:sz w:val="26"/>
          <w:szCs w:val="26"/>
        </w:rPr>
        <w:t xml:space="preserve"> Alert jesteś krok przed awarią</w:t>
      </w:r>
    </w:p>
    <w:p w14:paraId="6610B432" w14:textId="77777777" w:rsidR="00796DEE" w:rsidRDefault="00796DEE">
      <w:pPr>
        <w:spacing w:line="331" w:lineRule="auto"/>
        <w:rPr>
          <w:rFonts w:ascii="Arial" w:eastAsia="Arial" w:hAnsi="Arial" w:cs="Arial"/>
          <w:sz w:val="22"/>
          <w:szCs w:val="22"/>
        </w:rPr>
      </w:pPr>
    </w:p>
    <w:p w14:paraId="29DDD688" w14:textId="77777777" w:rsidR="00796DEE" w:rsidRDefault="00000000">
      <w:pPr>
        <w:spacing w:line="331" w:lineRule="auto"/>
        <w:rPr>
          <w:rFonts w:ascii="Arial" w:eastAsia="Arial" w:hAnsi="Arial" w:cs="Arial"/>
          <w:b/>
          <w:bCs/>
          <w:sz w:val="22"/>
          <w:szCs w:val="22"/>
        </w:rPr>
      </w:pPr>
      <w:r>
        <w:rPr>
          <w:rFonts w:ascii="Arial" w:eastAsia="Arial" w:hAnsi="Arial" w:cs="Arial"/>
          <w:sz w:val="22"/>
          <w:szCs w:val="22"/>
        </w:rPr>
        <w:t xml:space="preserve">Dzięki zainstalowaniu </w:t>
      </w:r>
      <w:proofErr w:type="spellStart"/>
      <w:r>
        <w:rPr>
          <w:rFonts w:ascii="Arial" w:eastAsia="Arial" w:hAnsi="Arial" w:cs="Arial"/>
          <w:sz w:val="22"/>
          <w:szCs w:val="22"/>
        </w:rPr>
        <w:t>JDLink</w:t>
      </w:r>
      <w:proofErr w:type="spellEnd"/>
      <w:r>
        <w:rPr>
          <w:rFonts w:ascii="Arial" w:eastAsia="Arial" w:hAnsi="Arial" w:cs="Arial"/>
          <w:sz w:val="22"/>
          <w:szCs w:val="22"/>
        </w:rPr>
        <w:t xml:space="preserve">™ w kombajnie stan maszyny jest monitorowany w czasie rzeczywistym. </w:t>
      </w:r>
      <w:r>
        <w:rPr>
          <w:rFonts w:ascii="Arial" w:eastAsia="Arial" w:hAnsi="Arial" w:cs="Arial"/>
          <w:b/>
          <w:bCs/>
          <w:sz w:val="22"/>
          <w:szCs w:val="22"/>
        </w:rPr>
        <w:t xml:space="preserve">Do dealera docierają wszystkie wczesne oznaki awarii, zanim jeszcze problemy się nasilą i uziemią kombajn w najbardziej newralgicznym momencie sezonu. </w:t>
      </w:r>
    </w:p>
    <w:p w14:paraId="3E7BD641" w14:textId="77777777" w:rsidR="00796DEE" w:rsidRDefault="00796DEE">
      <w:pPr>
        <w:spacing w:line="331" w:lineRule="auto"/>
        <w:rPr>
          <w:rFonts w:ascii="Arial" w:eastAsia="Arial" w:hAnsi="Arial" w:cs="Arial"/>
          <w:sz w:val="22"/>
          <w:szCs w:val="22"/>
        </w:rPr>
      </w:pPr>
    </w:p>
    <w:p w14:paraId="2FD753F4" w14:textId="77777777" w:rsidR="00796DEE" w:rsidRDefault="00000000">
      <w:pPr>
        <w:spacing w:line="331" w:lineRule="auto"/>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i/>
          <w:iCs/>
          <w:sz w:val="22"/>
          <w:szCs w:val="22"/>
        </w:rPr>
        <w:t>Dzięki tej zdalnej diagnostyce dealer może sprawnie podjąć decyzję, czy naprawa jest na tyle mało inwazyjna, że odbędzie się na polu klienta, czy też potrzeba poważniejszej ingerencji. Warto pamiętać, że dealer, który zna historię naszej maszyny jest nieocenionym wsparciem w trakcie awarii. To dlatego zawsze powtarzam, że rejestrowanie sprzętu u lokalnego dealera, np. kombajnu zakupionego za granicą, jest bardzo rozsądną praktyką</w:t>
      </w:r>
      <w:r>
        <w:rPr>
          <w:rFonts w:ascii="Arial" w:eastAsia="Arial" w:hAnsi="Arial" w:cs="Arial"/>
          <w:sz w:val="22"/>
          <w:szCs w:val="22"/>
        </w:rPr>
        <w:t xml:space="preserve"> – uczula Stanisław Wolski, </w:t>
      </w:r>
      <w:proofErr w:type="spellStart"/>
      <w:r>
        <w:rPr>
          <w:rFonts w:ascii="Arial" w:eastAsia="Arial" w:hAnsi="Arial" w:cs="Arial"/>
          <w:sz w:val="22"/>
          <w:szCs w:val="22"/>
        </w:rPr>
        <w:t>Branch</w:t>
      </w:r>
      <w:proofErr w:type="spellEnd"/>
      <w:r>
        <w:rPr>
          <w:rFonts w:ascii="Arial" w:eastAsia="Arial" w:hAnsi="Arial" w:cs="Arial"/>
          <w:sz w:val="22"/>
          <w:szCs w:val="22"/>
        </w:rPr>
        <w:t xml:space="preserve"> </w:t>
      </w:r>
      <w:proofErr w:type="spellStart"/>
      <w:r>
        <w:rPr>
          <w:rFonts w:ascii="Arial" w:eastAsia="Arial" w:hAnsi="Arial" w:cs="Arial"/>
          <w:sz w:val="22"/>
          <w:szCs w:val="22"/>
        </w:rPr>
        <w:t>Customer</w:t>
      </w:r>
      <w:proofErr w:type="spellEnd"/>
      <w:r>
        <w:rPr>
          <w:rFonts w:ascii="Arial" w:eastAsia="Arial" w:hAnsi="Arial" w:cs="Arial"/>
          <w:sz w:val="22"/>
          <w:szCs w:val="22"/>
        </w:rPr>
        <w:t xml:space="preserve"> </w:t>
      </w:r>
      <w:proofErr w:type="spellStart"/>
      <w:r>
        <w:rPr>
          <w:rFonts w:ascii="Arial" w:eastAsia="Arial" w:hAnsi="Arial" w:cs="Arial"/>
          <w:sz w:val="22"/>
          <w:szCs w:val="22"/>
        </w:rPr>
        <w:t>Support</w:t>
      </w:r>
      <w:proofErr w:type="spellEnd"/>
      <w:r>
        <w:rPr>
          <w:rFonts w:ascii="Arial" w:eastAsia="Arial" w:hAnsi="Arial" w:cs="Arial"/>
          <w:sz w:val="22"/>
          <w:szCs w:val="22"/>
        </w:rPr>
        <w:t xml:space="preserve"> &amp; Training Manager w John </w:t>
      </w:r>
      <w:proofErr w:type="spellStart"/>
      <w:r>
        <w:rPr>
          <w:rFonts w:ascii="Arial" w:eastAsia="Arial" w:hAnsi="Arial" w:cs="Arial"/>
          <w:sz w:val="22"/>
          <w:szCs w:val="22"/>
        </w:rPr>
        <w:t>Deere</w:t>
      </w:r>
      <w:proofErr w:type="spellEnd"/>
      <w:r>
        <w:rPr>
          <w:rFonts w:ascii="Arial" w:eastAsia="Arial" w:hAnsi="Arial" w:cs="Arial"/>
          <w:sz w:val="22"/>
          <w:szCs w:val="22"/>
        </w:rPr>
        <w:t xml:space="preserve"> Polska. </w:t>
      </w:r>
    </w:p>
    <w:p w14:paraId="72BC9765" w14:textId="77777777" w:rsidR="00796DEE" w:rsidRDefault="00796DEE">
      <w:pPr>
        <w:spacing w:line="331" w:lineRule="auto"/>
        <w:rPr>
          <w:rFonts w:ascii="Arial" w:eastAsia="Arial" w:hAnsi="Arial" w:cs="Arial"/>
          <w:sz w:val="22"/>
          <w:szCs w:val="22"/>
        </w:rPr>
      </w:pPr>
    </w:p>
    <w:p w14:paraId="48090323" w14:textId="77777777" w:rsidR="00796DEE" w:rsidRDefault="00000000">
      <w:pPr>
        <w:spacing w:line="331" w:lineRule="auto"/>
        <w:rPr>
          <w:rFonts w:ascii="Arial" w:eastAsia="Arial" w:hAnsi="Arial" w:cs="Arial"/>
          <w:sz w:val="22"/>
          <w:szCs w:val="22"/>
        </w:rPr>
      </w:pPr>
      <w:r>
        <w:rPr>
          <w:rFonts w:ascii="Arial" w:eastAsia="Arial" w:hAnsi="Arial" w:cs="Arial"/>
          <w:sz w:val="22"/>
          <w:szCs w:val="22"/>
        </w:rPr>
        <w:t xml:space="preserve">Po wykonaniu diagnostyki rolnik otrzymuje pełną wiedzę </w:t>
      </w:r>
      <w:proofErr w:type="gramStart"/>
      <w:r>
        <w:rPr>
          <w:rFonts w:ascii="Arial" w:eastAsia="Arial" w:hAnsi="Arial" w:cs="Arial"/>
          <w:sz w:val="22"/>
          <w:szCs w:val="22"/>
        </w:rPr>
        <w:t>odnośnie</w:t>
      </w:r>
      <w:proofErr w:type="gramEnd"/>
      <w:r>
        <w:rPr>
          <w:rFonts w:ascii="Arial" w:eastAsia="Arial" w:hAnsi="Arial" w:cs="Arial"/>
          <w:sz w:val="22"/>
          <w:szCs w:val="22"/>
        </w:rPr>
        <w:t xml:space="preserve"> stanu kombajnu i zespołu żniwnego. Wie, </w:t>
      </w:r>
      <w:r>
        <w:rPr>
          <w:rFonts w:ascii="Arial" w:eastAsia="Arial" w:hAnsi="Arial" w:cs="Arial"/>
          <w:b/>
          <w:bCs/>
          <w:sz w:val="22"/>
          <w:szCs w:val="22"/>
        </w:rPr>
        <w:t>do których napraw może na spokojnie wrócić po żniwach</w:t>
      </w:r>
      <w:r>
        <w:rPr>
          <w:rFonts w:ascii="Arial" w:eastAsia="Arial" w:hAnsi="Arial" w:cs="Arial"/>
          <w:sz w:val="22"/>
          <w:szCs w:val="22"/>
        </w:rPr>
        <w:t>, kiedy znajdzie dogodny czas i budżet. Dzięki takiemu</w:t>
      </w:r>
      <w:r>
        <w:rPr>
          <w:rFonts w:ascii="Arial" w:eastAsia="Arial" w:hAnsi="Arial" w:cs="Arial"/>
          <w:b/>
          <w:bCs/>
          <w:sz w:val="22"/>
          <w:szCs w:val="22"/>
        </w:rPr>
        <w:t xml:space="preserve"> strategicznemu rozplanowaniu prac technicznych</w:t>
      </w:r>
      <w:r>
        <w:rPr>
          <w:rFonts w:ascii="Arial" w:eastAsia="Arial" w:hAnsi="Arial" w:cs="Arial"/>
          <w:sz w:val="22"/>
          <w:szCs w:val="22"/>
        </w:rPr>
        <w:t xml:space="preserve"> rolnik systematycznie, racjonalnie polepsza kondycję swojej cennej maszyny.</w:t>
      </w:r>
    </w:p>
    <w:p w14:paraId="1CCA42E3" w14:textId="77777777" w:rsidR="00796DEE" w:rsidRDefault="00796DEE">
      <w:pPr>
        <w:spacing w:line="331" w:lineRule="auto"/>
        <w:rPr>
          <w:rFonts w:ascii="Arial" w:eastAsia="Arial" w:hAnsi="Arial" w:cs="Arial"/>
          <w:sz w:val="22"/>
          <w:szCs w:val="22"/>
        </w:rPr>
      </w:pPr>
    </w:p>
    <w:p w14:paraId="1674CAE5" w14:textId="77777777" w:rsidR="00796DEE" w:rsidRDefault="00000000">
      <w:pPr>
        <w:spacing w:line="331" w:lineRule="auto"/>
        <w:rPr>
          <w:rFonts w:ascii="Arial" w:eastAsia="Arial" w:hAnsi="Arial" w:cs="Arial"/>
          <w:sz w:val="22"/>
          <w:szCs w:val="22"/>
        </w:rPr>
      </w:pPr>
      <w:proofErr w:type="spellStart"/>
      <w:r>
        <w:rPr>
          <w:rFonts w:ascii="Arial" w:eastAsia="Arial" w:hAnsi="Arial" w:cs="Arial"/>
          <w:sz w:val="22"/>
          <w:szCs w:val="22"/>
        </w:rPr>
        <w:t>Expert</w:t>
      </w:r>
      <w:proofErr w:type="spellEnd"/>
      <w:r>
        <w:rPr>
          <w:rFonts w:ascii="Arial" w:eastAsia="Arial" w:hAnsi="Arial" w:cs="Arial"/>
          <w:sz w:val="22"/>
          <w:szCs w:val="22"/>
        </w:rPr>
        <w:t xml:space="preserve"> Alert to najnowocześniejszy system diagnostyki predykcyjnej od John </w:t>
      </w:r>
      <w:proofErr w:type="spellStart"/>
      <w:r>
        <w:rPr>
          <w:rFonts w:ascii="Arial" w:eastAsia="Arial" w:hAnsi="Arial" w:cs="Arial"/>
          <w:sz w:val="22"/>
          <w:szCs w:val="22"/>
        </w:rPr>
        <w:t>Deere</w:t>
      </w:r>
      <w:proofErr w:type="spellEnd"/>
      <w:r>
        <w:rPr>
          <w:rFonts w:ascii="Arial" w:eastAsia="Arial" w:hAnsi="Arial" w:cs="Arial"/>
          <w:sz w:val="22"/>
          <w:szCs w:val="22"/>
        </w:rPr>
        <w:t xml:space="preserve">, zaprojektowany z myślą o zapewnieniu płynnej pracy sprzętu. Aby jednak móc korzystać z zalet systemu, </w:t>
      </w:r>
      <w:r>
        <w:rPr>
          <w:rFonts w:ascii="Arial" w:eastAsia="Arial" w:hAnsi="Arial" w:cs="Arial"/>
          <w:b/>
          <w:bCs/>
          <w:sz w:val="22"/>
          <w:szCs w:val="22"/>
        </w:rPr>
        <w:t>należy wyrazić zgodę u lokalnego dealera</w:t>
      </w:r>
      <w:r>
        <w:rPr>
          <w:rFonts w:ascii="Arial" w:eastAsia="Arial" w:hAnsi="Arial" w:cs="Arial"/>
          <w:sz w:val="22"/>
          <w:szCs w:val="22"/>
        </w:rPr>
        <w:t xml:space="preserve">. – </w:t>
      </w:r>
      <w:r>
        <w:rPr>
          <w:rFonts w:ascii="Arial" w:eastAsia="Arial" w:hAnsi="Arial" w:cs="Arial"/>
          <w:i/>
          <w:iCs/>
          <w:sz w:val="22"/>
          <w:szCs w:val="22"/>
        </w:rPr>
        <w:t>Często podczas rutynowych przeglądów mechanicy upewniają się, czy zainstalowane są wszystkie wymagane aktualizacje oprogramowania, aby system wczesnego ostrzegania faktycznie działał bezbłędnie w trakcie żniw</w:t>
      </w:r>
      <w:r>
        <w:rPr>
          <w:rFonts w:ascii="Arial" w:eastAsia="Arial" w:hAnsi="Arial" w:cs="Arial"/>
          <w:sz w:val="22"/>
          <w:szCs w:val="22"/>
        </w:rPr>
        <w:t xml:space="preserve"> – dodaje Stanisław Wolski, </w:t>
      </w:r>
      <w:proofErr w:type="spellStart"/>
      <w:r>
        <w:rPr>
          <w:rFonts w:ascii="Arial" w:eastAsia="Arial" w:hAnsi="Arial" w:cs="Arial"/>
          <w:sz w:val="22"/>
          <w:szCs w:val="22"/>
        </w:rPr>
        <w:t>Branch</w:t>
      </w:r>
      <w:proofErr w:type="spellEnd"/>
      <w:r>
        <w:rPr>
          <w:rFonts w:ascii="Arial" w:eastAsia="Arial" w:hAnsi="Arial" w:cs="Arial"/>
          <w:sz w:val="22"/>
          <w:szCs w:val="22"/>
        </w:rPr>
        <w:t xml:space="preserve"> </w:t>
      </w:r>
      <w:proofErr w:type="spellStart"/>
      <w:r>
        <w:rPr>
          <w:rFonts w:ascii="Arial" w:eastAsia="Arial" w:hAnsi="Arial" w:cs="Arial"/>
          <w:sz w:val="22"/>
          <w:szCs w:val="22"/>
        </w:rPr>
        <w:t>Customer</w:t>
      </w:r>
      <w:proofErr w:type="spellEnd"/>
      <w:r>
        <w:rPr>
          <w:rFonts w:ascii="Arial" w:eastAsia="Arial" w:hAnsi="Arial" w:cs="Arial"/>
          <w:sz w:val="22"/>
          <w:szCs w:val="22"/>
        </w:rPr>
        <w:t xml:space="preserve"> </w:t>
      </w:r>
      <w:proofErr w:type="spellStart"/>
      <w:r>
        <w:rPr>
          <w:rFonts w:ascii="Arial" w:eastAsia="Arial" w:hAnsi="Arial" w:cs="Arial"/>
          <w:sz w:val="22"/>
          <w:szCs w:val="22"/>
        </w:rPr>
        <w:t>Support</w:t>
      </w:r>
      <w:proofErr w:type="spellEnd"/>
      <w:r>
        <w:rPr>
          <w:rFonts w:ascii="Arial" w:eastAsia="Arial" w:hAnsi="Arial" w:cs="Arial"/>
          <w:sz w:val="22"/>
          <w:szCs w:val="22"/>
        </w:rPr>
        <w:t xml:space="preserve"> &amp; Training Manager w John </w:t>
      </w:r>
      <w:proofErr w:type="spellStart"/>
      <w:r>
        <w:rPr>
          <w:rFonts w:ascii="Arial" w:eastAsia="Arial" w:hAnsi="Arial" w:cs="Arial"/>
          <w:sz w:val="22"/>
          <w:szCs w:val="22"/>
        </w:rPr>
        <w:t>Deere</w:t>
      </w:r>
      <w:proofErr w:type="spellEnd"/>
      <w:r>
        <w:rPr>
          <w:rFonts w:ascii="Arial" w:eastAsia="Arial" w:hAnsi="Arial" w:cs="Arial"/>
          <w:sz w:val="22"/>
          <w:szCs w:val="22"/>
        </w:rPr>
        <w:t xml:space="preserve"> Polska.</w:t>
      </w:r>
    </w:p>
    <w:p w14:paraId="19987129" w14:textId="77777777" w:rsidR="00796DEE" w:rsidRDefault="00796DEE">
      <w:pPr>
        <w:spacing w:line="331" w:lineRule="auto"/>
        <w:rPr>
          <w:rFonts w:ascii="Arial" w:eastAsia="Arial" w:hAnsi="Arial" w:cs="Arial"/>
          <w:sz w:val="22"/>
          <w:szCs w:val="22"/>
        </w:rPr>
      </w:pPr>
    </w:p>
    <w:p w14:paraId="0839EDB1" w14:textId="77777777" w:rsidR="00796DEE" w:rsidRDefault="00000000">
      <w:pPr>
        <w:spacing w:line="331" w:lineRule="auto"/>
        <w:rPr>
          <w:rFonts w:ascii="Arial" w:eastAsia="Arial" w:hAnsi="Arial" w:cs="Arial"/>
          <w:sz w:val="22"/>
          <w:szCs w:val="22"/>
        </w:rPr>
      </w:pPr>
      <w:r>
        <w:rPr>
          <w:rFonts w:ascii="Arial" w:eastAsia="Arial" w:hAnsi="Arial" w:cs="Arial"/>
          <w:sz w:val="22"/>
          <w:szCs w:val="22"/>
        </w:rPr>
        <w:t xml:space="preserve">Trzeba przyznać, że tempo i organizacja wsparcia dla polskich rolników robią wrażenie, jednak w sezonie nigdy nie zwlekajmy z powiadomieniem dealera o usterkach. Czas żniw rządzi się swoimi prawami. </w:t>
      </w:r>
    </w:p>
    <w:p w14:paraId="316050D4" w14:textId="77777777" w:rsidR="00796DEE" w:rsidRDefault="00796DEE">
      <w:pPr>
        <w:spacing w:line="331" w:lineRule="auto"/>
        <w:rPr>
          <w:rFonts w:ascii="Arial" w:eastAsia="Arial" w:hAnsi="Arial" w:cs="Arial"/>
          <w:sz w:val="22"/>
          <w:szCs w:val="22"/>
        </w:rPr>
      </w:pPr>
    </w:p>
    <w:p w14:paraId="5709B154" w14:textId="77777777" w:rsidR="00796DEE" w:rsidRDefault="00796DEE">
      <w:pPr>
        <w:spacing w:line="331" w:lineRule="auto"/>
        <w:rPr>
          <w:rFonts w:ascii="Arial" w:eastAsia="Arial" w:hAnsi="Arial" w:cs="Arial"/>
          <w:sz w:val="22"/>
          <w:szCs w:val="22"/>
        </w:rPr>
      </w:pPr>
    </w:p>
    <w:p w14:paraId="29E4B4F7" w14:textId="77777777" w:rsidR="00796DEE" w:rsidRDefault="00796DEE">
      <w:pPr>
        <w:spacing w:line="276" w:lineRule="auto"/>
        <w:jc w:val="both"/>
        <w:rPr>
          <w:rFonts w:ascii="Arial" w:eastAsia="Arial" w:hAnsi="Arial" w:cs="Arial"/>
          <w:sz w:val="22"/>
          <w:szCs w:val="22"/>
        </w:rPr>
      </w:pPr>
    </w:p>
    <w:p w14:paraId="45FF2C37" w14:textId="77777777" w:rsidR="00796DEE" w:rsidRDefault="00796DEE">
      <w:pPr>
        <w:spacing w:line="276" w:lineRule="auto"/>
        <w:jc w:val="both"/>
        <w:rPr>
          <w:rFonts w:ascii="Arial" w:eastAsia="Arial" w:hAnsi="Arial" w:cs="Arial"/>
          <w:sz w:val="22"/>
          <w:szCs w:val="22"/>
        </w:rPr>
      </w:pPr>
    </w:p>
    <w:p w14:paraId="69501491" w14:textId="77777777" w:rsidR="00796DEE" w:rsidRDefault="00796DEE">
      <w:pPr>
        <w:spacing w:line="276" w:lineRule="auto"/>
        <w:jc w:val="both"/>
        <w:rPr>
          <w:rFonts w:ascii="Arial" w:eastAsia="Arial" w:hAnsi="Arial" w:cs="Arial"/>
          <w:sz w:val="22"/>
          <w:szCs w:val="22"/>
        </w:rPr>
      </w:pPr>
    </w:p>
    <w:p w14:paraId="4031EFAB" w14:textId="77777777" w:rsidR="00796DEE" w:rsidRDefault="00000000">
      <w:pPr>
        <w:spacing w:line="276" w:lineRule="auto"/>
        <w:jc w:val="both"/>
        <w:rPr>
          <w:rFonts w:ascii="Verdana" w:eastAsia="Verdana" w:hAnsi="Verdana" w:cs="Verdana"/>
          <w:color w:val="000000"/>
          <w:sz w:val="22"/>
          <w:szCs w:val="22"/>
        </w:rPr>
      </w:pPr>
      <w:r>
        <w:rPr>
          <w:noProof/>
        </w:rPr>
        <w:lastRenderedPageBreak/>
        <mc:AlternateContent>
          <mc:Choice Requires="wpg">
            <w:drawing>
              <wp:anchor distT="0" distB="0" distL="114300" distR="114300" simplePos="0" relativeHeight="251658240" behindDoc="0" locked="0" layoutInCell="1" hidden="0" allowOverlap="1" wp14:anchorId="151B56D9" wp14:editId="54DF7C00">
                <wp:simplePos x="0" y="0"/>
                <wp:positionH relativeFrom="column">
                  <wp:posOffset>-42849</wp:posOffset>
                </wp:positionH>
                <wp:positionV relativeFrom="paragraph">
                  <wp:posOffset>-35863</wp:posOffset>
                </wp:positionV>
                <wp:extent cx="2828925" cy="358775"/>
                <wp:effectExtent l="0" t="0" r="0" b="0"/>
                <wp:wrapNone/>
                <wp:docPr id="2" name="Schemat blokowy: proces alternatywny 2"/>
                <wp:cNvGraphicFramePr/>
                <a:graphic xmlns:a="http://schemas.openxmlformats.org/drawingml/2006/main">
                  <a:graphicData uri="http://schemas.microsoft.com/office/word/2010/wordprocessingShape">
                    <wps:wsp>
                      <wps:cNvSpPr/>
                      <wps:spPr>
                        <a:xfrm>
                          <a:off x="3974400" y="3643475"/>
                          <a:ext cx="2743200" cy="273050"/>
                        </a:xfrm>
                        <a:prstGeom prst="flowChartAlternateProcess">
                          <a:avLst/>
                        </a:prstGeom>
                        <a:solidFill>
                          <a:srgbClr val="00B050"/>
                        </a:solidFill>
                        <a:ln>
                          <a:noFill/>
                        </a:ln>
                      </wps:spPr>
                      <wps:txbx>
                        <w:txbxContent>
                          <w:p w14:paraId="61210FA1" w14:textId="77777777" w:rsidR="00796DEE" w:rsidRDefault="00000000">
                            <w:pPr>
                              <w:jc w:val="center"/>
                              <w:textDirection w:val="btLr"/>
                            </w:pPr>
                            <w:r>
                              <w:rPr>
                                <w:rFonts w:ascii="Verdana" w:eastAsia="Verdana" w:hAnsi="Verdana" w:cs="Verdana"/>
                                <w:b/>
                                <w:color w:val="FFFFFF"/>
                                <w:sz w:val="24"/>
                                <w:u w:val="single"/>
                              </w:rPr>
                              <w:t>STRONA WWW</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-42849</wp:posOffset>
                </wp:positionH>
                <wp:positionV relativeFrom="paragraph">
                  <wp:posOffset>-35863</wp:posOffset>
                </wp:positionV>
                <wp:extent cx="2828925" cy="358775"/>
                <wp:effectExtent b="0" l="0" r="0" t="0"/>
                <wp:wrapNone/>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828925" cy="358775"/>
                        </a:xfrm>
                        <a:prstGeom prst="rect"/>
                        <a:ln/>
                      </pic:spPr>
                    </pic:pic>
                  </a:graphicData>
                </a:graphic>
              </wp:anchor>
            </w:drawing>
          </mc:Fallback>
        </mc:AlternateContent>
      </w:r>
    </w:p>
    <w:p w14:paraId="56C449AA" w14:textId="77777777" w:rsidR="00796DEE" w:rsidRDefault="00796DEE">
      <w:pPr>
        <w:pBdr>
          <w:top w:val="nil"/>
          <w:left w:val="nil"/>
          <w:bottom w:val="nil"/>
          <w:right w:val="nil"/>
          <w:between w:val="nil"/>
        </w:pBdr>
        <w:spacing w:line="276" w:lineRule="auto"/>
        <w:jc w:val="both"/>
        <w:rPr>
          <w:rFonts w:ascii="Verdana" w:eastAsia="Verdana" w:hAnsi="Verdana" w:cs="Verdana"/>
          <w:color w:val="000000"/>
        </w:rPr>
      </w:pPr>
    </w:p>
    <w:p w14:paraId="434AD0BB" w14:textId="77777777" w:rsidR="00796DEE" w:rsidRDefault="00796DEE">
      <w:pPr>
        <w:pBdr>
          <w:top w:val="nil"/>
          <w:left w:val="nil"/>
          <w:bottom w:val="nil"/>
          <w:right w:val="nil"/>
          <w:between w:val="nil"/>
        </w:pBdr>
        <w:spacing w:line="276" w:lineRule="auto"/>
        <w:jc w:val="both"/>
        <w:rPr>
          <w:rFonts w:ascii="Verdana" w:eastAsia="Verdana" w:hAnsi="Verdana" w:cs="Verdana"/>
          <w:color w:val="000000"/>
        </w:rPr>
      </w:pPr>
    </w:p>
    <w:p w14:paraId="283664D6" w14:textId="77777777" w:rsidR="00796DEE" w:rsidRDefault="00000000">
      <w:pPr>
        <w:pBdr>
          <w:top w:val="nil"/>
          <w:left w:val="nil"/>
          <w:bottom w:val="nil"/>
          <w:right w:val="nil"/>
          <w:between w:val="nil"/>
        </w:pBdr>
        <w:spacing w:line="276" w:lineRule="auto"/>
        <w:jc w:val="both"/>
        <w:rPr>
          <w:rFonts w:ascii="Verdana" w:eastAsia="Verdana" w:hAnsi="Verdana" w:cs="Verdana"/>
          <w:color w:val="000000"/>
        </w:rPr>
      </w:pPr>
      <w:r>
        <w:rPr>
          <w:rFonts w:ascii="Verdana" w:eastAsia="Verdana" w:hAnsi="Verdana" w:cs="Verdana"/>
          <w:color w:val="000000"/>
        </w:rPr>
        <w:t xml:space="preserve">John </w:t>
      </w:r>
      <w:proofErr w:type="spellStart"/>
      <w:r>
        <w:rPr>
          <w:rFonts w:ascii="Verdana" w:eastAsia="Verdana" w:hAnsi="Verdana" w:cs="Verdana"/>
          <w:color w:val="000000"/>
        </w:rPr>
        <w:t>Deere</w:t>
      </w:r>
      <w:proofErr w:type="spellEnd"/>
      <w:r>
        <w:rPr>
          <w:rFonts w:ascii="Verdana" w:eastAsia="Verdana" w:hAnsi="Verdana" w:cs="Verdana"/>
          <w:color w:val="000000"/>
        </w:rPr>
        <w:t xml:space="preserve"> w </w:t>
      </w:r>
      <w:proofErr w:type="spellStart"/>
      <w:r>
        <w:rPr>
          <w:rFonts w:ascii="Verdana" w:eastAsia="Verdana" w:hAnsi="Verdana" w:cs="Verdana"/>
          <w:color w:val="000000"/>
        </w:rPr>
        <w:t>social</w:t>
      </w:r>
      <w:proofErr w:type="spellEnd"/>
      <w:r>
        <w:rPr>
          <w:rFonts w:ascii="Verdana" w:eastAsia="Verdana" w:hAnsi="Verdana" w:cs="Verdana"/>
          <w:color w:val="000000"/>
        </w:rPr>
        <w:t xml:space="preserve"> media:</w:t>
      </w:r>
    </w:p>
    <w:p w14:paraId="49C7237C" w14:textId="77777777" w:rsidR="00796DEE" w:rsidRDefault="00000000">
      <w:pPr>
        <w:pBdr>
          <w:top w:val="nil"/>
          <w:left w:val="nil"/>
          <w:bottom w:val="nil"/>
          <w:right w:val="nil"/>
          <w:between w:val="nil"/>
        </w:pBdr>
        <w:spacing w:line="276" w:lineRule="auto"/>
        <w:jc w:val="both"/>
        <w:rPr>
          <w:rFonts w:ascii="Verdana" w:eastAsia="Verdana" w:hAnsi="Verdana" w:cs="Verdana"/>
          <w:color w:val="000000"/>
        </w:rPr>
      </w:pPr>
      <w:r>
        <w:rPr>
          <w:rFonts w:ascii="Verdana" w:eastAsia="Verdana" w:hAnsi="Verdana" w:cs="Verdana"/>
          <w:color w:val="000000"/>
        </w:rPr>
        <w:t xml:space="preserve"> </w:t>
      </w:r>
      <w:r>
        <w:rPr>
          <w:noProof/>
        </w:rPr>
        <w:drawing>
          <wp:anchor distT="0" distB="0" distL="114300" distR="114300" simplePos="0" relativeHeight="251659264" behindDoc="0" locked="0" layoutInCell="1" hidden="0" allowOverlap="1" wp14:anchorId="1CA4FC8B" wp14:editId="00793399">
            <wp:simplePos x="0" y="0"/>
            <wp:positionH relativeFrom="column">
              <wp:posOffset>476250</wp:posOffset>
            </wp:positionH>
            <wp:positionV relativeFrom="paragraph">
              <wp:posOffset>79375</wp:posOffset>
            </wp:positionV>
            <wp:extent cx="590400" cy="26640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0400" cy="2664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4BD128E" wp14:editId="247D9E3E">
            <wp:simplePos x="0" y="0"/>
            <wp:positionH relativeFrom="column">
              <wp:posOffset>28584</wp:posOffset>
            </wp:positionH>
            <wp:positionV relativeFrom="paragraph">
              <wp:posOffset>66040</wp:posOffset>
            </wp:positionV>
            <wp:extent cx="266400" cy="270000"/>
            <wp:effectExtent l="0" t="0" r="0" b="0"/>
            <wp:wrapSquare wrapText="bothSides" distT="0" distB="0" distL="114300" distR="114300"/>
            <wp:docPr id="5" name="image1.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6XJ0ITW1\Facebook_icon_2013.svg[1].png"/>
                    <pic:cNvPicPr preferRelativeResize="0"/>
                  </pic:nvPicPr>
                  <pic:blipFill>
                    <a:blip r:embed="rId9"/>
                    <a:srcRect/>
                    <a:stretch>
                      <a:fillRect/>
                    </a:stretch>
                  </pic:blipFill>
                  <pic:spPr>
                    <a:xfrm>
                      <a:off x="0" y="0"/>
                      <a:ext cx="266400" cy="270000"/>
                    </a:xfrm>
                    <a:prstGeom prst="rect">
                      <a:avLst/>
                    </a:prstGeom>
                    <a:ln/>
                  </pic:spPr>
                </pic:pic>
              </a:graphicData>
            </a:graphic>
          </wp:anchor>
        </w:drawing>
      </w:r>
    </w:p>
    <w:p w14:paraId="77A9194B" w14:textId="77777777" w:rsidR="00796DEE" w:rsidRDefault="00796DEE">
      <w:pPr>
        <w:pBdr>
          <w:top w:val="nil"/>
          <w:left w:val="nil"/>
          <w:bottom w:val="nil"/>
          <w:right w:val="nil"/>
          <w:between w:val="nil"/>
        </w:pBdr>
        <w:spacing w:line="276" w:lineRule="auto"/>
        <w:jc w:val="both"/>
        <w:rPr>
          <w:rFonts w:ascii="Verdana" w:eastAsia="Verdana" w:hAnsi="Verdana" w:cs="Verdana"/>
          <w:color w:val="000000"/>
        </w:rPr>
      </w:pPr>
    </w:p>
    <w:p w14:paraId="2D3C5CDD" w14:textId="77777777" w:rsidR="00796DEE" w:rsidRDefault="00796DEE">
      <w:pPr>
        <w:pBdr>
          <w:top w:val="nil"/>
          <w:left w:val="nil"/>
          <w:bottom w:val="nil"/>
          <w:right w:val="nil"/>
          <w:between w:val="nil"/>
        </w:pBdr>
        <w:spacing w:line="276" w:lineRule="auto"/>
        <w:jc w:val="both"/>
        <w:rPr>
          <w:rFonts w:ascii="Verdana" w:eastAsia="Verdana" w:hAnsi="Verdana" w:cs="Verdana"/>
          <w:color w:val="000000"/>
        </w:rPr>
      </w:pPr>
    </w:p>
    <w:p w14:paraId="7FC3659F" w14:textId="77777777" w:rsidR="00796DEE" w:rsidRDefault="00000000">
      <w:pPr>
        <w:pBdr>
          <w:top w:val="nil"/>
          <w:left w:val="nil"/>
          <w:bottom w:val="nil"/>
          <w:right w:val="nil"/>
          <w:between w:val="nil"/>
        </w:pBdr>
        <w:spacing w:line="276" w:lineRule="auto"/>
        <w:jc w:val="both"/>
        <w:rPr>
          <w:rFonts w:ascii="Verdana" w:eastAsia="Verdana" w:hAnsi="Verdana" w:cs="Verdana"/>
          <w:color w:val="000000"/>
        </w:rPr>
      </w:pPr>
      <w:proofErr w:type="spellStart"/>
      <w:r>
        <w:rPr>
          <w:rFonts w:ascii="Verdana" w:eastAsia="Verdana" w:hAnsi="Verdana" w:cs="Verdana"/>
          <w:color w:val="000000"/>
        </w:rPr>
        <w:t>Hashtagi</w:t>
      </w:r>
      <w:proofErr w:type="spellEnd"/>
      <w:r>
        <w:rPr>
          <w:rFonts w:ascii="Verdana" w:eastAsia="Verdana" w:hAnsi="Verdana" w:cs="Verdana"/>
          <w:color w:val="000000"/>
        </w:rPr>
        <w:t xml:space="preserve">: #johndeere #rolnictwo </w:t>
      </w:r>
    </w:p>
    <w:p w14:paraId="061E6EB7" w14:textId="77777777" w:rsidR="00796DEE" w:rsidRDefault="00000000">
      <w:pPr>
        <w:pBdr>
          <w:top w:val="nil"/>
          <w:left w:val="nil"/>
          <w:bottom w:val="nil"/>
          <w:right w:val="nil"/>
          <w:between w:val="nil"/>
        </w:pBdr>
        <w:spacing w:before="280" w:after="280" w:line="276" w:lineRule="auto"/>
        <w:jc w:val="both"/>
        <w:rPr>
          <w:rFonts w:ascii="Verdana" w:eastAsia="Verdana" w:hAnsi="Verdana" w:cs="Verdana"/>
          <w:b/>
          <w:bCs/>
          <w:color w:val="008000"/>
        </w:rPr>
      </w:pPr>
      <w:r>
        <w:rPr>
          <w:rFonts w:ascii="Verdana" w:eastAsia="Verdana" w:hAnsi="Verdana" w:cs="Verdana"/>
          <w:b/>
          <w:bCs/>
          <w:color w:val="008000"/>
        </w:rPr>
        <w:t>************************************************************</w:t>
      </w:r>
    </w:p>
    <w:p w14:paraId="588A0FF6" w14:textId="77777777" w:rsidR="00796DEE" w:rsidRDefault="00000000">
      <w:pPr>
        <w:spacing w:line="276" w:lineRule="auto"/>
        <w:ind w:left="5040" w:firstLine="720"/>
        <w:jc w:val="right"/>
        <w:rPr>
          <w:rFonts w:ascii="Verdana" w:eastAsia="Verdana" w:hAnsi="Verdana" w:cs="Verdana"/>
          <w:b/>
          <w:bCs/>
          <w:sz w:val="18"/>
          <w:szCs w:val="18"/>
        </w:rPr>
      </w:pPr>
      <w:r>
        <w:rPr>
          <w:rFonts w:ascii="Verdana" w:eastAsia="Verdana" w:hAnsi="Verdana" w:cs="Verdana"/>
          <w:b/>
          <w:bCs/>
          <w:sz w:val="18"/>
          <w:szCs w:val="18"/>
        </w:rPr>
        <w:t>Więcej informacji:</w:t>
      </w:r>
    </w:p>
    <w:p w14:paraId="43933406" w14:textId="77777777" w:rsidR="00796DEE" w:rsidRDefault="00796DEE">
      <w:pPr>
        <w:spacing w:line="276" w:lineRule="auto"/>
        <w:jc w:val="right"/>
        <w:rPr>
          <w:rFonts w:ascii="Verdana" w:eastAsia="Verdana" w:hAnsi="Verdana" w:cs="Verdana"/>
          <w:b/>
          <w:bCs/>
          <w:sz w:val="18"/>
          <w:szCs w:val="18"/>
        </w:rPr>
      </w:pPr>
    </w:p>
    <w:p w14:paraId="013F93FD" w14:textId="77777777" w:rsidR="00796DEE" w:rsidRDefault="00000000">
      <w:pPr>
        <w:spacing w:line="276" w:lineRule="auto"/>
        <w:ind w:left="5760"/>
        <w:jc w:val="right"/>
        <w:rPr>
          <w:rFonts w:ascii="Verdana" w:eastAsia="Verdana" w:hAnsi="Verdana" w:cs="Verdana"/>
          <w:b/>
          <w:bCs/>
          <w:color w:val="008000"/>
          <w:sz w:val="18"/>
          <w:szCs w:val="18"/>
        </w:rPr>
      </w:pPr>
      <w:r>
        <w:rPr>
          <w:rFonts w:ascii="Verdana" w:eastAsia="Verdana" w:hAnsi="Verdana" w:cs="Verdana"/>
          <w:b/>
          <w:bCs/>
          <w:color w:val="008000"/>
          <w:sz w:val="18"/>
          <w:szCs w:val="18"/>
        </w:rPr>
        <w:t>Bartosz Białas</w:t>
      </w:r>
    </w:p>
    <w:p w14:paraId="7F1D0129" w14:textId="77777777" w:rsidR="00796DEE"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Kierownik marketingu John </w:t>
      </w:r>
      <w:proofErr w:type="spellStart"/>
      <w:r>
        <w:rPr>
          <w:rFonts w:ascii="Verdana" w:eastAsia="Verdana" w:hAnsi="Verdana" w:cs="Verdana"/>
          <w:sz w:val="18"/>
          <w:szCs w:val="18"/>
        </w:rPr>
        <w:t>Deere</w:t>
      </w:r>
      <w:proofErr w:type="spellEnd"/>
      <w:r>
        <w:rPr>
          <w:rFonts w:ascii="Verdana" w:eastAsia="Verdana" w:hAnsi="Verdana" w:cs="Verdana"/>
          <w:sz w:val="18"/>
          <w:szCs w:val="18"/>
        </w:rPr>
        <w:t xml:space="preserve"> Polska</w:t>
      </w:r>
    </w:p>
    <w:p w14:paraId="16C28134" w14:textId="77777777" w:rsidR="00796DEE" w:rsidRDefault="00000000">
      <w:pPr>
        <w:spacing w:line="276" w:lineRule="auto"/>
        <w:ind w:left="5040"/>
        <w:jc w:val="right"/>
        <w:rPr>
          <w:rFonts w:ascii="Verdana" w:eastAsia="Verdana" w:hAnsi="Verdana" w:cs="Verdana"/>
          <w:sz w:val="18"/>
          <w:szCs w:val="18"/>
        </w:rPr>
      </w:pPr>
      <w:r>
        <w:rPr>
          <w:rFonts w:ascii="Verdana" w:eastAsia="Verdana" w:hAnsi="Verdana" w:cs="Verdana"/>
          <w:sz w:val="18"/>
          <w:szCs w:val="18"/>
        </w:rPr>
        <w:t xml:space="preserve">e–mail: </w:t>
      </w:r>
      <w:hyperlink r:id="rId10">
        <w:r>
          <w:rPr>
            <w:rFonts w:ascii="Verdana" w:eastAsia="Verdana" w:hAnsi="Verdana" w:cs="Verdana"/>
            <w:color w:val="0000FF"/>
            <w:sz w:val="18"/>
            <w:szCs w:val="18"/>
            <w:u w:val="single"/>
          </w:rPr>
          <w:t>BialasBartosz@JohnDeere.com</w:t>
        </w:r>
      </w:hyperlink>
      <w:r>
        <w:rPr>
          <w:rFonts w:ascii="Verdana" w:eastAsia="Verdana" w:hAnsi="Verdana" w:cs="Verdana"/>
          <w:sz w:val="18"/>
          <w:szCs w:val="18"/>
        </w:rPr>
        <w:t xml:space="preserve"> </w:t>
      </w:r>
    </w:p>
    <w:p w14:paraId="3EE357EC" w14:textId="77777777" w:rsidR="00796DEE"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tel. 784 943 447</w:t>
      </w:r>
    </w:p>
    <w:p w14:paraId="32B0BCC5" w14:textId="77777777" w:rsidR="00796DEE" w:rsidRDefault="00796DEE">
      <w:pPr>
        <w:spacing w:line="276" w:lineRule="auto"/>
        <w:ind w:left="5760"/>
        <w:jc w:val="right"/>
        <w:rPr>
          <w:rFonts w:ascii="Verdana" w:eastAsia="Verdana" w:hAnsi="Verdana" w:cs="Verdana"/>
          <w:sz w:val="18"/>
          <w:szCs w:val="18"/>
        </w:rPr>
      </w:pPr>
    </w:p>
    <w:p w14:paraId="4146A8B5" w14:textId="77777777" w:rsidR="00796DEE" w:rsidRDefault="00000000">
      <w:pPr>
        <w:spacing w:line="276" w:lineRule="auto"/>
        <w:jc w:val="right"/>
        <w:rPr>
          <w:rFonts w:ascii="Verdana" w:eastAsia="Verdana" w:hAnsi="Verdana" w:cs="Verdana"/>
          <w:b/>
          <w:bCs/>
          <w:color w:val="008000"/>
          <w:sz w:val="18"/>
          <w:szCs w:val="18"/>
        </w:rPr>
      </w:pPr>
      <w:r>
        <w:rPr>
          <w:rFonts w:ascii="Verdana" w:eastAsia="Verdana" w:hAnsi="Verdana" w:cs="Verdana"/>
          <w:b/>
          <w:bCs/>
          <w:color w:val="008000"/>
          <w:sz w:val="18"/>
          <w:szCs w:val="18"/>
        </w:rPr>
        <w:t>Justyna Tomczak</w:t>
      </w:r>
    </w:p>
    <w:p w14:paraId="4EC30B1C" w14:textId="77777777" w:rsidR="00796DEE"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PR Manager, </w:t>
      </w:r>
      <w:proofErr w:type="spellStart"/>
      <w:r>
        <w:rPr>
          <w:rFonts w:ascii="Verdana" w:eastAsia="Verdana" w:hAnsi="Verdana" w:cs="Verdana"/>
          <w:sz w:val="18"/>
          <w:szCs w:val="18"/>
        </w:rPr>
        <w:t>dotrelations</w:t>
      </w:r>
      <w:proofErr w:type="spellEnd"/>
    </w:p>
    <w:p w14:paraId="2B8E0578" w14:textId="77777777" w:rsidR="00796DEE" w:rsidRDefault="00000000">
      <w:pPr>
        <w:spacing w:line="276" w:lineRule="auto"/>
        <w:jc w:val="right"/>
        <w:rPr>
          <w:rFonts w:ascii="Verdana" w:eastAsia="Verdana" w:hAnsi="Verdana" w:cs="Verdana"/>
          <w:sz w:val="18"/>
          <w:szCs w:val="18"/>
        </w:rPr>
      </w:pPr>
      <w:r>
        <w:rPr>
          <w:rFonts w:ascii="Verdana" w:eastAsia="Verdana" w:hAnsi="Verdana" w:cs="Verdana"/>
          <w:sz w:val="18"/>
          <w:szCs w:val="18"/>
        </w:rPr>
        <w:t xml:space="preserve">e–mail: </w:t>
      </w:r>
      <w:hyperlink r:id="rId11">
        <w:r>
          <w:rPr>
            <w:rFonts w:ascii="Verdana" w:eastAsia="Verdana" w:hAnsi="Verdana" w:cs="Verdana"/>
            <w:color w:val="0000FF"/>
            <w:sz w:val="18"/>
            <w:szCs w:val="18"/>
            <w:u w:val="single"/>
          </w:rPr>
          <w:t>justyna.tomczak@dotrelations.pl</w:t>
        </w:r>
      </w:hyperlink>
      <w:r>
        <w:rPr>
          <w:rFonts w:ascii="Verdana" w:eastAsia="Verdana" w:hAnsi="Verdana" w:cs="Verdana"/>
          <w:sz w:val="18"/>
          <w:szCs w:val="18"/>
        </w:rPr>
        <w:t xml:space="preserve">  </w:t>
      </w:r>
    </w:p>
    <w:p w14:paraId="02748D56" w14:textId="77777777" w:rsidR="00796DEE" w:rsidRDefault="00796DEE">
      <w:pPr>
        <w:spacing w:line="276" w:lineRule="auto"/>
        <w:jc w:val="right"/>
        <w:rPr>
          <w:rFonts w:ascii="Verdana" w:eastAsia="Verdana" w:hAnsi="Verdana" w:cs="Verdana"/>
          <w:sz w:val="18"/>
          <w:szCs w:val="18"/>
        </w:rPr>
      </w:pPr>
    </w:p>
    <w:p w14:paraId="4C5ECD52" w14:textId="77777777" w:rsidR="00796DEE" w:rsidRDefault="00796DEE">
      <w:pPr>
        <w:spacing w:line="276" w:lineRule="auto"/>
        <w:jc w:val="right"/>
        <w:rPr>
          <w:rFonts w:ascii="Verdana" w:eastAsia="Verdana" w:hAnsi="Verdana" w:cs="Verdana"/>
          <w:sz w:val="18"/>
          <w:szCs w:val="18"/>
        </w:rPr>
      </w:pPr>
    </w:p>
    <w:p w14:paraId="6BF79BA7" w14:textId="77777777" w:rsidR="00796DEE" w:rsidRDefault="00796DEE">
      <w:pPr>
        <w:spacing w:line="276" w:lineRule="auto"/>
        <w:jc w:val="right"/>
        <w:rPr>
          <w:rFonts w:ascii="Verdana" w:eastAsia="Verdana" w:hAnsi="Verdana" w:cs="Verdana"/>
          <w:sz w:val="18"/>
          <w:szCs w:val="18"/>
        </w:rPr>
      </w:pPr>
    </w:p>
    <w:sectPr w:rsidR="00796DEE">
      <w:headerReference w:type="default" r:id="rId12"/>
      <w:footerReference w:type="default" r:id="rId13"/>
      <w:pgSz w:w="11907" w:h="16840"/>
      <w:pgMar w:top="677" w:right="1440" w:bottom="432" w:left="1800" w:header="562" w:footer="28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F3472" w14:textId="77777777" w:rsidR="008030B0" w:rsidRDefault="008030B0">
      <w:r>
        <w:separator/>
      </w:r>
    </w:p>
  </w:endnote>
  <w:endnote w:type="continuationSeparator" w:id="0">
    <w:p w14:paraId="0BEAF931" w14:textId="77777777" w:rsidR="008030B0" w:rsidRDefault="0080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14E32B47-0B53-40BE-BF3D-6EA4E6E88467}"/>
  </w:font>
  <w:font w:name="Verdana">
    <w:panose1 w:val="020B0604030504040204"/>
    <w:charset w:val="EE"/>
    <w:family w:val="swiss"/>
    <w:pitch w:val="variable"/>
    <w:sig w:usb0="A00006FF" w:usb1="4000205B" w:usb2="00000010" w:usb3="00000000" w:csb0="0000019F" w:csb1="00000000"/>
    <w:embedRegular r:id="rId2" w:fontKey="{D606311D-7777-471A-837E-19D395CE54CE}"/>
    <w:embedBold r:id="rId3" w:fontKey="{4C376485-A0C1-4F9D-88CD-2D6C4A5E3320}"/>
  </w:font>
  <w:font w:name="jd sans">
    <w:altName w:val="Calibri"/>
    <w:charset w:val="00"/>
    <w:family w:val="auto"/>
    <w:pitch w:val="default"/>
  </w:font>
  <w:font w:name="Cambria">
    <w:panose1 w:val="02040503050406030204"/>
    <w:charset w:val="EE"/>
    <w:family w:val="roman"/>
    <w:pitch w:val="variable"/>
    <w:sig w:usb0="E00006FF" w:usb1="420024FF" w:usb2="02000000" w:usb3="00000000" w:csb0="0000019F" w:csb1="00000000"/>
    <w:embedRegular r:id="rId4" w:fontKey="{7AA5442D-B7D8-4512-9CC2-9B4A875DBB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1F149" w14:textId="77777777" w:rsidR="00796DEE" w:rsidRDefault="00000000">
    <w:pPr>
      <w:pBdr>
        <w:top w:val="nil"/>
        <w:left w:val="nil"/>
        <w:bottom w:val="nil"/>
        <w:right w:val="nil"/>
        <w:between w:val="nil"/>
      </w:pBdr>
      <w:ind w:right="-533"/>
      <w:rPr>
        <w:rFonts w:ascii="jd sans" w:eastAsia="jd sans" w:hAnsi="jd sans" w:cs="jd sans"/>
        <w:color w:val="000000"/>
        <w:sz w:val="18"/>
        <w:szCs w:val="18"/>
      </w:rPr>
    </w:pPr>
    <w:r>
      <w:rPr>
        <w:noProof/>
      </w:rPr>
      <mc:AlternateContent>
        <mc:Choice Requires="wpg">
          <w:drawing>
            <wp:anchor distT="0" distB="0" distL="114300" distR="114300" simplePos="0" relativeHeight="251659264" behindDoc="0" locked="0" layoutInCell="1" hidden="0" allowOverlap="1" wp14:anchorId="1AE84CBC" wp14:editId="5CD48C8E">
              <wp:simplePos x="0" y="0"/>
              <wp:positionH relativeFrom="column">
                <wp:posOffset>-1185849</wp:posOffset>
              </wp:positionH>
              <wp:positionV relativeFrom="paragraph">
                <wp:posOffset>10186988</wp:posOffset>
              </wp:positionV>
              <wp:extent cx="7646670" cy="358775"/>
              <wp:effectExtent l="0" t="0" r="0" b="0"/>
              <wp:wrapNone/>
              <wp:docPr id="1" name="Prostokąt 1"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wps:spPr>
                      <a:xfrm>
                        <a:off x="1565528" y="3643475"/>
                        <a:ext cx="7560945" cy="273050"/>
                      </a:xfrm>
                      <a:prstGeom prst="rect">
                        <a:avLst/>
                      </a:prstGeom>
                      <a:noFill/>
                      <a:ln>
                        <a:noFill/>
                      </a:ln>
                    </wps:spPr>
                    <wps:txbx>
                      <w:txbxContent>
                        <w:p w14:paraId="20167801" w14:textId="77777777" w:rsidR="00796DEE" w:rsidRDefault="00000000">
                          <w:pPr>
                            <w:jc w:val="right"/>
                            <w:textDirection w:val="btLr"/>
                          </w:pPr>
                          <w:r>
                            <w:rPr>
                              <w:rFonts w:ascii="Calibri" w:eastAsia="Calibri" w:hAnsi="Calibri" w:cs="Calibri"/>
                              <w:color w:val="FF0000"/>
                            </w:rPr>
                            <w:t>Public</w:t>
                          </w:r>
                        </w:p>
                      </w:txbxContent>
                    </wps:txbx>
                    <wps:bodyPr spcFirstLastPara="1" wrap="square" lIns="91425" tIns="0" rIns="254000" bIns="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-1185849</wp:posOffset>
              </wp:positionH>
              <wp:positionV relativeFrom="paragraph">
                <wp:posOffset>10186988</wp:posOffset>
              </wp:positionV>
              <wp:extent cx="7646670" cy="358775"/>
              <wp:effectExtent b="0" l="0" r="0" t="0"/>
              <wp:wrapNone/>
              <wp:docPr descr="{&quot;HashCode&quot;:166838815,&quot;Height&quot;:842.0,&quot;Width&quot;:595.0,&quot;Placement&quot;:&quot;Footer&quot;,&quot;Index&quot;:&quot;Primary&quot;,&quot;Section&quot;:1,&quot;Top&quot;:0.0,&quot;Left&quot;:0.0}" id="1" name="image3.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3.png"/>
                      <pic:cNvPicPr preferRelativeResize="0"/>
                    </pic:nvPicPr>
                    <pic:blipFill>
                      <a:blip r:embed="rId1"/>
                      <a:srcRect/>
                      <a:stretch>
                        <a:fillRect/>
                      </a:stretch>
                    </pic:blipFill>
                    <pic:spPr>
                      <a:xfrm>
                        <a:off x="0" y="0"/>
                        <a:ext cx="7646670" cy="358775"/>
                      </a:xfrm>
                      <a:prstGeom prst="rect"/>
                      <a:ln/>
                    </pic:spPr>
                  </pic:pic>
                </a:graphicData>
              </a:graphic>
            </wp:anchor>
          </w:drawing>
        </mc:Fallback>
      </mc:AlternateContent>
    </w:r>
  </w:p>
  <w:p w14:paraId="5B82369D" w14:textId="77777777" w:rsidR="00796DEE" w:rsidRDefault="00796DEE">
    <w:pPr>
      <w:pBdr>
        <w:top w:val="nil"/>
        <w:left w:val="nil"/>
        <w:bottom w:val="nil"/>
        <w:right w:val="nil"/>
        <w:between w:val="nil"/>
      </w:pBdr>
      <w:ind w:right="-533"/>
      <w:jc w:val="center"/>
      <w:rPr>
        <w:rFonts w:ascii="Arial" w:eastAsia="Arial" w:hAnsi="Arial" w:cs="Arial"/>
        <w:color w:val="000000"/>
        <w:sz w:val="16"/>
        <w:szCs w:val="16"/>
      </w:rPr>
    </w:pPr>
  </w:p>
  <w:p w14:paraId="2D760E9C" w14:textId="77777777" w:rsidR="00796DEE" w:rsidRDefault="00796DE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41092" w14:textId="77777777" w:rsidR="008030B0" w:rsidRDefault="008030B0">
      <w:r>
        <w:separator/>
      </w:r>
    </w:p>
  </w:footnote>
  <w:footnote w:type="continuationSeparator" w:id="0">
    <w:p w14:paraId="3E6DC784" w14:textId="77777777" w:rsidR="008030B0" w:rsidRDefault="00803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1849E" w14:textId="77777777" w:rsidR="00796DEE" w:rsidRDefault="00796DEE">
    <w:pPr>
      <w:widowControl w:val="0"/>
      <w:pBdr>
        <w:top w:val="nil"/>
        <w:left w:val="nil"/>
        <w:bottom w:val="nil"/>
        <w:right w:val="nil"/>
        <w:between w:val="nil"/>
      </w:pBdr>
      <w:spacing w:line="276" w:lineRule="auto"/>
      <w:rPr>
        <w:rFonts w:ascii="Verdana" w:eastAsia="Verdana" w:hAnsi="Verdana" w:cs="Verdana"/>
        <w:sz w:val="18"/>
        <w:szCs w:val="18"/>
      </w:rPr>
    </w:pPr>
  </w:p>
  <w:tbl>
    <w:tblPr>
      <w:tblStyle w:val="a"/>
      <w:tblW w:w="10575" w:type="dxa"/>
      <w:tblInd w:w="-1021" w:type="dxa"/>
      <w:tblLayout w:type="fixed"/>
      <w:tblLook w:val="0000" w:firstRow="0" w:lastRow="0" w:firstColumn="0" w:lastColumn="0" w:noHBand="0" w:noVBand="0"/>
    </w:tblPr>
    <w:tblGrid>
      <w:gridCol w:w="6039"/>
      <w:gridCol w:w="4536"/>
    </w:tblGrid>
    <w:tr w:rsidR="00796DEE" w14:paraId="549B8475" w14:textId="77777777">
      <w:tc>
        <w:tcPr>
          <w:tcW w:w="6039" w:type="dxa"/>
        </w:tcPr>
        <w:p w14:paraId="77998A98" w14:textId="77777777" w:rsidR="00796DEE" w:rsidRDefault="00000000">
          <w:pPr>
            <w:ind w:left="-794" w:right="-680" w:firstLine="391"/>
            <w:rPr>
              <w:rFonts w:ascii="Arial" w:eastAsia="Arial" w:hAnsi="Arial" w:cs="Arial"/>
              <w:sz w:val="24"/>
              <w:szCs w:val="24"/>
            </w:rPr>
          </w:pPr>
          <w:r>
            <w:rPr>
              <w:noProof/>
            </w:rPr>
            <w:drawing>
              <wp:anchor distT="0" distB="0" distL="114300" distR="114300" simplePos="0" relativeHeight="251658240" behindDoc="0" locked="0" layoutInCell="1" hidden="0" allowOverlap="1" wp14:anchorId="2FD4008F" wp14:editId="73262F0F">
                <wp:simplePos x="0" y="0"/>
                <wp:positionH relativeFrom="column">
                  <wp:posOffset>-63491</wp:posOffset>
                </wp:positionH>
                <wp:positionV relativeFrom="paragraph">
                  <wp:posOffset>17780</wp:posOffset>
                </wp:positionV>
                <wp:extent cx="2286000" cy="463550"/>
                <wp:effectExtent l="0" t="0" r="0" b="0"/>
                <wp:wrapNone/>
                <wp:docPr id="4" name="image5.jpg" descr="green horiz for letterhead"/>
                <wp:cNvGraphicFramePr/>
                <a:graphic xmlns:a="http://schemas.openxmlformats.org/drawingml/2006/main">
                  <a:graphicData uri="http://schemas.openxmlformats.org/drawingml/2006/picture">
                    <pic:pic xmlns:pic="http://schemas.openxmlformats.org/drawingml/2006/picture">
                      <pic:nvPicPr>
                        <pic:cNvPr id="0" name="image5.jpg" descr="green horiz for letterhead"/>
                        <pic:cNvPicPr preferRelativeResize="0"/>
                      </pic:nvPicPr>
                      <pic:blipFill>
                        <a:blip r:embed="rId1"/>
                        <a:srcRect/>
                        <a:stretch>
                          <a:fillRect/>
                        </a:stretch>
                      </pic:blipFill>
                      <pic:spPr>
                        <a:xfrm>
                          <a:off x="0" y="0"/>
                          <a:ext cx="2286000" cy="463550"/>
                        </a:xfrm>
                        <a:prstGeom prst="rect">
                          <a:avLst/>
                        </a:prstGeom>
                        <a:ln/>
                      </pic:spPr>
                    </pic:pic>
                  </a:graphicData>
                </a:graphic>
              </wp:anchor>
            </w:drawing>
          </w:r>
        </w:p>
      </w:tc>
      <w:tc>
        <w:tcPr>
          <w:tcW w:w="4536" w:type="dxa"/>
        </w:tcPr>
        <w:p w14:paraId="5866EA52" w14:textId="77777777" w:rsidR="00796DEE" w:rsidRDefault="00796DEE">
          <w:pPr>
            <w:pStyle w:val="Nagwek1"/>
            <w:ind w:right="-533" w:hanging="142"/>
            <w:rPr>
              <w:b w:val="0"/>
              <w:bCs w:val="0"/>
              <w:sz w:val="18"/>
              <w:szCs w:val="18"/>
            </w:rPr>
          </w:pPr>
        </w:p>
        <w:p w14:paraId="7F38246D" w14:textId="77777777" w:rsidR="00796DEE" w:rsidRDefault="00796DEE">
          <w:pPr>
            <w:pStyle w:val="Nagwek1"/>
            <w:ind w:right="-533" w:hanging="142"/>
            <w:rPr>
              <w:b w:val="0"/>
              <w:bCs w:val="0"/>
              <w:sz w:val="18"/>
              <w:szCs w:val="18"/>
            </w:rPr>
          </w:pPr>
        </w:p>
        <w:p w14:paraId="27DA653B" w14:textId="77777777" w:rsidR="00796DEE" w:rsidRDefault="00000000">
          <w:pPr>
            <w:pStyle w:val="Nagwek1"/>
            <w:spacing w:before="60"/>
            <w:ind w:right="-533"/>
            <w:rPr>
              <w:b w:val="0"/>
              <w:bCs w:val="0"/>
              <w:sz w:val="18"/>
              <w:szCs w:val="18"/>
            </w:rPr>
          </w:pPr>
          <w:r>
            <w:rPr>
              <w:b w:val="0"/>
              <w:bCs w:val="0"/>
              <w:sz w:val="18"/>
              <w:szCs w:val="18"/>
            </w:rPr>
            <w:t xml:space="preserve">John </w:t>
          </w:r>
          <w:proofErr w:type="spellStart"/>
          <w:r>
            <w:rPr>
              <w:b w:val="0"/>
              <w:bCs w:val="0"/>
              <w:sz w:val="18"/>
              <w:szCs w:val="18"/>
            </w:rPr>
            <w:t>Deere</w:t>
          </w:r>
          <w:proofErr w:type="spellEnd"/>
          <w:r>
            <w:rPr>
              <w:b w:val="0"/>
              <w:bCs w:val="0"/>
              <w:sz w:val="18"/>
              <w:szCs w:val="18"/>
            </w:rPr>
            <w:t xml:space="preserve"> Polska Sp. z o.o.</w:t>
          </w:r>
        </w:p>
        <w:p w14:paraId="006A5730" w14:textId="77777777" w:rsidR="00796DEE" w:rsidRDefault="00000000">
          <w:pPr>
            <w:pStyle w:val="Nagwek1"/>
            <w:ind w:right="-533"/>
            <w:rPr>
              <w:b w:val="0"/>
              <w:bCs w:val="0"/>
              <w:sz w:val="18"/>
              <w:szCs w:val="18"/>
            </w:rPr>
          </w:pPr>
          <w:r>
            <w:rPr>
              <w:b w:val="0"/>
              <w:bCs w:val="0"/>
              <w:sz w:val="18"/>
              <w:szCs w:val="18"/>
            </w:rPr>
            <w:t>ul. Poznańska 1 B</w:t>
          </w:r>
          <w:r>
            <w:rPr>
              <w:b w:val="0"/>
              <w:bCs w:val="0"/>
              <w:sz w:val="18"/>
              <w:szCs w:val="18"/>
            </w:rPr>
            <w:br/>
            <w:t xml:space="preserve">62–080 Tarnowo </w:t>
          </w:r>
          <w:proofErr w:type="gramStart"/>
          <w:r>
            <w:rPr>
              <w:b w:val="0"/>
              <w:bCs w:val="0"/>
              <w:sz w:val="18"/>
              <w:szCs w:val="18"/>
            </w:rPr>
            <w:t>Podgórne  Polska</w:t>
          </w:r>
          <w:proofErr w:type="gramEnd"/>
          <w:r>
            <w:rPr>
              <w:b w:val="0"/>
              <w:bCs w:val="0"/>
              <w:sz w:val="18"/>
              <w:szCs w:val="18"/>
            </w:rPr>
            <w:br/>
            <w:t xml:space="preserve">Tel.: +48 61 81 15 </w:t>
          </w:r>
          <w:proofErr w:type="gramStart"/>
          <w:r>
            <w:rPr>
              <w:b w:val="0"/>
              <w:bCs w:val="0"/>
              <w:sz w:val="18"/>
              <w:szCs w:val="18"/>
            </w:rPr>
            <w:t>196  Fax</w:t>
          </w:r>
          <w:proofErr w:type="gramEnd"/>
          <w:r>
            <w:rPr>
              <w:b w:val="0"/>
              <w:bCs w:val="0"/>
              <w:sz w:val="18"/>
              <w:szCs w:val="18"/>
            </w:rPr>
            <w:t>: +48 61 8115 197</w:t>
          </w:r>
          <w:r>
            <w:rPr>
              <w:b w:val="0"/>
              <w:bCs w:val="0"/>
              <w:sz w:val="18"/>
              <w:szCs w:val="18"/>
            </w:rPr>
            <w:br/>
            <w:t>NIP: 777–24–19–808</w:t>
          </w:r>
        </w:p>
        <w:p w14:paraId="0A9F7C3F" w14:textId="77777777" w:rsidR="00796DEE" w:rsidRDefault="00000000">
          <w:pPr>
            <w:pBdr>
              <w:top w:val="nil"/>
              <w:left w:val="nil"/>
              <w:bottom w:val="nil"/>
              <w:right w:val="nil"/>
              <w:between w:val="nil"/>
            </w:pBdr>
            <w:tabs>
              <w:tab w:val="center" w:pos="4153"/>
              <w:tab w:val="right" w:pos="8306"/>
            </w:tabs>
            <w:rPr>
              <w:rFonts w:ascii="Arial" w:eastAsia="Arial" w:hAnsi="Arial" w:cs="Arial"/>
              <w:color w:val="000000"/>
              <w:sz w:val="18"/>
              <w:szCs w:val="18"/>
            </w:rPr>
          </w:pPr>
          <w:r>
            <w:rPr>
              <w:rFonts w:ascii="Arial" w:eastAsia="Arial" w:hAnsi="Arial" w:cs="Arial"/>
              <w:color w:val="000000"/>
              <w:sz w:val="18"/>
              <w:szCs w:val="18"/>
            </w:rPr>
            <w:t>E–mail: Polska@JohnDeere.com</w:t>
          </w:r>
        </w:p>
        <w:p w14:paraId="236E2C05" w14:textId="77777777" w:rsidR="00796DEE" w:rsidRDefault="00796DEE">
          <w:pPr>
            <w:ind w:hanging="142"/>
            <w:rPr>
              <w:rFonts w:ascii="Arial" w:eastAsia="Arial" w:hAnsi="Arial" w:cs="Arial"/>
              <w:sz w:val="18"/>
              <w:szCs w:val="18"/>
            </w:rPr>
          </w:pPr>
        </w:p>
      </w:tc>
    </w:tr>
  </w:tbl>
  <w:p w14:paraId="6D356D62" w14:textId="77777777" w:rsidR="00796DEE" w:rsidRDefault="00796DEE">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DEE"/>
    <w:rsid w:val="000C2F27"/>
    <w:rsid w:val="00796DEE"/>
    <w:rsid w:val="008030B0"/>
    <w:rsid w:val="00B075C3"/>
    <w:rsid w:val="00B970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BEA9"/>
  <w15:docId w15:val="{778AA6AC-837C-4D5D-B160-527D90EE1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outlineLvl w:val="0"/>
    </w:pPr>
    <w:rPr>
      <w:rFonts w:ascii="Arial" w:eastAsia="Arial" w:hAnsi="Arial" w:cs="Arial"/>
      <w:b/>
      <w:bCs/>
      <w:sz w:val="24"/>
      <w:szCs w:val="24"/>
    </w:rPr>
  </w:style>
  <w:style w:type="paragraph" w:styleId="Nagwek2">
    <w:name w:val="heading 2"/>
    <w:basedOn w:val="Normalny"/>
    <w:next w:val="Normalny"/>
    <w:uiPriority w:val="9"/>
    <w:semiHidden/>
    <w:unhideWhenUsed/>
    <w:qFormat/>
    <w:pPr>
      <w:keepNext/>
      <w:keepLines/>
      <w:spacing w:before="40"/>
      <w:outlineLvl w:val="1"/>
    </w:pPr>
    <w:rPr>
      <w:rFonts w:ascii="Calibri" w:eastAsia="Calibri" w:hAnsi="Calibri" w:cs="Calibri"/>
      <w:color w:val="2F5496"/>
      <w:sz w:val="26"/>
      <w:szCs w:val="26"/>
    </w:rPr>
  </w:style>
  <w:style w:type="paragraph" w:styleId="Nagwek3">
    <w:name w:val="heading 3"/>
    <w:basedOn w:val="Normalny"/>
    <w:next w:val="Normalny"/>
    <w:uiPriority w:val="9"/>
    <w:semiHidden/>
    <w:unhideWhenUsed/>
    <w:qFormat/>
    <w:pPr>
      <w:keepNext/>
      <w:keepLines/>
      <w:spacing w:before="40"/>
      <w:outlineLvl w:val="2"/>
    </w:pPr>
    <w:rPr>
      <w:rFonts w:ascii="Calibri" w:eastAsia="Calibri" w:hAnsi="Calibri" w:cs="Calibri"/>
      <w:color w:val="1F3863"/>
      <w:sz w:val="24"/>
      <w:szCs w:val="24"/>
    </w:rPr>
  </w:style>
  <w:style w:type="paragraph" w:styleId="Nagwek4">
    <w:name w:val="heading 4"/>
    <w:basedOn w:val="Normalny"/>
    <w:next w:val="Normalny"/>
    <w:uiPriority w:val="9"/>
    <w:semiHidden/>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uiPriority w:val="9"/>
    <w:semiHidden/>
    <w:unhideWhenUsed/>
    <w:qFormat/>
    <w:pPr>
      <w:keepNext/>
      <w:keepLines/>
      <w:spacing w:before="40"/>
      <w:outlineLvl w:val="4"/>
    </w:pPr>
    <w:rPr>
      <w:rFonts w:ascii="Calibri" w:eastAsia="Calibri" w:hAnsi="Calibri" w:cs="Calibri"/>
      <w:color w:val="2F5496"/>
    </w:rPr>
  </w:style>
  <w:style w:type="paragraph" w:styleId="Nagwek6">
    <w:name w:val="heading 6"/>
    <w:basedOn w:val="Normalny"/>
    <w:next w:val="Normalny"/>
    <w:uiPriority w:val="9"/>
    <w:semiHidden/>
    <w:unhideWhenUsed/>
    <w:qFormat/>
    <w:pPr>
      <w:keepNext/>
      <w:keepLines/>
      <w:spacing w:before="320" w:after="200"/>
      <w:outlineLvl w:val="5"/>
    </w:pPr>
    <w:rPr>
      <w:rFonts w:ascii="Arial" w:eastAsia="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before="300" w:after="200"/>
    </w:pPr>
    <w:rPr>
      <w:sz w:val="48"/>
      <w:szCs w:val="48"/>
    </w:rPr>
  </w:style>
  <w:style w:type="paragraph" w:styleId="Podtytu">
    <w:name w:val="Subtitle"/>
    <w:basedOn w:val="Normalny"/>
    <w:next w:val="Normalny"/>
    <w:uiPriority w:val="11"/>
    <w:qFormat/>
    <w:pPr>
      <w:spacing w:before="200" w:after="200"/>
    </w:pPr>
    <w:rPr>
      <w:sz w:val="24"/>
      <w:szCs w:val="24"/>
    </w:rPr>
  </w:style>
  <w:style w:type="table" w:customStyle="1" w:styleId="a">
    <w:basedOn w:val="TableNormal"/>
    <w:tblPr>
      <w:tblStyleRowBandSize w:val="1"/>
      <w:tblStyleColBandSize w:val="1"/>
      <w:tblCellMar>
        <w:top w:w="0" w:type="dxa"/>
        <w:left w:w="198" w:type="dxa"/>
        <w:bottom w:w="0" w:type="dxa"/>
        <w:right w:w="19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justyna.tomczak@dotrelations.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BialasBartosz@JohnDeere.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CjvHAsXqKjimLT0FpB1Zxk5jlw==">CgMxLjA4AHIhMXBZZUhRR01iMk41U3lEeE9vcXA4R2s5QXBjcEdiamJy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3733</Characters>
  <Application>Microsoft Office Word</Application>
  <DocSecurity>0</DocSecurity>
  <Lines>31</Lines>
  <Paragraphs>8</Paragraphs>
  <ScaleCrop>false</ScaleCrop>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Goćkowska</dc:creator>
  <cp:lastModifiedBy>Karolina Goćkowska</cp:lastModifiedBy>
  <cp:revision>2</cp:revision>
  <dcterms:created xsi:type="dcterms:W3CDTF">2026-07-13T10:13:00Z</dcterms:created>
  <dcterms:modified xsi:type="dcterms:W3CDTF">2026-07-13T10:13:00Z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