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970D9" w14:textId="77777777" w:rsidR="00E0498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31" w:lineRule="auto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 xml:space="preserve">„Oszczędzam do 9 tys. nasion na hektarze”. Młody rolnik z Podlasia postawił na proste rozwiązania od John </w:t>
      </w:r>
      <w:proofErr w:type="spellStart"/>
      <w:r>
        <w:rPr>
          <w:rFonts w:ascii="Arial" w:eastAsia="Arial" w:hAnsi="Arial" w:cs="Arial"/>
          <w:b/>
          <w:bCs/>
          <w:sz w:val="26"/>
          <w:szCs w:val="26"/>
        </w:rPr>
        <w:t>Deere</w:t>
      </w:r>
      <w:proofErr w:type="spellEnd"/>
    </w:p>
    <w:p w14:paraId="172B2AFF" w14:textId="77777777" w:rsidR="00E0498F" w:rsidRDefault="00E049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line="331" w:lineRule="auto"/>
      </w:pPr>
    </w:p>
    <w:p w14:paraId="6E1D3D45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b/>
          <w:bCs/>
          <w:sz w:val="22"/>
          <w:szCs w:val="22"/>
          <w:highlight w:val="white"/>
        </w:rPr>
      </w:pPr>
    </w:p>
    <w:p w14:paraId="72C46897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b/>
          <w:bCs/>
          <w:sz w:val="21"/>
          <w:szCs w:val="21"/>
          <w:highlight w:val="white"/>
        </w:rPr>
      </w:pPr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 xml:space="preserve">Gospodarstwo rolne Mateusza Gul, znanego również z kanału „My Farm My </w:t>
      </w:r>
      <w:proofErr w:type="spellStart"/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>Passion</w:t>
      </w:r>
      <w:proofErr w:type="spellEnd"/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 xml:space="preserve">”, nie jest bardzo duże, </w:t>
      </w:r>
      <w:proofErr w:type="gramStart"/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>ale jednak</w:t>
      </w:r>
      <w:proofErr w:type="gramEnd"/>
      <w:r>
        <w:rPr>
          <w:rFonts w:ascii="Arial" w:eastAsia="Arial" w:hAnsi="Arial" w:cs="Arial"/>
          <w:b/>
          <w:bCs/>
          <w:sz w:val="22"/>
          <w:szCs w:val="22"/>
          <w:highlight w:val="white"/>
        </w:rPr>
        <w:t xml:space="preserve"> tyle hektarów mozaikowatych działek to zbyt wiele jak na jedną osobę. Więcej pracowników, wyzwania terenu, rosnące koszty nasion i paliwa wymagały od Mateusza zmiany optyki.</w:t>
      </w:r>
    </w:p>
    <w:p w14:paraId="73ED51AD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b/>
          <w:bCs/>
          <w:sz w:val="21"/>
          <w:szCs w:val="21"/>
          <w:highlight w:val="white"/>
        </w:rPr>
      </w:pPr>
    </w:p>
    <w:p w14:paraId="72635E8B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– </w:t>
      </w:r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 xml:space="preserve">Cyfrowe rozwiązania stosuję od 10 lat, testowałem różne programy, ale mniej więcej 4 lata temu zacząłem korzystać z John </w:t>
      </w:r>
      <w:proofErr w:type="spellStart"/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>Deere</w:t>
      </w:r>
      <w:proofErr w:type="spellEnd"/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 xml:space="preserve"> Operations Center. Połączenie maszyn za pomocą </w:t>
      </w:r>
      <w:proofErr w:type="spellStart"/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>JDLink</w:t>
      </w:r>
      <w:proofErr w:type="spellEnd"/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 xml:space="preserve"> bardzo mi ułatwia zarządzanie gospodarstwem i zespołem pracowników. W jednej aplikacji </w:t>
      </w:r>
      <w:r>
        <w:rPr>
          <w:rFonts w:ascii="Arial" w:eastAsia="Arial" w:hAnsi="Arial" w:cs="Arial"/>
          <w:b/>
          <w:bCs/>
          <w:i/>
          <w:iCs/>
          <w:sz w:val="22"/>
          <w:szCs w:val="22"/>
          <w:highlight w:val="white"/>
        </w:rPr>
        <w:t>widzę w czasie rzeczywistym lokalizację maszyn, ile ciągniki palą, jak idą postępy pracy</w:t>
      </w:r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>. Chociaż nie mam pod opieką setek hektarów, to jednak są to bardzo rozdrobnione działki, więc taki rzetelny nadzór nad codziennymi pracami byłby niemożliwy bez wsparcia technologii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– mówi Mateusz XYZ, właściciel gospodarstwa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Naturfarm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w Czechach Zabłotnych, w pow. bielskim, w którym uprawia głównie kukurydzę.</w:t>
      </w:r>
    </w:p>
    <w:p w14:paraId="692EEEB5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sz w:val="21"/>
          <w:szCs w:val="21"/>
        </w:rPr>
      </w:pPr>
    </w:p>
    <w:p w14:paraId="48888B77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>Pracownik wyjeżdża na pole i wszystko wie</w:t>
      </w:r>
    </w:p>
    <w:p w14:paraId="395B3BC8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sz w:val="21"/>
          <w:szCs w:val="21"/>
        </w:rPr>
      </w:pPr>
    </w:p>
    <w:p w14:paraId="7C11428A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W John </w:t>
      </w:r>
      <w:proofErr w:type="spellStart"/>
      <w:r>
        <w:rPr>
          <w:rFonts w:ascii="Arial" w:eastAsia="Arial" w:hAnsi="Arial" w:cs="Arial"/>
          <w:sz w:val="22"/>
          <w:szCs w:val="22"/>
        </w:rPr>
        <w:t>Deere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Operations Center można zarządzać wszystkimi danymi pola (od granic, przez linie naprowadzania, znaczniki, aż po odmiany roślin) i planować pracę z wyprzedzeniem. Można również dokumentować aplikacje środków, mapy plonów i białka na potrzeby przyszłych analiz oraz tworzyć mapy zmiennego dawkowania, aby zoptymalizować wysiew, nawożenie i oprysk.</w:t>
      </w:r>
    </w:p>
    <w:p w14:paraId="3D32B500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5D56870E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– </w:t>
      </w:r>
      <w:proofErr w:type="spellStart"/>
      <w:r>
        <w:rPr>
          <w:rFonts w:ascii="Arial" w:eastAsia="Arial" w:hAnsi="Arial" w:cs="Arial"/>
          <w:i/>
          <w:iCs/>
          <w:sz w:val="22"/>
          <w:szCs w:val="22"/>
        </w:rPr>
        <w:t>Planer</w:t>
      </w:r>
      <w:proofErr w:type="spellEnd"/>
      <w:r>
        <w:rPr>
          <w:rFonts w:ascii="Arial" w:eastAsia="Arial" w:hAnsi="Arial" w:cs="Arial"/>
          <w:i/>
          <w:iCs/>
          <w:sz w:val="22"/>
          <w:szCs w:val="22"/>
        </w:rPr>
        <w:t xml:space="preserve"> pracy i połączenie wszystkich maszyn towarzyszących w Operations Center mocno podniosły efektywność codziennej pracy.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Teraz pracownik wyjeżdża na pole i od razu widzi na wyświetlaczu w maszynie, gdzie dokładnie jest, jak idą ścieżki, co ma zrobić, widzi inne maszyny.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Może natychmiast wystartować</w:t>
      </w:r>
      <w:r>
        <w:rPr>
          <w:rFonts w:ascii="Arial" w:eastAsia="Arial" w:hAnsi="Arial" w:cs="Arial"/>
          <w:sz w:val="22"/>
          <w:szCs w:val="22"/>
        </w:rPr>
        <w:t xml:space="preserve"> z pracą – opowiada Mateusz.</w:t>
      </w:r>
    </w:p>
    <w:p w14:paraId="5B881DEB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sz w:val="21"/>
          <w:szCs w:val="21"/>
        </w:rPr>
      </w:pPr>
    </w:p>
    <w:p w14:paraId="0FF0A78D" w14:textId="77777777" w:rsidR="00E0498F" w:rsidRDefault="00000000">
      <w:pPr>
        <w:shd w:val="clear" w:color="auto" w:fill="FFFFFF"/>
        <w:spacing w:line="331" w:lineRule="auto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>Zmienne dawkowanie i odczuwalne oszczędności</w:t>
      </w:r>
    </w:p>
    <w:p w14:paraId="1E588445" w14:textId="77777777" w:rsidR="00E0498F" w:rsidRDefault="00E0498F">
      <w:pPr>
        <w:shd w:val="clear" w:color="auto" w:fill="FFFFFF"/>
        <w:spacing w:line="331" w:lineRule="auto"/>
        <w:rPr>
          <w:rFonts w:ascii="Arial" w:eastAsia="Arial" w:hAnsi="Arial" w:cs="Arial"/>
          <w:sz w:val="21"/>
          <w:szCs w:val="21"/>
        </w:rPr>
      </w:pPr>
    </w:p>
    <w:p w14:paraId="44D71FCF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Zanim Mateusz zaczął tworzyć mapy aplikacyjne i praktykować zmienne dawkowanie w John </w:t>
      </w:r>
      <w:proofErr w:type="spellStart"/>
      <w:r>
        <w:rPr>
          <w:rFonts w:ascii="Arial" w:eastAsia="Arial" w:hAnsi="Arial" w:cs="Arial"/>
          <w:sz w:val="22"/>
          <w:szCs w:val="22"/>
        </w:rPr>
        <w:t>Deere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Operations Center bazował na swojej intuicji i doświadczeniu. Praca na oko częściowo zdawała egzamin, ale – jak się okazuje – słono za to płacił. </w:t>
      </w:r>
    </w:p>
    <w:p w14:paraId="0BEC32C0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7F63AE76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– 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Zwykle liczyłem, że potrzebuję 75–80 tys. nasion na hektar i tyle kupowałem, a teraz, dzięki mapom, okazuje się, że potrzebuję na wysiew tylko 71 tys. Czyli oszczędzam nawet do 9 tys. nasion na hektarze. Wiadomo, nasiona są drogie, więc szybko odczułem te oszczędności.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Jednocześnie na działce, na której jako pierwszej zastosowałem zmienne dawkowanie, pobiłem swój rekord plonów</w:t>
      </w:r>
      <w:r>
        <w:rPr>
          <w:rFonts w:ascii="Arial" w:eastAsia="Arial" w:hAnsi="Arial" w:cs="Arial"/>
          <w:sz w:val="22"/>
          <w:szCs w:val="22"/>
        </w:rPr>
        <w:t xml:space="preserve"> – mówi Mateusz.</w:t>
      </w:r>
    </w:p>
    <w:p w14:paraId="2E28E658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72199302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Mateusz planuje również wprowadzić w swoim gospodarstwie technologię zmiennego dawkowania nawozów.</w:t>
      </w:r>
    </w:p>
    <w:p w14:paraId="5A29BA26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0DD7188D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– </w:t>
      </w:r>
      <w:r>
        <w:rPr>
          <w:rFonts w:ascii="Arial" w:eastAsia="Arial" w:hAnsi="Arial" w:cs="Arial"/>
          <w:i/>
          <w:iCs/>
          <w:sz w:val="22"/>
          <w:szCs w:val="22"/>
        </w:rPr>
        <w:t>Nasze działki są bardzo mozaikowate, są obszary z ziemią różnej jakości, więc teraz muszę manipulować dawką nawozu z ręki.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 xml:space="preserve"> I nawet jak to robię tak z grubsza, to widzę oszczędności, a co dopiero, kiedy porcję nawozu będzie za mnie precyzyjnie ustalać program</w:t>
      </w:r>
      <w:r>
        <w:rPr>
          <w:rFonts w:ascii="Arial" w:eastAsia="Arial" w:hAnsi="Arial" w:cs="Arial"/>
          <w:i/>
          <w:iCs/>
          <w:sz w:val="22"/>
          <w:szCs w:val="22"/>
        </w:rPr>
        <w:t>, na podstawie wgranych map! Bez dwóch zdań to mi się opłaci</w:t>
      </w:r>
      <w:r>
        <w:rPr>
          <w:rFonts w:ascii="Arial" w:eastAsia="Arial" w:hAnsi="Arial" w:cs="Arial"/>
          <w:sz w:val="22"/>
          <w:szCs w:val="22"/>
        </w:rPr>
        <w:t xml:space="preserve"> – stwierdza Mateusz.</w:t>
      </w:r>
    </w:p>
    <w:p w14:paraId="0FD59D69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110483DD" w14:textId="77777777" w:rsidR="00E0498F" w:rsidRDefault="00000000">
      <w:pPr>
        <w:spacing w:line="331" w:lineRule="auto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b/>
          <w:bCs/>
          <w:sz w:val="26"/>
          <w:szCs w:val="26"/>
        </w:rPr>
        <w:t>Plany na przyszłość</w:t>
      </w:r>
    </w:p>
    <w:p w14:paraId="75436A08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3647B050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Obecnie gospodarstwo Mateusza pracuje na standardowym sygnale GPS, ale dąży do osiągnięcia dużo lepszej dokładności dzięki wprowadzeniu technologii RTK we wszystkich ciągnikach.</w:t>
      </w:r>
    </w:p>
    <w:p w14:paraId="7743CD31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7F23D2B9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–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GPS to dzisiaj podstawa, choć wiem, że niektórzy wciąż się przed nim bronią. Dlaczego jednak stawiam na RTK? Bo to wejście poziom wyżej i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koniec z uciążliwym przesuwaniem linii na każdej działce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. RTK to </w:t>
      </w:r>
      <w:r>
        <w:rPr>
          <w:rFonts w:ascii="Arial" w:eastAsia="Arial" w:hAnsi="Arial" w:cs="Arial"/>
          <w:b/>
          <w:bCs/>
          <w:i/>
          <w:iCs/>
          <w:sz w:val="22"/>
          <w:szCs w:val="22"/>
        </w:rPr>
        <w:t>nieprawdopodobna precyzja i wygoda</w:t>
      </w:r>
      <w:r>
        <w:rPr>
          <w:rFonts w:ascii="Arial" w:eastAsia="Arial" w:hAnsi="Arial" w:cs="Arial"/>
          <w:i/>
          <w:iCs/>
          <w:sz w:val="22"/>
          <w:szCs w:val="22"/>
        </w:rPr>
        <w:t xml:space="preserve"> – wjeżdżamy na ścieżkę, aktywujemy system jednym kliknięciem i maszyna idealnie trzyma się mapy. Eliminuje to konieczność ręcznego korygowania granic przy przejazdach między działkami, co ogromnie usprawnia pracę. Wreszcie możemy mieć pewność, że wykorzystujemy maksymalnie każdy centymetr pola</w:t>
      </w:r>
      <w:r>
        <w:rPr>
          <w:rFonts w:ascii="Arial" w:eastAsia="Arial" w:hAnsi="Arial" w:cs="Arial"/>
          <w:sz w:val="22"/>
          <w:szCs w:val="22"/>
        </w:rPr>
        <w:t xml:space="preserve"> – komentuje Mateusz.</w:t>
      </w:r>
    </w:p>
    <w:p w14:paraId="1C580237" w14:textId="77777777" w:rsidR="00E0498F" w:rsidRDefault="00E0498F">
      <w:pPr>
        <w:spacing w:line="331" w:lineRule="auto"/>
        <w:rPr>
          <w:rFonts w:ascii="Arial" w:eastAsia="Arial" w:hAnsi="Arial" w:cs="Arial"/>
          <w:sz w:val="22"/>
          <w:szCs w:val="22"/>
        </w:rPr>
      </w:pPr>
    </w:p>
    <w:p w14:paraId="7759A6F5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Dokładne prowadzenie maszyn jest fundamentem inteligentnego rolnictwa. </w:t>
      </w:r>
      <w:r>
        <w:rPr>
          <w:rFonts w:ascii="Arial" w:eastAsia="Arial" w:hAnsi="Arial" w:cs="Arial"/>
          <w:sz w:val="22"/>
          <w:szCs w:val="22"/>
          <w:highlight w:val="white"/>
        </w:rPr>
        <w:br/>
      </w:r>
    </w:p>
    <w:p w14:paraId="456700EF" w14:textId="77777777" w:rsidR="00E0498F" w:rsidRDefault="00000000">
      <w:pPr>
        <w:spacing w:line="331" w:lineRule="auto"/>
        <w:rPr>
          <w:rFonts w:ascii="Arial" w:eastAsia="Arial" w:hAnsi="Arial" w:cs="Arial"/>
          <w:sz w:val="22"/>
          <w:szCs w:val="22"/>
          <w:highlight w:val="white"/>
        </w:rPr>
      </w:pPr>
      <w:r>
        <w:rPr>
          <w:rFonts w:ascii="Arial" w:eastAsia="Arial" w:hAnsi="Arial" w:cs="Arial"/>
          <w:sz w:val="22"/>
          <w:szCs w:val="22"/>
          <w:highlight w:val="white"/>
        </w:rPr>
        <w:t xml:space="preserve">– </w:t>
      </w:r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 xml:space="preserve">Sygnał SF-RTK zapewnia </w:t>
      </w:r>
      <w:r>
        <w:rPr>
          <w:rFonts w:ascii="Arial" w:eastAsia="Arial" w:hAnsi="Arial" w:cs="Arial"/>
          <w:b/>
          <w:bCs/>
          <w:i/>
          <w:iCs/>
          <w:sz w:val="22"/>
          <w:szCs w:val="22"/>
          <w:highlight w:val="white"/>
        </w:rPr>
        <w:t xml:space="preserve">dokładność ±2,5 cm między przejazdami z długoterminową powtarzalnością (czyli nawet przez 5 lat) </w:t>
      </w:r>
      <w:r>
        <w:rPr>
          <w:rFonts w:ascii="Arial" w:eastAsia="Arial" w:hAnsi="Arial" w:cs="Arial"/>
          <w:i/>
          <w:iCs/>
          <w:sz w:val="22"/>
          <w:szCs w:val="22"/>
          <w:highlight w:val="white"/>
        </w:rPr>
        <w:t xml:space="preserve">i bez potrzeby stosowania </w:t>
      </w:r>
      <w:r>
        <w:rPr>
          <w:rFonts w:ascii="Arial" w:eastAsia="Arial" w:hAnsi="Arial" w:cs="Arial"/>
          <w:i/>
          <w:iCs/>
          <w:sz w:val="22"/>
          <w:szCs w:val="22"/>
          <w:highlight w:val="white"/>
        </w:rPr>
        <w:lastRenderedPageBreak/>
        <w:t>lokalnych stacji bazowych lub innych dodatkowych komponentów. Znajomość dokładnego położenia sprzętu w trakcie pracy pozwala nam uniknąć marnotrawstwa nasion, nawozów czy oprysków. To nie tylko czysta oszczędność pieniędzy, ale też realne dbanie o środowisko, ponieważ każda substancja trafia dokładnie tam, gdzie powinna</w:t>
      </w:r>
      <w:r>
        <w:rPr>
          <w:rFonts w:ascii="Arial" w:eastAsia="Arial" w:hAnsi="Arial" w:cs="Arial"/>
          <w:sz w:val="22"/>
          <w:szCs w:val="22"/>
          <w:highlight w:val="white"/>
        </w:rPr>
        <w:t xml:space="preserve"> – dodaje Piotr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Ziemecki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z John </w:t>
      </w:r>
      <w:proofErr w:type="spellStart"/>
      <w:r>
        <w:rPr>
          <w:rFonts w:ascii="Arial" w:eastAsia="Arial" w:hAnsi="Arial" w:cs="Arial"/>
          <w:sz w:val="22"/>
          <w:szCs w:val="22"/>
          <w:highlight w:val="white"/>
        </w:rPr>
        <w:t>Deere</w:t>
      </w:r>
      <w:proofErr w:type="spellEnd"/>
      <w:r>
        <w:rPr>
          <w:rFonts w:ascii="Arial" w:eastAsia="Arial" w:hAnsi="Arial" w:cs="Arial"/>
          <w:sz w:val="22"/>
          <w:szCs w:val="22"/>
          <w:highlight w:val="white"/>
        </w:rPr>
        <w:t xml:space="preserve"> Polska.</w:t>
      </w:r>
    </w:p>
    <w:p w14:paraId="1B9BBB73" w14:textId="77777777" w:rsidR="00E0498F" w:rsidRDefault="00E0498F">
      <w:pPr>
        <w:shd w:val="clear" w:color="auto" w:fill="FFFFFF"/>
        <w:spacing w:line="288" w:lineRule="auto"/>
        <w:rPr>
          <w:rFonts w:ascii="Arial" w:eastAsia="Arial" w:hAnsi="Arial" w:cs="Arial"/>
          <w:b/>
          <w:bCs/>
          <w:sz w:val="21"/>
          <w:szCs w:val="21"/>
        </w:rPr>
      </w:pPr>
    </w:p>
    <w:p w14:paraId="4072F076" w14:textId="77777777" w:rsidR="00E0498F" w:rsidRDefault="00E0498F">
      <w:pPr>
        <w:spacing w:line="276" w:lineRule="auto"/>
        <w:jc w:val="both"/>
        <w:rPr>
          <w:rFonts w:ascii="Verdana" w:eastAsia="Verdana" w:hAnsi="Verdana" w:cs="Verdana"/>
        </w:rPr>
      </w:pPr>
    </w:p>
    <w:p w14:paraId="147FB5DD" w14:textId="77777777" w:rsidR="00E0498F" w:rsidRDefault="00000000">
      <w:pPr>
        <w:spacing w:line="276" w:lineRule="auto"/>
        <w:jc w:val="both"/>
        <w:rPr>
          <w:rFonts w:ascii="Verdana" w:eastAsia="Verdana" w:hAnsi="Verdana" w:cs="Verdana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06DB77" wp14:editId="3A1E6389">
                <wp:simplePos x="0" y="0"/>
                <wp:positionH relativeFrom="column">
                  <wp:posOffset>-33327</wp:posOffset>
                </wp:positionH>
                <wp:positionV relativeFrom="paragraph">
                  <wp:posOffset>-26342</wp:posOffset>
                </wp:positionV>
                <wp:extent cx="2809875" cy="339725"/>
                <wp:effectExtent l="0" t="0" r="0" b="0"/>
                <wp:wrapNone/>
                <wp:docPr id="3" name="Schemat blokowy: proces alternatyw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79435F" w14:textId="77777777" w:rsidR="00E0498F" w:rsidRDefault="00000000">
                            <w:pPr>
                              <w:jc w:val="cente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06DB7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3" o:spid="_x0000_s1026" type="#_x0000_t176" style="position:absolute;left:0;text-align:left;margin-left:-2.6pt;margin-top:-2.05pt;width:221.25pt;height:26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" fillcolor="#00b050" stroked="f">
                <v:textbox inset="2.53958mm,1.2694mm,2.53958mm,1.2694mm">
                  <w:txbxContent>
                    <w:p w14:paraId="3C79435F" w14:textId="77777777" w:rsidR="00E0498F" w:rsidRDefault="00000000">
                      <w:pPr>
                        <w:jc w:val="cente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02708E58" w14:textId="77777777" w:rsidR="00E0498F" w:rsidRDefault="00E049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33117C25" w14:textId="77777777" w:rsidR="00E0498F" w:rsidRDefault="00E049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40D4576F" w14:textId="77777777" w:rsidR="00E0498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John </w:t>
      </w:r>
      <w:proofErr w:type="spellStart"/>
      <w:r>
        <w:rPr>
          <w:rFonts w:ascii="Verdana" w:eastAsia="Verdana" w:hAnsi="Verdana" w:cs="Verdana"/>
          <w:color w:val="000000"/>
        </w:rPr>
        <w:t>Deere</w:t>
      </w:r>
      <w:proofErr w:type="spellEnd"/>
      <w:r>
        <w:rPr>
          <w:rFonts w:ascii="Verdana" w:eastAsia="Verdana" w:hAnsi="Verdana" w:cs="Verdana"/>
          <w:color w:val="000000"/>
        </w:rPr>
        <w:t xml:space="preserve"> w </w:t>
      </w:r>
      <w:proofErr w:type="spellStart"/>
      <w:r>
        <w:rPr>
          <w:rFonts w:ascii="Verdana" w:eastAsia="Verdana" w:hAnsi="Verdana" w:cs="Verdana"/>
          <w:color w:val="000000"/>
        </w:rPr>
        <w:t>social</w:t>
      </w:r>
      <w:proofErr w:type="spellEnd"/>
      <w:r>
        <w:rPr>
          <w:rFonts w:ascii="Verdana" w:eastAsia="Verdana" w:hAnsi="Verdana" w:cs="Verdana"/>
          <w:color w:val="000000"/>
        </w:rPr>
        <w:t xml:space="preserve"> media:</w:t>
      </w:r>
    </w:p>
    <w:p w14:paraId="2D2B0C73" w14:textId="77777777" w:rsidR="00E0498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r>
        <w:rPr>
          <w:rFonts w:ascii="Verdana" w:eastAsia="Verdana" w:hAnsi="Verdana" w:cs="Verdana"/>
          <w:color w:val="000000"/>
        </w:rPr>
        <w:t xml:space="preserve">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ADD49A0" wp14:editId="565E4435">
                <wp:simplePos x="0" y="0"/>
                <wp:positionH relativeFrom="column">
                  <wp:posOffset>476250</wp:posOffset>
                </wp:positionH>
                <wp:positionV relativeFrom="paragraph">
                  <wp:posOffset>79375</wp:posOffset>
                </wp:positionV>
                <wp:extent cx="590400" cy="266400"/>
                <wp:effectExtent l="0" t="0" r="0" b="0"/>
                <wp:wrapSquare wrapText="bothSides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/>
                      </pic:nvPicPr>
                      <pic:blipFill rotWithShape="1">
                        <a:blip r:embed="rId7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590400" cy="2664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3" o:spid="_x0000_s3" type="#_x0000_t75" style="position:absolute;z-index:0;o:allowoverlap:true;o:allowincell:true;mso-position-horizontal-relative:text;margin-left:37.50pt;mso-position-horizontal:absolute;mso-position-vertical-relative:text;margin-top:6.25pt;mso-position-vertical:absolute;width:46.49pt;height:20.98pt;mso-wrap-distance-left:9.00pt;mso-wrap-distance-top:0.00pt;mso-wrap-distance-right:9.00pt;mso-wrap-distance-bottom:0.00pt;z-index:1;">
                <w10:wrap type="square"/>
                <v:imagedata r:id="rId11" o:title="" croptop="0f" cropleft="0f" cropbottom="0f" cropright="0f"/>
                <o:lock v:ext="edit" rotation="t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96B9139" wp14:editId="2EAF2E18">
                <wp:simplePos x="0" y="0"/>
                <wp:positionH relativeFrom="column">
                  <wp:posOffset>28582</wp:posOffset>
                </wp:positionH>
                <wp:positionV relativeFrom="paragraph">
                  <wp:posOffset>66040</wp:posOffset>
                </wp:positionV>
                <wp:extent cx="266400" cy="270000"/>
                <wp:effectExtent l="0" t="0" r="0" b="0"/>
                <wp:wrapSquare wrapText="bothSides"/>
                <wp:docPr id="5" name="image3.png" descr="C:\Users\Daria\AppData\Local\Microsoft\Windows\INetCache\IE\6XJ0ITW1\Facebook_icon_2013.svg[1]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Daria\AppData\Local\Microsoft\Windows\INetCache\IE\6XJ0ITW1\Facebook_icon_2013.svg[1].png"/>
                        <pic:cNvPicPr/>
                      </pic:nvPicPr>
                      <pic:blipFill rotWithShape="1">
                        <a:blip r:embed="rId12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266400" cy="2700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position:absolute;z-index:0;o:allowoverlap:true;o:allowincell:true;mso-position-horizontal-relative:text;margin-left:2.25pt;mso-position-horizontal:absolute;mso-position-vertical-relative:text;margin-top:5.20pt;mso-position-vertical:absolute;width:20.98pt;height:21.26pt;mso-wrap-distance-left:9.00pt;mso-wrap-distance-top:0.00pt;mso-wrap-distance-right:9.00pt;mso-wrap-distance-bottom:0.00pt;z-index:1;">
                <w10:wrap type="square"/>
                <v:imagedata r:id="rId13" o:title="" croptop="0f" cropleft="0f" cropbottom="0f" cropright="0f"/>
                <o:lock v:ext="edit" rotation="t"/>
              </v:shape>
            </w:pict>
          </mc:Fallback>
        </mc:AlternateContent>
      </w:r>
    </w:p>
    <w:p w14:paraId="67896A6C" w14:textId="77777777" w:rsidR="00E0498F" w:rsidRDefault="00E049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1DC4987D" w14:textId="77777777" w:rsidR="00E0498F" w:rsidRDefault="00E049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</w:p>
    <w:p w14:paraId="1A1AB26D" w14:textId="77777777" w:rsidR="00E0498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line="276" w:lineRule="auto"/>
        <w:jc w:val="both"/>
        <w:rPr>
          <w:rFonts w:ascii="Verdana" w:eastAsia="Verdana" w:hAnsi="Verdana" w:cs="Verdana"/>
          <w:color w:val="000000"/>
        </w:rPr>
      </w:pPr>
      <w:proofErr w:type="spellStart"/>
      <w:r>
        <w:rPr>
          <w:rFonts w:ascii="Verdana" w:eastAsia="Verdana" w:hAnsi="Verdana" w:cs="Verdana"/>
          <w:color w:val="000000"/>
        </w:rPr>
        <w:t>Hashtagi</w:t>
      </w:r>
      <w:proofErr w:type="spellEnd"/>
      <w:r>
        <w:rPr>
          <w:rFonts w:ascii="Verdana" w:eastAsia="Verdana" w:hAnsi="Verdana" w:cs="Verdana"/>
          <w:color w:val="000000"/>
        </w:rPr>
        <w:t xml:space="preserve">: #johndeere #rolnictwo </w:t>
      </w:r>
    </w:p>
    <w:p w14:paraId="0D3BD039" w14:textId="77777777" w:rsidR="00E0498F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80" w:after="280" w:line="276" w:lineRule="auto"/>
        <w:jc w:val="both"/>
        <w:rPr>
          <w:rFonts w:ascii="Verdana" w:eastAsia="Verdana" w:hAnsi="Verdana" w:cs="Verdana"/>
          <w:b/>
          <w:bCs/>
          <w:color w:val="008000"/>
        </w:rPr>
      </w:pPr>
      <w:r>
        <w:rPr>
          <w:rFonts w:ascii="Verdana" w:eastAsia="Verdana" w:hAnsi="Verdana" w:cs="Verdana"/>
          <w:b/>
          <w:bCs/>
          <w:color w:val="008000"/>
        </w:rPr>
        <w:t>************************************************************</w:t>
      </w:r>
    </w:p>
    <w:p w14:paraId="4AAFDF44" w14:textId="77777777" w:rsidR="00E0498F" w:rsidRDefault="00000000">
      <w:pPr>
        <w:spacing w:line="276" w:lineRule="auto"/>
        <w:ind w:left="5040" w:firstLine="720"/>
        <w:jc w:val="right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Więcej informacji:</w:t>
      </w:r>
    </w:p>
    <w:p w14:paraId="58151542" w14:textId="77777777" w:rsidR="00E0498F" w:rsidRDefault="00E0498F">
      <w:pPr>
        <w:spacing w:line="276" w:lineRule="auto"/>
        <w:jc w:val="right"/>
        <w:rPr>
          <w:rFonts w:ascii="Verdana" w:eastAsia="Verdana" w:hAnsi="Verdana" w:cs="Verdana"/>
          <w:b/>
          <w:bCs/>
          <w:sz w:val="18"/>
          <w:szCs w:val="18"/>
        </w:rPr>
      </w:pPr>
    </w:p>
    <w:p w14:paraId="3BDD71D9" w14:textId="77777777" w:rsidR="00E0498F" w:rsidRDefault="00000000">
      <w:pPr>
        <w:spacing w:line="276" w:lineRule="auto"/>
        <w:ind w:left="5760"/>
        <w:jc w:val="right"/>
        <w:rPr>
          <w:rFonts w:ascii="Verdana" w:eastAsia="Verdana" w:hAnsi="Verdana" w:cs="Verdana"/>
          <w:b/>
          <w:bCs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8000"/>
          <w:sz w:val="18"/>
          <w:szCs w:val="18"/>
        </w:rPr>
        <w:t>Bartosz Białas</w:t>
      </w:r>
    </w:p>
    <w:p w14:paraId="396568C0" w14:textId="77777777" w:rsidR="00E0498F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Kierownik marketingu John </w:t>
      </w:r>
      <w:proofErr w:type="spellStart"/>
      <w:r>
        <w:rPr>
          <w:rFonts w:ascii="Verdana" w:eastAsia="Verdana" w:hAnsi="Verdana" w:cs="Verdana"/>
          <w:sz w:val="18"/>
          <w:szCs w:val="18"/>
        </w:rPr>
        <w:t>Deere</w:t>
      </w:r>
      <w:proofErr w:type="spellEnd"/>
      <w:r>
        <w:rPr>
          <w:rFonts w:ascii="Verdana" w:eastAsia="Verdana" w:hAnsi="Verdana" w:cs="Verdana"/>
          <w:sz w:val="18"/>
          <w:szCs w:val="18"/>
        </w:rPr>
        <w:t xml:space="preserve"> Polska</w:t>
      </w:r>
    </w:p>
    <w:p w14:paraId="02705C34" w14:textId="77777777" w:rsidR="00E0498F" w:rsidRDefault="00000000">
      <w:pPr>
        <w:spacing w:line="276" w:lineRule="auto"/>
        <w:ind w:left="5040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e–mail: </w:t>
      </w:r>
      <w:hyperlink r:id="rId14" w:tooltip="mailto:BialasBartosz@JohnDeere.com" w:history="1">
        <w:r>
          <w:rPr>
            <w:rFonts w:ascii="Verdana" w:eastAsia="Verdana" w:hAnsi="Verdana" w:cs="Verdana"/>
            <w:color w:val="0000FF"/>
            <w:sz w:val="18"/>
            <w:szCs w:val="18"/>
            <w:u w:val="single"/>
          </w:rPr>
          <w:t>BialasBartosz@JohnDeere.com</w:t>
        </w:r>
      </w:hyperlink>
      <w:r>
        <w:rPr>
          <w:rFonts w:ascii="Verdana" w:eastAsia="Verdana" w:hAnsi="Verdana" w:cs="Verdana"/>
          <w:sz w:val="18"/>
          <w:szCs w:val="18"/>
        </w:rPr>
        <w:t xml:space="preserve"> </w:t>
      </w:r>
    </w:p>
    <w:p w14:paraId="2B8DF130" w14:textId="77777777" w:rsidR="00E0498F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784 943 447</w:t>
      </w:r>
    </w:p>
    <w:p w14:paraId="7F6A7E0D" w14:textId="77777777" w:rsidR="00E0498F" w:rsidRDefault="00E0498F">
      <w:pPr>
        <w:spacing w:line="276" w:lineRule="auto"/>
        <w:ind w:left="5760"/>
        <w:jc w:val="right"/>
        <w:rPr>
          <w:rFonts w:ascii="Verdana" w:eastAsia="Verdana" w:hAnsi="Verdana" w:cs="Verdana"/>
          <w:sz w:val="18"/>
          <w:szCs w:val="18"/>
        </w:rPr>
      </w:pPr>
    </w:p>
    <w:p w14:paraId="3372B1BC" w14:textId="77777777" w:rsidR="00E0498F" w:rsidRDefault="00000000">
      <w:pPr>
        <w:spacing w:line="276" w:lineRule="auto"/>
        <w:jc w:val="right"/>
        <w:rPr>
          <w:rFonts w:ascii="Verdana" w:eastAsia="Verdana" w:hAnsi="Verdana" w:cs="Verdana"/>
          <w:b/>
          <w:bCs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bCs/>
          <w:color w:val="008000"/>
          <w:sz w:val="18"/>
          <w:szCs w:val="18"/>
        </w:rPr>
        <w:t>Justyna Tomczak</w:t>
      </w:r>
    </w:p>
    <w:p w14:paraId="52193A42" w14:textId="77777777" w:rsidR="00E0498F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PR Manager, </w:t>
      </w:r>
      <w:proofErr w:type="spellStart"/>
      <w:r>
        <w:rPr>
          <w:rFonts w:ascii="Verdana" w:eastAsia="Verdana" w:hAnsi="Verdana" w:cs="Verdana"/>
          <w:sz w:val="18"/>
          <w:szCs w:val="18"/>
        </w:rPr>
        <w:t>dotrelations</w:t>
      </w:r>
      <w:proofErr w:type="spellEnd"/>
    </w:p>
    <w:p w14:paraId="2CDCE253" w14:textId="77777777" w:rsidR="00E0498F" w:rsidRDefault="00000000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 xml:space="preserve">e–mail: </w:t>
      </w:r>
      <w:hyperlink r:id="rId15" w:tooltip="mailto:justyna.tomczak@dotrelations.pl" w:history="1">
        <w:r>
          <w:rPr>
            <w:rFonts w:ascii="Verdana" w:eastAsia="Verdana" w:hAnsi="Verdana" w:cs="Verdana"/>
            <w:color w:val="0000FF"/>
            <w:sz w:val="18"/>
            <w:szCs w:val="18"/>
            <w:u w:val="single"/>
          </w:rPr>
          <w:t>justyna.tomczak@dotrelations.pl</w:t>
        </w:r>
      </w:hyperlink>
      <w:r>
        <w:rPr>
          <w:rFonts w:ascii="Verdana" w:eastAsia="Verdana" w:hAnsi="Verdana" w:cs="Verdana"/>
          <w:sz w:val="18"/>
          <w:szCs w:val="18"/>
        </w:rPr>
        <w:t xml:space="preserve">  </w:t>
      </w:r>
    </w:p>
    <w:p w14:paraId="30E356A8" w14:textId="77777777" w:rsidR="00E0498F" w:rsidRDefault="00E0498F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</w:p>
    <w:p w14:paraId="1C802FF8" w14:textId="77777777" w:rsidR="00E0498F" w:rsidRDefault="00E0498F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</w:p>
    <w:p w14:paraId="7CBCF4C3" w14:textId="77777777" w:rsidR="00E0498F" w:rsidRDefault="00E0498F">
      <w:pPr>
        <w:spacing w:line="276" w:lineRule="auto"/>
        <w:jc w:val="right"/>
        <w:rPr>
          <w:rFonts w:ascii="Verdana" w:eastAsia="Verdana" w:hAnsi="Verdana" w:cs="Verdana"/>
          <w:sz w:val="18"/>
          <w:szCs w:val="18"/>
        </w:rPr>
      </w:pPr>
    </w:p>
    <w:sectPr w:rsidR="00E0498F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pgNumType w:start="1"/>
      <w:cols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29629" w14:textId="77777777" w:rsidR="00BD484F" w:rsidRDefault="00BD484F">
      <w:r>
        <w:separator/>
      </w:r>
    </w:p>
  </w:endnote>
  <w:endnote w:type="continuationSeparator" w:id="0">
    <w:p w14:paraId="4E25FA56" w14:textId="77777777" w:rsidR="00BD484F" w:rsidRDefault="00BD4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180B7" w14:textId="77777777" w:rsidR="00E0498F" w:rsidRDefault="00000000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right="-533"/>
      <w:rPr>
        <w:rFonts w:ascii="jd sans" w:eastAsia="jd sans" w:hAnsi="jd sans" w:cs="jd sans"/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0B92B8" wp14:editId="6B08678C">
              <wp:simplePos x="0" y="0"/>
              <wp:positionH relativeFrom="column">
                <wp:posOffset>-1176327</wp:posOffset>
              </wp:positionH>
              <wp:positionV relativeFrom="paragraph">
                <wp:posOffset>10196513</wp:posOffset>
              </wp:positionV>
              <wp:extent cx="7627620" cy="339725"/>
              <wp:effectExtent l="0" t="0" r="0" b="0"/>
              <wp:wrapNone/>
              <wp:docPr id="2" name="Prostokąt 2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73AC08" w14:textId="77777777" w:rsidR="00E0498F" w:rsidRDefault="00000000">
                          <w:pPr>
                            <w:jc w:val="right"/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spcFirstLastPara="1" wrap="square" lIns="91425" tIns="0" rIns="254000" bIns="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0B92B8" id="Prostokąt 2" o:spid="_x0000_s1027" alt="{&quot;HashCode&quot;:166838815,&quot;Height&quot;:842.0,&quot;Width&quot;:595.0,&quot;Placement&quot;:&quot;Footer&quot;,&quot;Index&quot;:&quot;Primary&quot;,&quot;Section&quot;:1,&quot;Top&quot;:0.0,&quot;Left&quot;:0.0}" style="position:absolute;margin-left:-92.6pt;margin-top:802.9pt;width:600.6pt;height:26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" filled="f" stroked="f">
              <v:textbox inset="2.53958mm,0,20pt,0">
                <w:txbxContent>
                  <w:p w14:paraId="4473AC08" w14:textId="77777777" w:rsidR="00E0498F" w:rsidRDefault="00000000">
                    <w:pPr>
                      <w:jc w:val="right"/>
                    </w:pPr>
                    <w:r>
                      <w:rPr>
                        <w:rFonts w:ascii="Calibri" w:eastAsia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</v:rect>
          </w:pict>
        </mc:Fallback>
      </mc:AlternateContent>
    </w:r>
  </w:p>
  <w:p w14:paraId="10E39DDD" w14:textId="77777777" w:rsidR="00E0498F" w:rsidRDefault="00E0498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right="-533"/>
      <w:jc w:val="center"/>
      <w:rPr>
        <w:rFonts w:ascii="Arial" w:eastAsia="Arial" w:hAnsi="Arial" w:cs="Arial"/>
        <w:color w:val="000000"/>
        <w:sz w:val="16"/>
        <w:szCs w:val="16"/>
      </w:rPr>
    </w:pPr>
  </w:p>
  <w:p w14:paraId="072BCF4D" w14:textId="77777777" w:rsidR="00E0498F" w:rsidRDefault="00E0498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CA4A1D" w14:textId="77777777" w:rsidR="00BD484F" w:rsidRDefault="00BD484F">
      <w:r>
        <w:separator/>
      </w:r>
    </w:p>
  </w:footnote>
  <w:footnote w:type="continuationSeparator" w:id="0">
    <w:p w14:paraId="4561AB5B" w14:textId="77777777" w:rsidR="00BD484F" w:rsidRDefault="00BD4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4D89A" w14:textId="77777777" w:rsidR="00E0498F" w:rsidRDefault="00E0498F"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line="276" w:lineRule="auto"/>
      <w:rPr>
        <w:rFonts w:ascii="Verdana" w:eastAsia="Verdana" w:hAnsi="Verdana" w:cs="Verdana"/>
        <w:sz w:val="18"/>
        <w:szCs w:val="18"/>
      </w:rPr>
    </w:pPr>
  </w:p>
  <w:tbl>
    <w:tblPr>
      <w:tblStyle w:val="StGen0"/>
      <w:tblW w:w="10575" w:type="dxa"/>
      <w:tblInd w:w="-1021" w:type="dxa"/>
      <w:tblLayout w:type="fixed"/>
      <w:tblLook w:val="0000" w:firstRow="0" w:lastRow="0" w:firstColumn="0" w:lastColumn="0" w:noHBand="0" w:noVBand="0"/>
    </w:tblPr>
    <w:tblGrid>
      <w:gridCol w:w="6039"/>
      <w:gridCol w:w="4536"/>
    </w:tblGrid>
    <w:tr w:rsidR="00E0498F" w14:paraId="0C17340A" w14:textId="77777777">
      <w:tc>
        <w:tcPr>
          <w:tcW w:w="6039" w:type="dxa"/>
        </w:tcPr>
        <w:p w14:paraId="7D164676" w14:textId="77777777" w:rsidR="00E0498F" w:rsidRDefault="00000000">
          <w:pPr>
            <w:ind w:left="-794" w:right="-680" w:firstLine="391"/>
            <w:rPr>
              <w:rFonts w:ascii="Arial" w:eastAsia="Arial" w:hAnsi="Arial" w:cs="Arial"/>
              <w:sz w:val="24"/>
              <w:szCs w:val="24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370DEA63" wp14:editId="2BE5A584">
                    <wp:simplePos x="0" y="0"/>
                    <wp:positionH relativeFrom="column">
                      <wp:posOffset>-63493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image1.jpg" descr="green horiz for letterhead"/>
                    <wp:cNvGraphicFramePr/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image1.jpg" descr="green horiz for letterhead"/>
                            <pic:cNvPicPr/>
                          </pic:nvPicPr>
                          <pic:blipFill rotWithShape="1">
                            <a:blip r:embed="rId1"/>
                            <a:srcRect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ln/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position:absolute;z-index:0;o:allowoverlap:true;o:allowincell:true;mso-position-horizontal-relative:text;margin-left:-5.00pt;mso-position-horizontal:absolute;mso-position-vertical-relative:text;margin-top:1.40pt;mso-position-vertical:absolute;width:180.00pt;height:36.50pt;mso-wrap-distance-left:9.00pt;mso-wrap-distance-top:0.00pt;mso-wrap-distance-right:9.00pt;mso-wrap-distance-bottom:0.00pt;z-index:1;">
                    <v:imagedata r:id="rId2" o:title="" croptop="0f" cropleft="0f" cropbottom="0f" cropright="0f"/>
                    <o:lock v:ext="edit" rotation="t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5A9A17C0" w14:textId="77777777" w:rsidR="00E0498F" w:rsidRDefault="00E0498F">
          <w:pPr>
            <w:pStyle w:val="Nagwek1"/>
            <w:ind w:right="-533" w:hanging="142"/>
            <w:rPr>
              <w:b w:val="0"/>
              <w:bCs w:val="0"/>
              <w:sz w:val="18"/>
              <w:szCs w:val="18"/>
            </w:rPr>
          </w:pPr>
        </w:p>
        <w:p w14:paraId="648DF664" w14:textId="77777777" w:rsidR="00E0498F" w:rsidRDefault="00E0498F">
          <w:pPr>
            <w:pStyle w:val="Nagwek1"/>
            <w:ind w:right="-533" w:hanging="142"/>
            <w:rPr>
              <w:b w:val="0"/>
              <w:bCs w:val="0"/>
              <w:sz w:val="18"/>
              <w:szCs w:val="18"/>
            </w:rPr>
          </w:pPr>
        </w:p>
        <w:p w14:paraId="35324BC5" w14:textId="77777777" w:rsidR="00E0498F" w:rsidRDefault="00000000">
          <w:pPr>
            <w:pStyle w:val="Nagwek1"/>
            <w:spacing w:before="60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 xml:space="preserve">John </w:t>
          </w:r>
          <w:proofErr w:type="spellStart"/>
          <w:r>
            <w:rPr>
              <w:b w:val="0"/>
              <w:bCs w:val="0"/>
              <w:sz w:val="18"/>
              <w:szCs w:val="18"/>
            </w:rPr>
            <w:t>Deere</w:t>
          </w:r>
          <w:proofErr w:type="spellEnd"/>
          <w:r>
            <w:rPr>
              <w:b w:val="0"/>
              <w:bCs w:val="0"/>
              <w:sz w:val="18"/>
              <w:szCs w:val="18"/>
            </w:rPr>
            <w:t xml:space="preserve"> Polska Sp. z o.o.</w:t>
          </w:r>
        </w:p>
        <w:p w14:paraId="65919E8E" w14:textId="77777777" w:rsidR="00E0498F" w:rsidRDefault="00000000">
          <w:pPr>
            <w:pStyle w:val="Nagwek1"/>
            <w:ind w:right="-533"/>
            <w:rPr>
              <w:b w:val="0"/>
              <w:bCs w:val="0"/>
              <w:sz w:val="18"/>
              <w:szCs w:val="18"/>
            </w:rPr>
          </w:pPr>
          <w:r>
            <w:rPr>
              <w:b w:val="0"/>
              <w:bCs w:val="0"/>
              <w:sz w:val="18"/>
              <w:szCs w:val="18"/>
            </w:rPr>
            <w:t>ul. Poznańska 1 B</w:t>
          </w:r>
          <w:r>
            <w:rPr>
              <w:b w:val="0"/>
              <w:bCs w:val="0"/>
              <w:sz w:val="18"/>
              <w:szCs w:val="18"/>
            </w:rPr>
            <w:br/>
            <w:t xml:space="preserve">62–080 Tarnowo </w:t>
          </w:r>
          <w:proofErr w:type="gramStart"/>
          <w:r>
            <w:rPr>
              <w:b w:val="0"/>
              <w:bCs w:val="0"/>
              <w:sz w:val="18"/>
              <w:szCs w:val="18"/>
            </w:rPr>
            <w:t>Podgórne  Polska</w:t>
          </w:r>
          <w:proofErr w:type="gramEnd"/>
          <w:r>
            <w:rPr>
              <w:b w:val="0"/>
              <w:bCs w:val="0"/>
              <w:sz w:val="18"/>
              <w:szCs w:val="18"/>
            </w:rPr>
            <w:br/>
            <w:t xml:space="preserve">Tel.: +48 61 81 15 </w:t>
          </w:r>
          <w:proofErr w:type="gramStart"/>
          <w:r>
            <w:rPr>
              <w:b w:val="0"/>
              <w:bCs w:val="0"/>
              <w:sz w:val="18"/>
              <w:szCs w:val="18"/>
            </w:rPr>
            <w:t>196  Fax</w:t>
          </w:r>
          <w:proofErr w:type="gramEnd"/>
          <w:r>
            <w:rPr>
              <w:b w:val="0"/>
              <w:bCs w:val="0"/>
              <w:sz w:val="18"/>
              <w:szCs w:val="18"/>
            </w:rPr>
            <w:t>: +48 61 8115 197</w:t>
          </w:r>
          <w:r>
            <w:rPr>
              <w:b w:val="0"/>
              <w:bCs w:val="0"/>
              <w:sz w:val="18"/>
              <w:szCs w:val="18"/>
            </w:rPr>
            <w:br/>
            <w:t>NIP: 777–24–19–808</w:t>
          </w:r>
        </w:p>
        <w:p w14:paraId="1E7C8D32" w14:textId="77777777" w:rsidR="00E0498F" w:rsidRDefault="00000000">
          <w:pPr>
            <w:pBdr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  <w:between w:val="none" w:sz="0" w:space="0" w:color="000000"/>
            </w:pBdr>
            <w:tabs>
              <w:tab w:val="center" w:pos="4153"/>
              <w:tab w:val="right" w:pos="8306"/>
            </w:tabs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E–mail: Polska@JohnDeere.com</w:t>
          </w:r>
        </w:p>
        <w:p w14:paraId="2B418850" w14:textId="77777777" w:rsidR="00E0498F" w:rsidRDefault="00E0498F">
          <w:pPr>
            <w:ind w:hanging="142"/>
            <w:rPr>
              <w:rFonts w:ascii="Arial" w:eastAsia="Arial" w:hAnsi="Arial" w:cs="Arial"/>
              <w:sz w:val="18"/>
              <w:szCs w:val="18"/>
            </w:rPr>
          </w:pPr>
        </w:p>
      </w:tc>
    </w:tr>
  </w:tbl>
  <w:p w14:paraId="71342857" w14:textId="77777777" w:rsidR="00E0498F" w:rsidRDefault="00E0498F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153"/>
        <w:tab w:val="right" w:pos="8306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98F"/>
    <w:rsid w:val="008012FE"/>
    <w:rsid w:val="00BD484F"/>
    <w:rsid w:val="00E0498F"/>
    <w:rsid w:val="00E83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70D9A"/>
  <w15:docId w15:val="{60793399-DBA2-4586-A65F-D3DBD78D5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link w:val="Nagwek1Znak"/>
    <w:pPr>
      <w:keepNext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pPr>
      <w:keepNext/>
      <w:keepLines/>
      <w:spacing w:before="40"/>
      <w:outlineLvl w:val="2"/>
    </w:pPr>
    <w:rPr>
      <w:rFonts w:ascii="Calibri" w:eastAsia="Calibri" w:hAnsi="Calibri" w:cs="Calibri"/>
      <w:color w:val="1F3863"/>
      <w:sz w:val="24"/>
      <w:szCs w:val="24"/>
    </w:rPr>
  </w:style>
  <w:style w:type="paragraph" w:styleId="Nagwek4">
    <w:name w:val="heading 4"/>
    <w:basedOn w:val="Normalny"/>
    <w:next w:val="Normalny"/>
    <w:link w:val="Nagwek4Znak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pPr>
      <w:keepNext/>
      <w:keepLines/>
      <w:spacing w:before="40"/>
      <w:outlineLvl w:val="4"/>
    </w:pPr>
    <w:rPr>
      <w:rFonts w:ascii="Calibri" w:eastAsia="Calibri" w:hAnsi="Calibri" w:cs="Calibri"/>
      <w:color w:val="2F5496"/>
    </w:rPr>
  </w:style>
  <w:style w:type="paragraph" w:styleId="Nagwek6">
    <w:name w:val="heading 6"/>
    <w:basedOn w:val="Normalny"/>
    <w:next w:val="Normalny"/>
    <w:link w:val="Nagwek6Znak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siatki2">
    <w:name w:val="Grid Table 2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3">
    <w:name w:val="Grid Table 3"/>
    <w:basedOn w:val="Standardowy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4">
    <w:name w:val="Grid Table 4"/>
    <w:basedOn w:val="Standardowy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siatki5ciemna">
    <w:name w:val="Grid Table 5 Dark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siatki6kolorowa">
    <w:name w:val="Grid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listy2">
    <w:name w:val="List Table 2"/>
    <w:basedOn w:val="Standardowy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3">
    <w:name w:val="List Table 3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listy4">
    <w:name w:val="List Table 4"/>
    <w:basedOn w:val="Standardowy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listy5ciemna">
    <w:name w:val="List Table 5 Dark"/>
    <w:basedOn w:val="Standardowy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listy6kolorowa">
    <w:name w:val="List Table 6 Colorful"/>
    <w:basedOn w:val="Standardowy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rPr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Pr>
      <w:i/>
      <w:iCs/>
      <w:color w:val="365F9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365F91" w:themeColor="accent1" w:themeShade="BF"/>
    </w:rPr>
  </w:style>
  <w:style w:type="character" w:styleId="Odwoanieintensywne">
    <w:name w:val="Intense Reference"/>
    <w:basedOn w:val="Domylnaczcionkaakapitu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Bezodstpw">
    <w:name w:val="No Spacing"/>
    <w:basedOn w:val="Normalny"/>
    <w:uiPriority w:val="1"/>
    <w:qFormat/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text1" w:themeTint="BF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Odwoaniedelikatne">
    <w:name w:val="Subtle Reference"/>
    <w:basedOn w:val="Domylnaczcionkaakapitu"/>
    <w:uiPriority w:val="31"/>
    <w:qFormat/>
    <w:rPr>
      <w:smallCaps/>
      <w:color w:val="5A5A5A" w:themeColor="text1" w:themeTint="A5"/>
    </w:rPr>
  </w:style>
  <w:style w:type="character" w:styleId="Tytuksiki">
    <w:name w:val="Book Title"/>
    <w:basedOn w:val="Domylnaczcionkaakapitu"/>
    <w:uiPriority w:val="33"/>
    <w:qFormat/>
    <w:rPr>
      <w:b/>
      <w:bCs/>
      <w:i/>
      <w:iCs/>
      <w:spacing w:val="5"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844"/>
        <w:tab w:val="right" w:pos="9689"/>
      </w:tabs>
    </w:p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844"/>
        <w:tab w:val="right" w:pos="9689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Legenda">
    <w:name w:val="caption"/>
    <w:basedOn w:val="Normalny"/>
    <w:next w:val="Normalny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styleId="Hipercze">
    <w:name w:val="Hyperlink"/>
    <w:basedOn w:val="Domylnaczcionkaakapitu"/>
    <w:uiPriority w:val="99"/>
    <w:unhideWhenUsed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800080" w:themeColor="followedHyperlink"/>
      <w:u w:val="single"/>
    </w:rPr>
  </w:style>
  <w:style w:type="paragraph" w:styleId="Spistreci1">
    <w:name w:val="toc 1"/>
    <w:basedOn w:val="Normalny"/>
    <w:next w:val="Normalny"/>
    <w:uiPriority w:val="39"/>
    <w:unhideWhenUsed/>
    <w:pPr>
      <w:spacing w:after="100"/>
    </w:p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20"/>
    </w:pPr>
  </w:style>
  <w:style w:type="paragraph" w:styleId="Spistreci3">
    <w:name w:val="toc 3"/>
    <w:basedOn w:val="Normalny"/>
    <w:next w:val="Normalny"/>
    <w:uiPriority w:val="39"/>
    <w:unhideWhenUsed/>
    <w:pPr>
      <w:spacing w:after="100"/>
      <w:ind w:left="440"/>
    </w:pPr>
  </w:style>
  <w:style w:type="paragraph" w:styleId="Spistreci4">
    <w:name w:val="toc 4"/>
    <w:basedOn w:val="Normalny"/>
    <w:next w:val="Normalny"/>
    <w:uiPriority w:val="39"/>
    <w:unhideWhenUsed/>
    <w:pPr>
      <w:spacing w:after="100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/>
      <w:ind w:left="1100"/>
    </w:pPr>
  </w:style>
  <w:style w:type="paragraph" w:styleId="Spistreci7">
    <w:name w:val="toc 7"/>
    <w:basedOn w:val="Normalny"/>
    <w:next w:val="Normalny"/>
    <w:uiPriority w:val="39"/>
    <w:unhideWhenUsed/>
    <w:pPr>
      <w:spacing w:after="100"/>
      <w:ind w:left="1320"/>
    </w:pPr>
  </w:style>
  <w:style w:type="paragraph" w:styleId="Spistreci8">
    <w:name w:val="toc 8"/>
    <w:basedOn w:val="Normalny"/>
    <w:next w:val="Normalny"/>
    <w:uiPriority w:val="39"/>
    <w:unhideWhenUsed/>
    <w:pPr>
      <w:spacing w:after="100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/>
      <w:ind w:left="1760"/>
    </w:pPr>
  </w:style>
  <w:style w:type="character" w:styleId="Tekstzastpczy">
    <w:name w:val="Placeholder Text"/>
    <w:basedOn w:val="Domylnaczcionkaakapitu"/>
    <w:uiPriority w:val="99"/>
    <w:semiHidden/>
    <w:rPr>
      <w:color w:val="666666"/>
    </w:r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link w:val="TytuZnak"/>
    <w:pPr>
      <w:spacing w:before="300" w:after="200"/>
    </w:pPr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pPr>
      <w:spacing w:before="200" w:after="200"/>
    </w:pPr>
    <w:rPr>
      <w:sz w:val="24"/>
      <w:szCs w:val="24"/>
    </w:rPr>
  </w:style>
  <w:style w:type="table" w:customStyle="1" w:styleId="StGen0">
    <w:name w:val="StGen0"/>
    <w:basedOn w:val="TableNormal"/>
    <w:tblPr>
      <w:tblStyleRowBandSize w:val="1"/>
      <w:tblStyleColBandSize w:val="1"/>
      <w:tblCellMar>
        <w:top w:w="0" w:type="dxa"/>
        <w:left w:w="198" w:type="dxa"/>
        <w:bottom w:w="0" w:type="dxa"/>
        <w:right w:w="19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mailto:justyna.tomczak@dotrelations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hyperlink" Target="mailto:BialasBartosz@JohnDeere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eAtwxU38ahay3vBx/4m3PFpJJg==">CgMxLjA4AHIhMWVKdnA0RWxHU2tDRlQ0alZ1UDNjVTM3N0JGMzZSUlhC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Goćkowska</dc:creator>
  <cp:lastModifiedBy>Karolina Goćkowska</cp:lastModifiedBy>
  <cp:revision>2</cp:revision>
  <dcterms:created xsi:type="dcterms:W3CDTF">2026-05-28T09:33:00Z</dcterms:created>
  <dcterms:modified xsi:type="dcterms:W3CDTF">2026-05-28T09:33:00Z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