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both"/>
        <w:rPr>
          <w:rFonts w:ascii="Verdana" w:cs="Verdana" w:eastAsia="Verdana" w:hAnsi="Verdana"/>
          <w:b w:val="1"/>
          <w:bCs w:val="1"/>
          <w:color w:val="008000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sz w:val="24"/>
          <w:szCs w:val="24"/>
          <w:rtl w:val="0"/>
        </w:rPr>
        <w:t xml:space="preserve">John Deere wprowadza nową serię ciągników 5EN: Kompaktowa moc dla upraw specjalistycznych</w:t>
      </w:r>
    </w:p>
    <w:p w:rsidR="00000000" w:rsidDel="00000000" w:rsidP="00000000" w:rsidRDefault="00000000" w:rsidRPr="00000000" w14:paraId="00000002">
      <w:pPr>
        <w:spacing w:line="276" w:lineRule="auto"/>
        <w:jc w:val="both"/>
        <w:rPr>
          <w:rFonts w:ascii="Verdana" w:cs="Verdana" w:eastAsia="Verdana" w:hAnsi="Verdana"/>
          <w:b w:val="1"/>
          <w:bCs w:val="1"/>
          <w:color w:val="008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i w:val="1"/>
          <w:iCs w:val="1"/>
          <w:rtl w:val="0"/>
        </w:rPr>
        <w:t xml:space="preserve">Walldorf, Niemcy – 25 listopada 2025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— John Deere ogłasza wprowadzenie nowej serii 5EN, zaprojektowanej z myślą o potrzebach europejskich rolników pracujących w winnicach, sadach, szklarniach oraz w innych gospodarstwach specjalistycznych. Bazując na sprawdzonej serii 5ML, 5EN oferuje kompaktowe, zwrotne i wydajne rozwiązanie dla producentów upraw specjalistycznych.</w:t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Kompaktowy, ale mocny</w:t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Seria obejmuje modele 5075EN, 5090EN i 5105EN, stworzone do pracy w wąskich rzędach i niskich przejazdach. Rozstaw osi 1,95 m lub 2,25 m, szerokość od 1,35 do 1,70 m – idealne do wąskich przestrzeni.</w:t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Silniki PowerTech 2,9 L i 4,5 L zapewniają do 106 KM przy oszczędnym zużyciu paliwa. Model 5075EN nie wymaga używania AdBlue, natomiast większe modele cechują się zużyciem w wysokości zaledwie 3 %, co znacznie obniża koszty eksploatacji. Znana i sprawdzona skrzynia PowrReverser™ dostępna jest w wersjach 12x12 (30,5 KM/h) oraz 24x12 (38,5 KM/h). Funkcja biegu pełzającego umożliwia uzyskanie prędkości już od 0,3 km/h idealnej do bardzo precyzyjnych prac.</w:t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Dzięki udźwigowi tylnego podnośnika do 2,4 t oraz przedniego podnośnika do 1,4 t, seria 5EN jest gotowa do obsługi wymagających narzędzi z łatwością. Elektroniczne sterowanie podnośnikiem oraz elementy sterujące na lewym błotniku ułatwiają podłączanie i obsługę narzędzi.</w:t>
      </w:r>
    </w:p>
    <w:p w:rsidR="00000000" w:rsidDel="00000000" w:rsidP="00000000" w:rsidRDefault="00000000" w:rsidRPr="00000000" w14:paraId="0000000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Komfort operatora</w:t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Model 5075EN jest dostępny w dwóch wariantach: bez kabiny oraz z kabiną. Wersja bez kabiny oferuje łatwy dostęp, izolowaną platformę operatora, ergonomiczne sterowanie, wyświetlacz 8” i składany ROPS. Wersja z kabiną: drzwi panoramiczne, nową prawą konsolę oraz klimatyzację w standardzie. Opcjonalna filtracja kategorii 4 chroni przed pyłem i aerozolami.</w:t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Gotowy na rolnictwo precyzyjne</w:t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Wszystkie modele w standardzie wyposażone są w JDLink oraz kompatybilne z AutoTrac™ Universal 300, nawet w wersji bez kabiny. Prędkości od 0,5 km/h – idealne dla upraw specjalistycznych. Wyświetlacz G5 umożliwia zdalny dostęp, planowanie i optymalizację floty.</w:t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Solidna konstrukcja: metalowe błotniki, osłona zbiornika, opcjonalna osłona podwozia. Interwał serwisowy 500 godzin.</w:t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rFonts w:ascii="Verdana" w:cs="Verdana" w:eastAsia="Verdana" w:hAnsi="Verdana"/>
          <w:i w:val="1"/>
          <w:iCs w:val="1"/>
        </w:rPr>
      </w:pPr>
      <w:r w:rsidDel="00000000" w:rsidR="00000000" w:rsidRPr="00000000">
        <w:rPr>
          <w:rFonts w:ascii="Verdana" w:cs="Verdana" w:eastAsia="Verdana" w:hAnsi="Verdana"/>
          <w:i w:val="1"/>
          <w:iCs w:val="1"/>
          <w:rtl w:val="0"/>
        </w:rPr>
        <w:t xml:space="preserve">„Niezawodny, zwrotny i prosty w obsłudze”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mówi Scott Mackenzie, Go-To-Market Manager Traktory Europa.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i w:val="1"/>
          <w:iCs w:val="1"/>
          <w:rtl w:val="0"/>
        </w:rPr>
        <w:t xml:space="preserve">„Oferuje też technologie Precision Ag do efektywnego zarządzania gospodarstwem.”</w:t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Przegląd modeli</w:t>
      </w:r>
    </w:p>
    <w:p w:rsidR="00000000" w:rsidDel="00000000" w:rsidP="00000000" w:rsidRDefault="00000000" w:rsidRPr="00000000" w14:paraId="0000001A">
      <w:pPr>
        <w:spacing w:after="120" w:lineRule="auto"/>
        <w:rPr>
          <w:rFonts w:ascii="Verdana" w:cs="Verdana" w:eastAsia="Verdana" w:hAnsi="Verdana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64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28"/>
        <w:gridCol w:w="1728"/>
        <w:gridCol w:w="1728"/>
        <w:gridCol w:w="1728"/>
        <w:gridCol w:w="1728"/>
        <w:tblGridChange w:id="0">
          <w:tblGrid>
            <w:gridCol w:w="1728"/>
            <w:gridCol w:w="1728"/>
            <w:gridCol w:w="1728"/>
            <w:gridCol w:w="1728"/>
            <w:gridCol w:w="172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Model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Wersja silnika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Rozstaw osi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center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Szerokość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center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Wysokość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5075EN</w:t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PowerTech 2,9 L, 3 cyl.</w:t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1950 mm</w:t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1,35–1,70 m</w:t>
            </w:r>
          </w:p>
        </w:tc>
        <w:tc>
          <w:tcPr/>
          <w:p w:rsidR="00000000" w:rsidDel="00000000" w:rsidP="00000000" w:rsidRDefault="00000000" w:rsidRPr="00000000" w14:paraId="00000024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2,31–2,39 m/1,60 m (bez kabiny)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5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5090EN</w:t>
            </w:r>
          </w:p>
        </w:tc>
        <w:tc>
          <w:tcPr/>
          <w:p w:rsidR="00000000" w:rsidDel="00000000" w:rsidP="00000000" w:rsidRDefault="00000000" w:rsidRPr="00000000" w14:paraId="00000026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PowerTech 4,5 L, 4 cyl.</w:t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2250 mm</w:t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1,35–1,70 m</w:t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2,31–2,39 m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A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5105EN</w:t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PowerTech 4,5 L, 4 cyl.</w:t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2250 mm</w:t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1,35–1,70 m</w:t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2,31–2,39 m</w:t>
            </w:r>
          </w:p>
        </w:tc>
      </w:tr>
    </w:tbl>
    <w:p w:rsidR="00000000" w:rsidDel="00000000" w:rsidP="00000000" w:rsidRDefault="00000000" w:rsidRPr="00000000" w14:paraId="0000002F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-4760</wp:posOffset>
                </wp:positionH>
                <wp:positionV relativeFrom="paragraph">
                  <wp:posOffset>-4761</wp:posOffset>
                </wp:positionV>
                <wp:extent cx="2781300" cy="311150"/>
                <wp:effectExtent b="0" l="0" r="0" t="0"/>
                <wp:wrapNone/>
                <wp:docPr id="2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-4760</wp:posOffset>
                </wp:positionH>
                <wp:positionV relativeFrom="paragraph">
                  <wp:posOffset>-4761</wp:posOffset>
                </wp:positionV>
                <wp:extent cx="2781300" cy="311150"/>
                <wp:effectExtent b="0" l="0" r="0" t="0"/>
                <wp:wrapNone/>
                <wp:docPr id="2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81300" cy="311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John Deere w social media: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2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28581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25" name="image3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76" w:lineRule="auto"/>
        <w:jc w:val="both"/>
        <w:rPr>
          <w:rFonts w:ascii="Verdana" w:cs="Verdana" w:eastAsia="Verdana" w:hAnsi="Verdana"/>
          <w:b w:val="1"/>
          <w:bCs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3B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3C">
      <w:pPr>
        <w:spacing w:line="276" w:lineRule="auto"/>
        <w:jc w:val="right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bCs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3E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3F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40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41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jc w:val="right"/>
        <w:rPr>
          <w:rFonts w:ascii="Verdana" w:cs="Verdana" w:eastAsia="Verdana" w:hAnsi="Verdana"/>
          <w:b w:val="1"/>
          <w:bCs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43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44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45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  <w:font w:name="Verdana"/>
  <w:font w:name="JD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rPr>
        <w:rFonts w:ascii="JD Sans" w:cs="JD Sans" w:eastAsia="JD Sans" w:hAnsi="JD Sans"/>
        <w:color w:val="000000"/>
        <w:sz w:val="18"/>
        <w:szCs w:val="1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-1147759</wp:posOffset>
              </wp:positionH>
              <wp:positionV relativeFrom="paragraph">
                <wp:posOffset>10180638</wp:posOffset>
              </wp:positionV>
              <wp:extent cx="7599045" cy="311150"/>
              <wp:effectExtent b="0" l="0" r="0" t="0"/>
              <wp:wrapNone/>
              <wp:docPr id="2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-1147759</wp:posOffset>
              </wp:positionH>
              <wp:positionV relativeFrom="paragraph">
                <wp:posOffset>10180638</wp:posOffset>
              </wp:positionV>
              <wp:extent cx="7599045" cy="311150"/>
              <wp:effectExtent b="0" l="0" r="0" t="0"/>
              <wp:wrapNone/>
              <wp:docPr id="2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99045" cy="3111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5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6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2"/>
      <w:tblW w:w="10575.0" w:type="dxa"/>
      <w:jc w:val="left"/>
      <w:tblInd w:w="-1021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47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-63494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24" name="image2.pn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2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48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hanging="142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9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hanging="142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A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60" w:line="240" w:lineRule="auto"/>
            <w:ind w:left="0" w:right="-533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4B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ul. Poznańska 1 B</w:t>
            <w:br w:type="textWrapping"/>
            <w:t xml:space="preserve">62–080 Tarnowo Podgórne Polska</w:t>
          </w:r>
        </w:p>
        <w:p w:rsidR="00000000" w:rsidDel="00000000" w:rsidP="00000000" w:rsidRDefault="00000000" w:rsidRPr="00000000" w14:paraId="0000004C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hanging="142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 Tel.: +48 61 81 15 196 Fax: +48 61 8115 197</w:t>
          </w:r>
        </w:p>
        <w:p w:rsidR="00000000" w:rsidDel="00000000" w:rsidP="00000000" w:rsidRDefault="00000000" w:rsidRPr="00000000" w14:paraId="0000004D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153"/>
              <w:tab w:val="right" w:leader="none" w:pos="8306"/>
            </w:tabs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4F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bCs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bCs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0"/>
    <w:rPr>
      <w:color w:val="404040"/>
    </w:rPr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  <w:tcPr>
      <w:shd w:color="auto" w:fill="a9d08e" w:val="clear"/>
    </w:tcPr>
  </w:style>
  <w:style w:type="table" w:styleId="a0" w:customStyle="1">
    <w:basedOn w:val="TableNormal0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color="auto" w:fill="a9d08e" w:val="clear"/>
    </w:tcPr>
  </w:style>
  <w:style w:type="paragraph" w:styleId="Tekstkomentarza">
    <w:name w:val="annotation text"/>
    <w:basedOn w:val="Normalny"/>
    <w:link w:val="TekstkomentarzaZnak"/>
    <w:uiPriority w:val="99"/>
    <w:unhideWhenUsed w:val="1"/>
  </w:style>
  <w:style w:type="character" w:styleId="TekstkomentarzaZnak" w:customStyle="1">
    <w:name w:val="Tekst komentarza Znak"/>
    <w:basedOn w:val="Domylnaczcionkaakapitu"/>
    <w:link w:val="Tekstkomentarza"/>
    <w:uiPriority w:val="99"/>
  </w:style>
  <w:style w:type="character" w:styleId="Odwoaniedokomentarza">
    <w:name w:val="annotation reference"/>
    <w:basedOn w:val="Domylnaczcionkaakapitu"/>
    <w:uiPriority w:val="99"/>
    <w:semiHidden w:val="1"/>
    <w:unhideWhenUsed w:val="1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 w:val="1"/>
    <w:unhideWhenUsed w:val="1"/>
    <w:rsid w:val="00181151"/>
    <w:rPr>
      <w:b w:val="1"/>
      <w:bCs w:val="1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 w:val="1"/>
    <w:rsid w:val="00181151"/>
    <w:rPr>
      <w:b w:val="1"/>
      <w:bCs w:val="1"/>
    </w:r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1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0RRDGbVg64A6DMH4jix3lA6pIA==">CgMxLjA4AHIhMXA1VkxmTWk1WmZrM1gzZkttUHY5YU1aSUgycVl6WHEt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2024-02-18T12:19:00Z</dcterms:created>
  <dc:creator>Piotr Ziemecki</dc:creator>
</cp:coreProperties>
</file>