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jc w:val="both"/>
        <w:rPr>
          <w:rFonts w:ascii="Verdana" w:cs="Verdana" w:eastAsia="Verdana" w:hAnsi="Verdana"/>
          <w:b w:val="1"/>
          <w:color w:val="008000"/>
          <w:sz w:val="24"/>
          <w:szCs w:val="24"/>
        </w:rPr>
      </w:pPr>
      <w:r w:rsidDel="00000000" w:rsidR="00000000" w:rsidRPr="00000000">
        <w:rPr>
          <w:rFonts w:ascii="Verdana" w:cs="Verdana" w:eastAsia="Verdana" w:hAnsi="Verdana"/>
          <w:b w:val="1"/>
          <w:color w:val="008000"/>
          <w:sz w:val="24"/>
          <w:szCs w:val="24"/>
          <w:rtl w:val="0"/>
        </w:rPr>
        <w:t xml:space="preserve">Dni Otwarte John Deere Wiosna 2024 pod znakiem nowych technologii </w:t>
      </w:r>
    </w:p>
    <w:p w:rsidR="00000000" w:rsidDel="00000000" w:rsidP="00000000" w:rsidRDefault="00000000" w:rsidRPr="00000000" w14:paraId="00000002">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3">
      <w:pPr>
        <w:numPr>
          <w:ilvl w:val="0"/>
          <w:numId w:val="2"/>
        </w:numPr>
        <w:pBdr>
          <w:top w:space="0" w:sz="0" w:val="nil"/>
          <w:left w:space="0" w:sz="0" w:val="nil"/>
          <w:bottom w:space="0" w:sz="0" w:val="nil"/>
          <w:right w:space="0" w:sz="0" w:val="nil"/>
          <w:between w:space="0" w:sz="0" w:val="nil"/>
        </w:pBdr>
        <w:ind w:left="720" w:hanging="360"/>
        <w:jc w:val="both"/>
        <w:rPr>
          <w:rFonts w:ascii="Verdana" w:cs="Verdana" w:eastAsia="Verdana" w:hAnsi="Verdana"/>
          <w:b w:val="1"/>
          <w:color w:val="000000"/>
          <w:sz w:val="22"/>
          <w:szCs w:val="22"/>
        </w:rPr>
      </w:pPr>
      <w:r w:rsidDel="00000000" w:rsidR="00000000" w:rsidRPr="00000000">
        <w:rPr>
          <w:rFonts w:ascii="Verdana" w:cs="Verdana" w:eastAsia="Verdana" w:hAnsi="Verdana"/>
          <w:b w:val="1"/>
          <w:sz w:val="22"/>
          <w:szCs w:val="22"/>
          <w:rtl w:val="0"/>
        </w:rPr>
        <w:t xml:space="preserve">Dni Otwarte John Deere Wiosna 2024 odbędą się u wybranych autoryzowanych dealerów marki na przestrzeni </w:t>
      </w:r>
      <w:r w:rsidDel="00000000" w:rsidR="00000000" w:rsidRPr="00000000">
        <w:rPr>
          <w:rFonts w:ascii="Verdana" w:cs="Verdana" w:eastAsia="Verdana" w:hAnsi="Verdana"/>
          <w:b w:val="1"/>
          <w:sz w:val="22"/>
          <w:szCs w:val="22"/>
          <w:rtl w:val="0"/>
        </w:rPr>
        <w:t xml:space="preserve">maja-lipca bieżącego roku. </w:t>
      </w:r>
      <w:r w:rsidDel="00000000" w:rsidR="00000000" w:rsidRPr="00000000">
        <w:rPr>
          <w:rtl w:val="0"/>
        </w:rPr>
      </w:r>
    </w:p>
    <w:p w:rsidR="00000000" w:rsidDel="00000000" w:rsidP="00000000" w:rsidRDefault="00000000" w:rsidRPr="00000000" w14:paraId="00000004">
      <w:pPr>
        <w:numPr>
          <w:ilvl w:val="0"/>
          <w:numId w:val="2"/>
        </w:numPr>
        <w:pBdr>
          <w:top w:space="0" w:sz="0" w:val="nil"/>
          <w:left w:space="0" w:sz="0" w:val="nil"/>
          <w:bottom w:space="0" w:sz="0" w:val="nil"/>
          <w:right w:space="0" w:sz="0" w:val="nil"/>
          <w:between w:space="0" w:sz="0" w:val="nil"/>
        </w:pBdr>
        <w:ind w:left="720" w:hanging="360"/>
        <w:jc w:val="both"/>
        <w:rPr>
          <w:rFonts w:ascii="Verdana" w:cs="Verdana" w:eastAsia="Verdana" w:hAnsi="Verdana"/>
          <w:b w:val="1"/>
          <w:color w:val="000000"/>
          <w:sz w:val="22"/>
          <w:szCs w:val="22"/>
        </w:rPr>
      </w:pPr>
      <w:r w:rsidDel="00000000" w:rsidR="00000000" w:rsidRPr="00000000">
        <w:rPr>
          <w:rFonts w:ascii="Verdana" w:cs="Verdana" w:eastAsia="Verdana" w:hAnsi="Verdana"/>
          <w:b w:val="1"/>
          <w:sz w:val="22"/>
          <w:szCs w:val="22"/>
          <w:rtl w:val="0"/>
        </w:rPr>
        <w:t xml:space="preserve">Uczestnicy tegorocznych prelekcji i warsztatów poznają nowe, skuteczne technologie i ich praktyczne zastosowanie. </w:t>
      </w:r>
      <w:r w:rsidDel="00000000" w:rsidR="00000000" w:rsidRPr="00000000">
        <w:rPr>
          <w:rtl w:val="0"/>
        </w:rPr>
      </w:r>
    </w:p>
    <w:p w:rsidR="00000000" w:rsidDel="00000000" w:rsidP="00000000" w:rsidRDefault="00000000" w:rsidRPr="00000000" w14:paraId="00000005">
      <w:pPr>
        <w:numPr>
          <w:ilvl w:val="0"/>
          <w:numId w:val="2"/>
        </w:numPr>
        <w:pBdr>
          <w:top w:space="0" w:sz="0" w:val="nil"/>
          <w:left w:space="0" w:sz="0" w:val="nil"/>
          <w:bottom w:space="0" w:sz="0" w:val="nil"/>
          <w:right w:space="0" w:sz="0" w:val="nil"/>
          <w:between w:space="0" w:sz="0" w:val="nil"/>
        </w:pBdr>
        <w:ind w:left="720" w:hanging="360"/>
        <w:jc w:val="both"/>
        <w:rPr>
          <w:rFonts w:ascii="Verdana" w:cs="Verdana" w:eastAsia="Verdana" w:hAnsi="Verdana"/>
          <w:b w:val="1"/>
          <w:color w:val="000000"/>
          <w:sz w:val="22"/>
          <w:szCs w:val="22"/>
        </w:rPr>
      </w:pPr>
      <w:r w:rsidDel="00000000" w:rsidR="00000000" w:rsidRPr="00000000">
        <w:rPr>
          <w:rFonts w:ascii="Verdana" w:cs="Verdana" w:eastAsia="Verdana" w:hAnsi="Verdana"/>
          <w:b w:val="1"/>
          <w:sz w:val="22"/>
          <w:szCs w:val="22"/>
          <w:rtl w:val="0"/>
        </w:rPr>
        <w:t xml:space="preserve">Wydarzenie jest okazją dla rolników, żeby przetestować najnowsze rozwiązania technologiczne, lepiej poznać możliwości maszyn i porozmawiać z ekspertami Dealerów John Deere’a. </w:t>
      </w: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ind w:left="720" w:firstLine="0"/>
        <w:jc w:val="both"/>
        <w:rPr>
          <w:rFonts w:ascii="Verdana" w:cs="Verdana" w:eastAsia="Verdana" w:hAnsi="Verdana"/>
          <w:b w:val="1"/>
          <w:sz w:val="22"/>
          <w:szCs w:val="22"/>
        </w:rPr>
      </w:pP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ind w:left="720" w:firstLine="0"/>
        <w:jc w:val="both"/>
        <w:rPr>
          <w:rFonts w:ascii="Verdana" w:cs="Verdana" w:eastAsia="Verdana" w:hAnsi="Verdana"/>
          <w:b w:val="1"/>
          <w:sz w:val="22"/>
          <w:szCs w:val="22"/>
        </w:rPr>
      </w:pP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spacing w:line="276" w:lineRule="auto"/>
        <w:ind w:firstLine="566"/>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Dni Otwarte autoryzowanych dealerów marki John Deere to idealna okazja do poznania najnowszych rozwiązań rolnictwa precyzyjnego, przyjrzenia się maszynom od wewnątrz oraz wymiany poglądów z ekspertami i pasjonatami rolnictwa. Wiosną 2024 podczas cyklu spotkań „Technologia – jakie to proste” skupimy się na praktycznym podejściu do nowych technologii, ich zastosowaniu i użyteczności w rolnictwie. Czego jeszcze mogą spodziewać się uczestnicy Dni Otwartych? </w:t>
      </w:r>
    </w:p>
    <w:p w:rsidR="00000000" w:rsidDel="00000000" w:rsidP="00000000" w:rsidRDefault="00000000" w:rsidRPr="00000000" w14:paraId="00000009">
      <w:pPr>
        <w:pBdr>
          <w:top w:space="0" w:sz="0" w:val="nil"/>
          <w:left w:space="0" w:sz="0" w:val="nil"/>
          <w:bottom w:space="0" w:sz="0" w:val="nil"/>
          <w:right w:space="0" w:sz="0" w:val="nil"/>
          <w:between w:space="0" w:sz="0" w:val="nil"/>
        </w:pBdr>
        <w:spacing w:line="276" w:lineRule="auto"/>
        <w:ind w:left="720" w:firstLine="0"/>
        <w:jc w:val="both"/>
        <w:rPr>
          <w:rFonts w:ascii="Verdana" w:cs="Verdana" w:eastAsia="Verdana" w:hAnsi="Verdana"/>
          <w:b w:val="1"/>
          <w:sz w:val="22"/>
          <w:szCs w:val="22"/>
        </w:rPr>
      </w:pP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spacing w:line="276" w:lineRule="auto"/>
        <w:jc w:val="both"/>
        <w:rPr>
          <w:rFonts w:ascii="Verdana" w:cs="Verdana" w:eastAsia="Verdana" w:hAnsi="Verdana"/>
          <w:b w:val="1"/>
          <w:sz w:val="22"/>
          <w:szCs w:val="22"/>
        </w:rPr>
      </w:pP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spacing w:line="276" w:lineRule="auto"/>
        <w:jc w:val="both"/>
        <w:rPr>
          <w:rFonts w:ascii="Verdana" w:cs="Verdana" w:eastAsia="Verdana" w:hAnsi="Verdana"/>
          <w:b w:val="1"/>
          <w:sz w:val="22"/>
          <w:szCs w:val="22"/>
        </w:rPr>
      </w:pPr>
      <w:r w:rsidDel="00000000" w:rsidR="00000000" w:rsidRPr="00000000">
        <w:rPr>
          <w:rFonts w:ascii="Verdana" w:cs="Verdana" w:eastAsia="Verdana" w:hAnsi="Verdana"/>
          <w:b w:val="1"/>
          <w:sz w:val="22"/>
          <w:szCs w:val="22"/>
          <w:rtl w:val="0"/>
        </w:rPr>
        <w:t xml:space="preserve">Użyteczność i wyższa efektywność – technologie w rolnictwie p</w:t>
      </w:r>
    </w:p>
    <w:p w:rsidR="00000000" w:rsidDel="00000000" w:rsidP="00000000" w:rsidRDefault="00000000" w:rsidRPr="00000000" w14:paraId="0000000C">
      <w:pPr>
        <w:pBdr>
          <w:top w:space="0" w:sz="0" w:val="nil"/>
          <w:left w:space="0" w:sz="0" w:val="nil"/>
          <w:bottom w:space="0" w:sz="0" w:val="nil"/>
          <w:right w:space="0" w:sz="0" w:val="nil"/>
          <w:between w:space="0" w:sz="0" w:val="nil"/>
        </w:pBdr>
        <w:spacing w:line="276" w:lineRule="auto"/>
        <w:jc w:val="both"/>
        <w:rPr>
          <w:rFonts w:ascii="Verdana" w:cs="Verdana" w:eastAsia="Verdana" w:hAnsi="Verdana"/>
          <w:b w:val="1"/>
          <w:sz w:val="22"/>
          <w:szCs w:val="22"/>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spacing w:line="276" w:lineRule="auto"/>
        <w:ind w:firstLine="566"/>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Podczas tegorocznych spotkań doświadczeni eksperci zadbają nie tylko o zaznajomienie Uczestników z podstawami rolnictwa precyzyjnego, ale również o zgłębienie najnowocześniejszych rozwiązań. Bliżej przyjrzymy się Data Sync Setup, które poprzez  synchronizację  danych w czasie rzeczywistym, pozwala zaoszczędzić czas, zwiększyć precyzję oraz efektywność pracy, a także uniknąć kosztownych błędów na polu. W trakcie warsztatów Uczestnicy będą mieli okazję zdobyć wartościowe umiejętności z dwóch kluczowych obszarów w rolnictwie precyzyjnym – zarządzaniu polami, czyli  tworzeniu granic pola, ścieżek  naprowadzania i  znaczników, a także tworzeniu map aplikacyjnych z Operations Center i poprzez inne systemy. </w:t>
      </w:r>
    </w:p>
    <w:p w:rsidR="00000000" w:rsidDel="00000000" w:rsidP="00000000" w:rsidRDefault="00000000" w:rsidRPr="00000000" w14:paraId="0000000E">
      <w:pPr>
        <w:pBdr>
          <w:top w:space="0" w:sz="0" w:val="nil"/>
          <w:left w:space="0" w:sz="0" w:val="nil"/>
          <w:bottom w:space="0" w:sz="0" w:val="nil"/>
          <w:right w:space="0" w:sz="0" w:val="nil"/>
          <w:between w:space="0" w:sz="0" w:val="nil"/>
        </w:pBdr>
        <w:spacing w:line="276" w:lineRule="auto"/>
        <w:ind w:firstLine="566"/>
        <w:jc w:val="both"/>
        <w:rPr>
          <w:rFonts w:ascii="Verdana" w:cs="Verdana" w:eastAsia="Verdana" w:hAnsi="Verdana"/>
          <w:i w:val="1"/>
          <w:sz w:val="22"/>
          <w:szCs w:val="22"/>
        </w:rPr>
      </w:pPr>
      <w:r w:rsidDel="00000000" w:rsidR="00000000" w:rsidRPr="00000000">
        <w:rPr>
          <w:rFonts w:ascii="Verdana" w:cs="Verdana" w:eastAsia="Verdana" w:hAnsi="Verdana"/>
          <w:i w:val="1"/>
          <w:sz w:val="22"/>
          <w:szCs w:val="22"/>
          <w:rtl w:val="0"/>
        </w:rPr>
        <w:t xml:space="preserve">– Korzystanie z map aplikacyjnych pozwala indywidulnie podejść do różnych obszarów tego samego pola, poprzez precyzyjne określenie odpowiednich dawek wysiewu, nawożenia lub środków ochrony roślin właściwych dla każdej strefy pola biorąc pod uwagę poziom jej produktywności. Takie podejście pozwala zarówno zaoszczędzić stosowane produkty, jak i zwiększyć wydajność plonów poprzez maksymalizację wykorzystania potencjału zróżnicowanego pola. – </w:t>
      </w:r>
      <w:r w:rsidDel="00000000" w:rsidR="00000000" w:rsidRPr="00000000">
        <w:rPr>
          <w:rFonts w:ascii="Verdana" w:cs="Verdana" w:eastAsia="Verdana" w:hAnsi="Verdana"/>
          <w:i w:val="1"/>
          <w:sz w:val="22"/>
          <w:szCs w:val="22"/>
          <w:rtl w:val="0"/>
        </w:rPr>
        <w:t xml:space="preserve">mówi Piotr Ziemecki, John Deere Polska.</w:t>
      </w: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spacing w:line="276" w:lineRule="auto"/>
        <w:ind w:firstLine="566"/>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line="276" w:lineRule="auto"/>
        <w:ind w:firstLine="566"/>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spacing w:line="276" w:lineRule="auto"/>
        <w:jc w:val="both"/>
        <w:rPr>
          <w:rFonts w:ascii="Verdana" w:cs="Verdana" w:eastAsia="Verdana" w:hAnsi="Verdana"/>
          <w:b w:val="1"/>
          <w:sz w:val="22"/>
          <w:szCs w:val="22"/>
        </w:rPr>
      </w:pPr>
      <w:r w:rsidDel="00000000" w:rsidR="00000000" w:rsidRPr="00000000">
        <w:rPr>
          <w:rFonts w:ascii="Verdana" w:cs="Verdana" w:eastAsia="Verdana" w:hAnsi="Verdana"/>
          <w:b w:val="1"/>
          <w:sz w:val="22"/>
          <w:szCs w:val="22"/>
          <w:rtl w:val="0"/>
        </w:rPr>
        <w:t xml:space="preserve">Wysoka jakość ochrony roślin dzięki dokładnym opryskom</w:t>
      </w:r>
    </w:p>
    <w:p w:rsidR="00000000" w:rsidDel="00000000" w:rsidP="00000000" w:rsidRDefault="00000000" w:rsidRPr="00000000" w14:paraId="00000012">
      <w:pPr>
        <w:pBdr>
          <w:top w:space="0" w:sz="0" w:val="nil"/>
          <w:left w:space="0" w:sz="0" w:val="nil"/>
          <w:bottom w:space="0" w:sz="0" w:val="nil"/>
          <w:right w:space="0" w:sz="0" w:val="nil"/>
          <w:between w:space="0" w:sz="0" w:val="nil"/>
        </w:pBdr>
        <w:spacing w:line="276" w:lineRule="auto"/>
        <w:jc w:val="both"/>
        <w:rPr>
          <w:rFonts w:ascii="Verdana" w:cs="Verdana" w:eastAsia="Verdana" w:hAnsi="Verdana"/>
          <w:b w:val="1"/>
          <w:sz w:val="22"/>
          <w:szCs w:val="22"/>
        </w:rPr>
      </w:pPr>
      <w:r w:rsidDel="00000000" w:rsidR="00000000" w:rsidRPr="00000000">
        <w:rPr>
          <w:rFonts w:ascii="Verdana" w:cs="Verdana" w:eastAsia="Verdana" w:hAnsi="Verdana"/>
          <w:b w:val="1"/>
          <w:sz w:val="22"/>
          <w:szCs w:val="22"/>
          <w:rtl w:val="0"/>
        </w:rPr>
        <w:t xml:space="preserve"> </w:t>
      </w:r>
    </w:p>
    <w:p w:rsidR="00000000" w:rsidDel="00000000" w:rsidP="00000000" w:rsidRDefault="00000000" w:rsidRPr="00000000" w14:paraId="00000013">
      <w:pPr>
        <w:pBdr>
          <w:top w:space="0" w:sz="0" w:val="nil"/>
          <w:left w:space="0" w:sz="0" w:val="nil"/>
          <w:bottom w:space="0" w:sz="0" w:val="nil"/>
          <w:right w:space="0" w:sz="0" w:val="nil"/>
          <w:between w:space="0" w:sz="0" w:val="nil"/>
        </w:pBdr>
        <w:spacing w:line="276" w:lineRule="auto"/>
        <w:ind w:firstLine="566"/>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Kompaktowe maszyny serii M700(i), opryskiwacze zaczepiane klasy premium z serii R700i, model M900(i) </w:t>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line="276" w:lineRule="auto"/>
        <w:ind w:firstLine="566"/>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czy seria R900i łącząca wysoką dokładność aplikacji z technologiami rolnictwa precyzyjnego? Podczas Dni Otwartych przyjrzymy się każdemu z nich oraz ich dopasowaniu do potrzeb konkretnych gospodarstw. Podczas warsztatów skupimy się natomiast na praktycznych aspektach codziennej obsługi, w tym: aktywnej pauzie i prawidłowym rozcieńczaniu środków ochrony roślin. </w:t>
      </w:r>
    </w:p>
    <w:p w:rsidR="00000000" w:rsidDel="00000000" w:rsidP="00000000" w:rsidRDefault="00000000" w:rsidRPr="00000000" w14:paraId="00000015">
      <w:pPr>
        <w:pBdr>
          <w:top w:space="0" w:sz="0" w:val="nil"/>
          <w:left w:space="0" w:sz="0" w:val="nil"/>
          <w:bottom w:space="0" w:sz="0" w:val="nil"/>
          <w:right w:space="0" w:sz="0" w:val="nil"/>
          <w:between w:space="0" w:sz="0" w:val="nil"/>
        </w:pBdr>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spacing w:line="276" w:lineRule="auto"/>
        <w:jc w:val="both"/>
        <w:rPr>
          <w:rFonts w:ascii="Verdana" w:cs="Verdana" w:eastAsia="Verdana" w:hAnsi="Verdana"/>
          <w:b w:val="1"/>
          <w:sz w:val="22"/>
          <w:szCs w:val="22"/>
        </w:rPr>
      </w:pPr>
      <w:r w:rsidDel="00000000" w:rsidR="00000000" w:rsidRPr="00000000">
        <w:rPr>
          <w:rFonts w:ascii="Verdana" w:cs="Verdana" w:eastAsia="Verdana" w:hAnsi="Verdana"/>
          <w:b w:val="1"/>
          <w:sz w:val="22"/>
          <w:szCs w:val="22"/>
          <w:rtl w:val="0"/>
        </w:rPr>
        <w:t xml:space="preserve">Więcej technologii, więcej możliwości </w:t>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line="276" w:lineRule="auto"/>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line="276" w:lineRule="auto"/>
        <w:ind w:firstLine="566"/>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Jakich zmian możemy się spodziewać w szeroko docenianym modelu ciągnika 6R250? Co się składa na sprawność tej maszyny? Eksperci John Deere omówią szczegółowe różnice pomiędzy modelami z lat 2023 i 2024, wskazując na najbardziej nowoczesne, skuteczne rozwiązania, które warto zastosować w swoim gospodarstwie. </w:t>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line="276" w:lineRule="auto"/>
        <w:ind w:firstLine="566"/>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Duże ciągniki z serii 7R to jedna z najbardziej luksusowych przestrzeni spotykanych na polach. Uczestnicy Dni Otwartych dowiedzą się, jakie zmiany zastosowano w tych niezwykle komfortowych i potężnych maszynach. Przyjrzymy się także nowej opcji klasy premium. </w:t>
      </w:r>
    </w:p>
    <w:p w:rsidR="00000000" w:rsidDel="00000000" w:rsidP="00000000" w:rsidRDefault="00000000" w:rsidRPr="00000000" w14:paraId="0000001A">
      <w:pPr>
        <w:pBdr>
          <w:top w:space="0" w:sz="0" w:val="nil"/>
          <w:left w:space="0" w:sz="0" w:val="nil"/>
          <w:bottom w:space="0" w:sz="0" w:val="nil"/>
          <w:right w:space="0" w:sz="0" w:val="nil"/>
          <w:between w:space="0" w:sz="0" w:val="nil"/>
        </w:pBdr>
        <w:spacing w:line="276" w:lineRule="auto"/>
        <w:ind w:firstLine="566"/>
        <w:jc w:val="both"/>
        <w:rPr>
          <w:rFonts w:ascii="Verdana" w:cs="Verdana" w:eastAsia="Verdana" w:hAnsi="Verdana"/>
          <w:i w:val="1"/>
          <w:sz w:val="22"/>
          <w:szCs w:val="22"/>
        </w:rPr>
      </w:pPr>
      <w:r w:rsidDel="00000000" w:rsidR="00000000" w:rsidRPr="00000000">
        <w:rPr>
          <w:rFonts w:ascii="Verdana" w:cs="Verdana" w:eastAsia="Verdana" w:hAnsi="Verdana"/>
          <w:sz w:val="22"/>
          <w:szCs w:val="22"/>
          <w:rtl w:val="0"/>
        </w:rPr>
        <w:t xml:space="preserve">–  </w:t>
      </w:r>
      <w:r w:rsidDel="00000000" w:rsidR="00000000" w:rsidRPr="00000000">
        <w:rPr>
          <w:rFonts w:ascii="Verdana" w:cs="Verdana" w:eastAsia="Verdana" w:hAnsi="Verdana"/>
          <w:i w:val="1"/>
          <w:sz w:val="22"/>
          <w:szCs w:val="22"/>
          <w:rtl w:val="0"/>
        </w:rPr>
        <w:t xml:space="preserve">Reaktywny układ kierowniczy pozwala na jeszcze wygodniejsze i bardziej precyzyjne utrzymanie toru jazdy, komfortowe wchodzenie w zakręty oraz poruszanie się na rondach i klasycznych skrzyżowaniach na drogach publicznych. Dzięki temu rozwiązaniu, dostępnemu teraz we wszystkich ciągnikach serii 7, poprowadzimy ciągnik na podobieństwo samochodu osobowego – wyjaśnia </w:t>
      </w:r>
      <w:r w:rsidDel="00000000" w:rsidR="00000000" w:rsidRPr="00000000">
        <w:rPr>
          <w:rFonts w:ascii="Verdana" w:cs="Verdana" w:eastAsia="Verdana" w:hAnsi="Verdana"/>
          <w:i w:val="1"/>
          <w:sz w:val="22"/>
          <w:szCs w:val="22"/>
          <w:rtl w:val="0"/>
        </w:rPr>
        <w:t xml:space="preserve">Szymon Kaczmarek, John Deere Polska.</w:t>
      </w:r>
      <w:r w:rsidDel="00000000" w:rsidR="00000000" w:rsidRPr="00000000">
        <w:rPr>
          <w:rFonts w:ascii="Verdana" w:cs="Verdana" w:eastAsia="Verdana" w:hAnsi="Verdana"/>
          <w:i w:val="1"/>
          <w:sz w:val="22"/>
          <w:szCs w:val="22"/>
          <w:rtl w:val="0"/>
        </w:rPr>
        <w:t xml:space="preserve"> </w:t>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line="276" w:lineRule="auto"/>
        <w:ind w:firstLine="566"/>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jc w:val="both"/>
        <w:rPr>
          <w:rFonts w:ascii="Verdana" w:cs="Verdana" w:eastAsia="Verdana" w:hAnsi="Verdana"/>
          <w:b w:val="1"/>
          <w:sz w:val="22"/>
          <w:szCs w:val="22"/>
        </w:rPr>
      </w:pPr>
      <w:r w:rsidDel="00000000" w:rsidR="00000000" w:rsidRPr="00000000">
        <w:rPr>
          <w:rFonts w:ascii="Verdana" w:cs="Verdana" w:eastAsia="Verdana" w:hAnsi="Verdana"/>
          <w:b w:val="1"/>
          <w:sz w:val="22"/>
          <w:szCs w:val="22"/>
          <w:rtl w:val="0"/>
        </w:rPr>
        <w:t xml:space="preserve">Kalendarz Dni Otwartych </w:t>
      </w:r>
    </w:p>
    <w:p w:rsidR="00000000" w:rsidDel="00000000" w:rsidP="00000000" w:rsidRDefault="00000000" w:rsidRPr="00000000" w14:paraId="0000001D">
      <w:pPr>
        <w:pBdr>
          <w:top w:space="0" w:sz="0" w:val="nil"/>
          <w:left w:space="0" w:sz="0" w:val="nil"/>
          <w:bottom w:space="0" w:sz="0" w:val="nil"/>
          <w:right w:space="0" w:sz="0" w:val="nil"/>
          <w:between w:space="0" w:sz="0" w:val="nil"/>
        </w:pBdr>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1E">
      <w:pPr>
        <w:spacing w:line="276" w:lineRule="auto"/>
        <w:ind w:firstLine="566"/>
        <w:jc w:val="both"/>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Zapytaj swojego zaufanego autoryzowanego dealera marki John Deere o termin Dni Otwartych, potwierdź swój udział i dołącz do wartościowych prelekcji oraz warsztatów. Skontaktuj się: </w:t>
      </w:r>
    </w:p>
    <w:p w:rsidR="00000000" w:rsidDel="00000000" w:rsidP="00000000" w:rsidRDefault="00000000" w:rsidRPr="00000000" w14:paraId="0000001F">
      <w:pPr>
        <w:spacing w:line="276" w:lineRule="auto"/>
        <w:ind w:firstLine="566"/>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20">
      <w:pPr>
        <w:numPr>
          <w:ilvl w:val="0"/>
          <w:numId w:val="1"/>
        </w:numPr>
        <w:spacing w:line="276" w:lineRule="auto"/>
        <w:ind w:left="720" w:hanging="360"/>
        <w:jc w:val="both"/>
        <w:rPr>
          <w:rFonts w:ascii="Verdana" w:cs="Verdana" w:eastAsia="Verdana" w:hAnsi="Verdana"/>
          <w:sz w:val="22"/>
          <w:szCs w:val="22"/>
        </w:rPr>
      </w:pPr>
      <w:hyperlink r:id="rId7">
        <w:r w:rsidDel="00000000" w:rsidR="00000000" w:rsidRPr="00000000">
          <w:rPr>
            <w:rFonts w:ascii="Verdana" w:cs="Verdana" w:eastAsia="Verdana" w:hAnsi="Verdana"/>
            <w:color w:val="1155cc"/>
            <w:sz w:val="22"/>
            <w:szCs w:val="22"/>
            <w:u w:val="single"/>
            <w:rtl w:val="0"/>
          </w:rPr>
          <w:t xml:space="preserve">Wanicki Serwis</w:t>
        </w:r>
      </w:hyperlink>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21">
      <w:pPr>
        <w:numPr>
          <w:ilvl w:val="0"/>
          <w:numId w:val="1"/>
        </w:numPr>
        <w:spacing w:line="276" w:lineRule="auto"/>
        <w:ind w:left="720" w:hanging="360"/>
        <w:jc w:val="both"/>
        <w:rPr>
          <w:rFonts w:ascii="Verdana" w:cs="Verdana" w:eastAsia="Verdana" w:hAnsi="Verdana"/>
          <w:sz w:val="22"/>
          <w:szCs w:val="22"/>
        </w:rPr>
      </w:pPr>
      <w:hyperlink r:id="rId8">
        <w:r w:rsidDel="00000000" w:rsidR="00000000" w:rsidRPr="00000000">
          <w:rPr>
            <w:rFonts w:ascii="Verdana" w:cs="Verdana" w:eastAsia="Verdana" w:hAnsi="Verdana"/>
            <w:color w:val="1155cc"/>
            <w:sz w:val="22"/>
            <w:szCs w:val="22"/>
            <w:u w:val="single"/>
            <w:rtl w:val="0"/>
          </w:rPr>
          <w:t xml:space="preserve">PHP Agro-Efekt</w:t>
        </w:r>
      </w:hyperlink>
      <w:r w:rsidDel="00000000" w:rsidR="00000000" w:rsidRPr="00000000">
        <w:rPr>
          <w:rtl w:val="0"/>
        </w:rPr>
      </w:r>
    </w:p>
    <w:p w:rsidR="00000000" w:rsidDel="00000000" w:rsidP="00000000" w:rsidRDefault="00000000" w:rsidRPr="00000000" w14:paraId="00000022">
      <w:pPr>
        <w:numPr>
          <w:ilvl w:val="0"/>
          <w:numId w:val="1"/>
        </w:numPr>
        <w:spacing w:line="276" w:lineRule="auto"/>
        <w:ind w:left="720" w:hanging="360"/>
        <w:jc w:val="both"/>
        <w:rPr>
          <w:rFonts w:ascii="Verdana" w:cs="Verdana" w:eastAsia="Verdana" w:hAnsi="Verdana"/>
          <w:sz w:val="22"/>
          <w:szCs w:val="22"/>
        </w:rPr>
      </w:pPr>
      <w:hyperlink r:id="rId9">
        <w:r w:rsidDel="00000000" w:rsidR="00000000" w:rsidRPr="00000000">
          <w:rPr>
            <w:rFonts w:ascii="Verdana" w:cs="Verdana" w:eastAsia="Verdana" w:hAnsi="Verdana"/>
            <w:color w:val="1155cc"/>
            <w:sz w:val="22"/>
            <w:szCs w:val="22"/>
            <w:u w:val="single"/>
            <w:rtl w:val="0"/>
          </w:rPr>
          <w:t xml:space="preserve">AGRO-SIEĆ Maszyny</w:t>
        </w:r>
      </w:hyperlink>
      <w:r w:rsidDel="00000000" w:rsidR="00000000" w:rsidRPr="00000000">
        <w:rPr>
          <w:rFonts w:ascii="Verdana" w:cs="Verdana" w:eastAsia="Verdana" w:hAnsi="Verdana"/>
          <w:sz w:val="22"/>
          <w:szCs w:val="22"/>
          <w:rtl w:val="0"/>
        </w:rPr>
        <w:t xml:space="preserve"> </w:t>
      </w:r>
    </w:p>
    <w:p w:rsidR="00000000" w:rsidDel="00000000" w:rsidP="00000000" w:rsidRDefault="00000000" w:rsidRPr="00000000" w14:paraId="00000023">
      <w:pPr>
        <w:numPr>
          <w:ilvl w:val="0"/>
          <w:numId w:val="1"/>
        </w:numPr>
        <w:spacing w:line="276" w:lineRule="auto"/>
        <w:ind w:left="720" w:hanging="360"/>
        <w:jc w:val="both"/>
        <w:rPr>
          <w:rFonts w:ascii="Verdana" w:cs="Verdana" w:eastAsia="Verdana" w:hAnsi="Verdana"/>
          <w:sz w:val="22"/>
          <w:szCs w:val="22"/>
        </w:rPr>
      </w:pPr>
      <w:hyperlink r:id="rId10">
        <w:r w:rsidDel="00000000" w:rsidR="00000000" w:rsidRPr="00000000">
          <w:rPr>
            <w:rFonts w:ascii="Verdana" w:cs="Verdana" w:eastAsia="Verdana" w:hAnsi="Verdana"/>
            <w:color w:val="1155cc"/>
            <w:sz w:val="22"/>
            <w:szCs w:val="22"/>
            <w:u w:val="single"/>
            <w:rtl w:val="0"/>
          </w:rPr>
          <w:t xml:space="preserve">FRICKE Maszyny Rolnicze</w:t>
        </w:r>
      </w:hyperlink>
      <w:r w:rsidDel="00000000" w:rsidR="00000000" w:rsidRPr="00000000">
        <w:rPr>
          <w:rFonts w:ascii="Verdana" w:cs="Verdana" w:eastAsia="Verdana" w:hAnsi="Verdana"/>
          <w:sz w:val="22"/>
          <w:szCs w:val="22"/>
          <w:rtl w:val="0"/>
        </w:rPr>
        <w:t xml:space="preserve"> </w:t>
      </w:r>
      <w:r w:rsidDel="00000000" w:rsidR="00000000" w:rsidRPr="00000000">
        <w:rPr>
          <w:rtl w:val="0"/>
        </w:rPr>
      </w:r>
    </w:p>
    <w:p w:rsidR="00000000" w:rsidDel="00000000" w:rsidP="00000000" w:rsidRDefault="00000000" w:rsidRPr="00000000" w14:paraId="00000024">
      <w:pPr>
        <w:spacing w:line="276" w:lineRule="auto"/>
        <w:ind w:left="720" w:firstLine="0"/>
        <w:jc w:val="both"/>
        <w:rPr>
          <w:rFonts w:ascii="Verdana" w:cs="Verdana" w:eastAsia="Verdana" w:hAnsi="Verdana"/>
          <w:sz w:val="22"/>
          <w:szCs w:val="22"/>
        </w:rPr>
      </w:pPr>
      <w:r w:rsidDel="00000000" w:rsidR="00000000" w:rsidRPr="00000000">
        <w:rPr>
          <w:rtl w:val="0"/>
        </w:rPr>
      </w:r>
    </w:p>
    <w:p w:rsidR="00000000" w:rsidDel="00000000" w:rsidP="00000000" w:rsidRDefault="00000000" w:rsidRPr="00000000" w14:paraId="00000025">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6">
      <w:pPr>
        <w:spacing w:line="276" w:lineRule="auto"/>
        <w:jc w:val="both"/>
        <w:rPr>
          <w:rFonts w:ascii="Verdana" w:cs="Verdana" w:eastAsia="Verdana" w:hAnsi="Verdana"/>
          <w:color w:val="000000"/>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2781300" cy="311150"/>
                <wp:effectExtent b="0" l="0" r="0" t="0"/>
                <wp:wrapNone/>
                <wp:docPr id="12" name=""/>
                <a:graphic>
                  <a:graphicData uri="http://schemas.microsoft.com/office/word/2010/wordprocessingShape">
                    <wps:wsp>
                      <wps:cNvSpPr/>
                      <wps:cNvPr id="3" name="Shape 3"/>
                      <wps:spPr>
                        <a:xfrm>
                          <a:off x="3974400" y="3643475"/>
                          <a:ext cx="2743200" cy="273050"/>
                        </a:xfrm>
                        <a:prstGeom prst="flowChartAlternateProcess">
                          <a:avLst/>
                        </a:prstGeom>
                        <a:solidFill>
                          <a:srgbClr val="00B050"/>
                        </a:solid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Verdana" w:cs="Verdana" w:eastAsia="Verdana" w:hAnsi="Verdana"/>
                                <w:b w:val="1"/>
                                <w:i w:val="0"/>
                                <w:smallCaps w:val="0"/>
                                <w:strike w:val="0"/>
                                <w:color w:val="ffffff"/>
                                <w:sz w:val="24"/>
                                <w:u w:val="single"/>
                                <w:vertAlign w:val="baseline"/>
                              </w:rPr>
                              <w:t xml:space="preserve">STRONA WWW</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2781300" cy="311150"/>
                <wp:effectExtent b="0" l="0" r="0" t="0"/>
                <wp:wrapNone/>
                <wp:docPr id="12" name="image5.png"/>
                <a:graphic>
                  <a:graphicData uri="http://schemas.openxmlformats.org/drawingml/2006/picture">
                    <pic:pic>
                      <pic:nvPicPr>
                        <pic:cNvPr id="0" name="image5.png"/>
                        <pic:cNvPicPr preferRelativeResize="0"/>
                      </pic:nvPicPr>
                      <pic:blipFill>
                        <a:blip r:embed="rId11"/>
                        <a:srcRect/>
                        <a:stretch>
                          <a:fillRect/>
                        </a:stretch>
                      </pic:blipFill>
                      <pic:spPr>
                        <a:xfrm>
                          <a:off x="0" y="0"/>
                          <a:ext cx="2781300" cy="311150"/>
                        </a:xfrm>
                        <a:prstGeom prst="rect"/>
                        <a:ln/>
                      </pic:spPr>
                    </pic:pic>
                  </a:graphicData>
                </a:graphic>
              </wp:anchor>
            </w:drawing>
          </mc:Fallback>
        </mc:AlternateContent>
      </w:r>
    </w:p>
    <w:p w:rsidR="00000000" w:rsidDel="00000000" w:rsidP="00000000" w:rsidRDefault="00000000" w:rsidRPr="00000000" w14:paraId="00000027">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John Deere w social media:</w:t>
      </w:r>
    </w:p>
    <w:p w:rsidR="00000000" w:rsidDel="00000000" w:rsidP="00000000" w:rsidRDefault="00000000" w:rsidRPr="00000000" w14:paraId="0000002A">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476250</wp:posOffset>
            </wp:positionH>
            <wp:positionV relativeFrom="paragraph">
              <wp:posOffset>79375</wp:posOffset>
            </wp:positionV>
            <wp:extent cx="590400" cy="266400"/>
            <wp:effectExtent b="0" l="0" r="0" t="0"/>
            <wp:wrapSquare wrapText="bothSides" distB="0" distT="0" distL="114300" distR="114300"/>
            <wp:docPr id="14" name="image1.png"/>
            <a:graphic>
              <a:graphicData uri="http://schemas.openxmlformats.org/drawingml/2006/picture">
                <pic:pic>
                  <pic:nvPicPr>
                    <pic:cNvPr id="0" name="image1.png"/>
                    <pic:cNvPicPr preferRelativeResize="0"/>
                  </pic:nvPicPr>
                  <pic:blipFill>
                    <a:blip r:embed="rId12"/>
                    <a:srcRect b="0" l="0" r="0" t="0"/>
                    <a:stretch>
                      <a:fillRect/>
                    </a:stretch>
                  </pic:blipFill>
                  <pic:spPr>
                    <a:xfrm>
                      <a:off x="0" y="0"/>
                      <a:ext cx="590400" cy="2664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28579</wp:posOffset>
            </wp:positionH>
            <wp:positionV relativeFrom="paragraph">
              <wp:posOffset>66040</wp:posOffset>
            </wp:positionV>
            <wp:extent cx="266400" cy="270000"/>
            <wp:effectExtent b="0" l="0" r="0" t="0"/>
            <wp:wrapSquare wrapText="bothSides" distB="0" distT="0" distL="114300" distR="114300"/>
            <wp:docPr descr="C:\Users\Daria\AppData\Local\Microsoft\Windows\INetCache\IE\6XJ0ITW1\Facebook_icon_2013.svg[1].png" id="15" name="image2.png"/>
            <a:graphic>
              <a:graphicData uri="http://schemas.openxmlformats.org/drawingml/2006/picture">
                <pic:pic>
                  <pic:nvPicPr>
                    <pic:cNvPr descr="C:\Users\Daria\AppData\Local\Microsoft\Windows\INetCache\IE\6XJ0ITW1\Facebook_icon_2013.svg[1].png" id="0" name="image2.png"/>
                    <pic:cNvPicPr preferRelativeResize="0"/>
                  </pic:nvPicPr>
                  <pic:blipFill>
                    <a:blip r:embed="rId13"/>
                    <a:srcRect b="0" l="0" r="0" t="0"/>
                    <a:stretch>
                      <a:fillRect/>
                    </a:stretch>
                  </pic:blipFill>
                  <pic:spPr>
                    <a:xfrm>
                      <a:off x="0" y="0"/>
                      <a:ext cx="266400" cy="270000"/>
                    </a:xfrm>
                    <a:prstGeom prst="rect"/>
                    <a:ln/>
                  </pic:spPr>
                </pic:pic>
              </a:graphicData>
            </a:graphic>
          </wp:anchor>
        </w:drawing>
      </w:r>
    </w:p>
    <w:p w:rsidR="00000000" w:rsidDel="00000000" w:rsidP="00000000" w:rsidRDefault="00000000" w:rsidRPr="00000000" w14:paraId="0000002B">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2D">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Hashtagi: #johndeere #rolnictwo </w:t>
      </w:r>
    </w:p>
    <w:p w:rsidR="00000000" w:rsidDel="00000000" w:rsidP="00000000" w:rsidRDefault="00000000" w:rsidRPr="00000000" w14:paraId="0000002E">
      <w:pPr>
        <w:pBdr>
          <w:top w:space="0" w:sz="0" w:val="nil"/>
          <w:left w:space="0" w:sz="0" w:val="nil"/>
          <w:bottom w:space="0" w:sz="0" w:val="nil"/>
          <w:right w:space="0" w:sz="0" w:val="nil"/>
          <w:between w:space="0" w:sz="0" w:val="nil"/>
        </w:pBdr>
        <w:spacing w:after="280" w:before="280" w:line="276" w:lineRule="auto"/>
        <w:jc w:val="both"/>
        <w:rPr>
          <w:rFonts w:ascii="Verdana" w:cs="Verdana" w:eastAsia="Verdana" w:hAnsi="Verdana"/>
          <w:b w:val="1"/>
          <w:color w:val="008000"/>
        </w:rPr>
      </w:pPr>
      <w:r w:rsidDel="00000000" w:rsidR="00000000" w:rsidRPr="00000000">
        <w:rPr>
          <w:rFonts w:ascii="Verdana" w:cs="Verdana" w:eastAsia="Verdana" w:hAnsi="Verdana"/>
          <w:b w:val="1"/>
          <w:color w:val="008000"/>
          <w:rtl w:val="0"/>
        </w:rPr>
        <w:t xml:space="preserve">************************************************************</w:t>
      </w:r>
    </w:p>
    <w:p w:rsidR="00000000" w:rsidDel="00000000" w:rsidP="00000000" w:rsidRDefault="00000000" w:rsidRPr="00000000" w14:paraId="0000002F">
      <w:pPr>
        <w:spacing w:line="276" w:lineRule="auto"/>
        <w:ind w:left="5040" w:firstLine="720"/>
        <w:jc w:val="right"/>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Więcej informacji:</w:t>
      </w:r>
    </w:p>
    <w:p w:rsidR="00000000" w:rsidDel="00000000" w:rsidP="00000000" w:rsidRDefault="00000000" w:rsidRPr="00000000" w14:paraId="00000030">
      <w:pPr>
        <w:spacing w:line="276" w:lineRule="auto"/>
        <w:jc w:val="right"/>
        <w:rPr>
          <w:rFonts w:ascii="Verdana" w:cs="Verdana" w:eastAsia="Verdana" w:hAnsi="Verdana"/>
          <w:b w:val="1"/>
          <w:sz w:val="18"/>
          <w:szCs w:val="18"/>
        </w:rPr>
      </w:pPr>
      <w:r w:rsidDel="00000000" w:rsidR="00000000" w:rsidRPr="00000000">
        <w:rPr>
          <w:rtl w:val="0"/>
        </w:rPr>
      </w:r>
    </w:p>
    <w:p w:rsidR="00000000" w:rsidDel="00000000" w:rsidP="00000000" w:rsidRDefault="00000000" w:rsidRPr="00000000" w14:paraId="00000031">
      <w:pPr>
        <w:spacing w:line="276" w:lineRule="auto"/>
        <w:ind w:left="5760" w:firstLine="0"/>
        <w:jc w:val="right"/>
        <w:rPr>
          <w:rFonts w:ascii="Verdana" w:cs="Verdana" w:eastAsia="Verdana" w:hAnsi="Verdana"/>
          <w:b w:val="1"/>
          <w:color w:val="008000"/>
          <w:sz w:val="18"/>
          <w:szCs w:val="18"/>
        </w:rPr>
      </w:pPr>
      <w:r w:rsidDel="00000000" w:rsidR="00000000" w:rsidRPr="00000000">
        <w:rPr>
          <w:rFonts w:ascii="Verdana" w:cs="Verdana" w:eastAsia="Verdana" w:hAnsi="Verdana"/>
          <w:b w:val="1"/>
          <w:color w:val="008000"/>
          <w:sz w:val="18"/>
          <w:szCs w:val="18"/>
          <w:rtl w:val="0"/>
        </w:rPr>
        <w:t xml:space="preserve">Bartosz Białas</w:t>
      </w:r>
    </w:p>
    <w:p w:rsidR="00000000" w:rsidDel="00000000" w:rsidP="00000000" w:rsidRDefault="00000000" w:rsidRPr="00000000" w14:paraId="00000032">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Kierownik marketingu John Deere Polska</w:t>
      </w:r>
    </w:p>
    <w:p w:rsidR="00000000" w:rsidDel="00000000" w:rsidP="00000000" w:rsidRDefault="00000000" w:rsidRPr="00000000" w14:paraId="00000033">
      <w:pPr>
        <w:spacing w:line="276" w:lineRule="auto"/>
        <w:ind w:left="5040" w:firstLine="0"/>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e–mail: </w:t>
      </w:r>
      <w:hyperlink r:id="rId14">
        <w:r w:rsidDel="00000000" w:rsidR="00000000" w:rsidRPr="00000000">
          <w:rPr>
            <w:rFonts w:ascii="Verdana" w:cs="Verdana" w:eastAsia="Verdana" w:hAnsi="Verdana"/>
            <w:color w:val="0000ff"/>
            <w:sz w:val="18"/>
            <w:szCs w:val="18"/>
            <w:u w:val="single"/>
            <w:rtl w:val="0"/>
          </w:rPr>
          <w:t xml:space="preserve">BialasBartosz@JohnDeere.com</w:t>
        </w:r>
      </w:hyperlink>
      <w:r w:rsidDel="00000000" w:rsidR="00000000" w:rsidRPr="00000000">
        <w:rPr>
          <w:rFonts w:ascii="Verdana" w:cs="Verdana" w:eastAsia="Verdana" w:hAnsi="Verdana"/>
          <w:sz w:val="18"/>
          <w:szCs w:val="18"/>
          <w:rtl w:val="0"/>
        </w:rPr>
        <w:t xml:space="preserve"> </w:t>
      </w:r>
    </w:p>
    <w:p w:rsidR="00000000" w:rsidDel="00000000" w:rsidP="00000000" w:rsidRDefault="00000000" w:rsidRPr="00000000" w14:paraId="00000034">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tel. 784 943 447</w:t>
      </w:r>
    </w:p>
    <w:p w:rsidR="00000000" w:rsidDel="00000000" w:rsidP="00000000" w:rsidRDefault="00000000" w:rsidRPr="00000000" w14:paraId="00000035">
      <w:pPr>
        <w:spacing w:line="276" w:lineRule="auto"/>
        <w:ind w:left="5760" w:firstLine="0"/>
        <w:jc w:val="right"/>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036">
      <w:pPr>
        <w:spacing w:line="276" w:lineRule="auto"/>
        <w:jc w:val="right"/>
        <w:rPr>
          <w:rFonts w:ascii="Verdana" w:cs="Verdana" w:eastAsia="Verdana" w:hAnsi="Verdana"/>
          <w:b w:val="1"/>
          <w:color w:val="008000"/>
          <w:sz w:val="18"/>
          <w:szCs w:val="18"/>
        </w:rPr>
      </w:pPr>
      <w:r w:rsidDel="00000000" w:rsidR="00000000" w:rsidRPr="00000000">
        <w:rPr>
          <w:rFonts w:ascii="Verdana" w:cs="Verdana" w:eastAsia="Verdana" w:hAnsi="Verdana"/>
          <w:b w:val="1"/>
          <w:color w:val="008000"/>
          <w:sz w:val="18"/>
          <w:szCs w:val="18"/>
          <w:rtl w:val="0"/>
        </w:rPr>
        <w:t xml:space="preserve">Justyna Tomczak</w:t>
      </w:r>
    </w:p>
    <w:p w:rsidR="00000000" w:rsidDel="00000000" w:rsidP="00000000" w:rsidRDefault="00000000" w:rsidRPr="00000000" w14:paraId="00000037">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PR Manager, dotrelations</w:t>
      </w:r>
    </w:p>
    <w:p w:rsidR="00000000" w:rsidDel="00000000" w:rsidP="00000000" w:rsidRDefault="00000000" w:rsidRPr="00000000" w14:paraId="00000038">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e–mail: </w:t>
      </w:r>
      <w:hyperlink r:id="rId15">
        <w:r w:rsidDel="00000000" w:rsidR="00000000" w:rsidRPr="00000000">
          <w:rPr>
            <w:rFonts w:ascii="Verdana" w:cs="Verdana" w:eastAsia="Verdana" w:hAnsi="Verdana"/>
            <w:color w:val="1155cc"/>
            <w:sz w:val="18"/>
            <w:szCs w:val="18"/>
            <w:u w:val="single"/>
            <w:rtl w:val="0"/>
          </w:rPr>
          <w:t xml:space="preserve">justyna.tomczak@dotrelations.pl</w:t>
        </w:r>
      </w:hyperlink>
      <w:r w:rsidDel="00000000" w:rsidR="00000000" w:rsidRPr="00000000">
        <w:rPr>
          <w:rFonts w:ascii="Verdana" w:cs="Verdana" w:eastAsia="Verdana" w:hAnsi="Verdana"/>
          <w:sz w:val="18"/>
          <w:szCs w:val="18"/>
          <w:rtl w:val="0"/>
        </w:rPr>
        <w:t xml:space="preserve"> </w:t>
      </w:r>
    </w:p>
    <w:p w:rsidR="00000000" w:rsidDel="00000000" w:rsidP="00000000" w:rsidRDefault="00000000" w:rsidRPr="00000000" w14:paraId="00000039">
      <w:pPr>
        <w:spacing w:line="276" w:lineRule="auto"/>
        <w:jc w:val="right"/>
        <w:rPr>
          <w:rFonts w:ascii="Verdana" w:cs="Verdana" w:eastAsia="Verdana" w:hAnsi="Verdana"/>
          <w:sz w:val="18"/>
          <w:szCs w:val="18"/>
        </w:rPr>
      </w:pPr>
      <w:r w:rsidDel="00000000" w:rsidR="00000000" w:rsidRPr="00000000">
        <w:rPr>
          <w:rtl w:val="0"/>
        </w:rPr>
      </w:r>
    </w:p>
    <w:sectPr>
      <w:headerReference r:id="rId16" w:type="default"/>
      <w:footerReference r:id="rId17" w:type="default"/>
      <w:pgSz w:h="16840" w:w="11907" w:orient="portrait"/>
      <w:pgMar w:bottom="432" w:top="677" w:left="1800" w:right="1440" w:header="562" w:footer="28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Verdana"/>
  <w:font w:name="Courier New"/>
  <w:font w:name="jd sans"/>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5">
    <w:pPr>
      <w:pBdr>
        <w:top w:space="0" w:sz="0" w:val="nil"/>
        <w:left w:space="0" w:sz="0" w:val="nil"/>
        <w:bottom w:space="0" w:sz="0" w:val="nil"/>
        <w:right w:space="0" w:sz="0" w:val="nil"/>
        <w:between w:space="0" w:sz="0" w:val="nil"/>
      </w:pBdr>
      <w:ind w:right="-533"/>
      <w:rPr>
        <w:rFonts w:ascii="jd sans" w:cs="jd sans" w:eastAsia="jd sans" w:hAnsi="jd sans"/>
        <w:color w:val="000000"/>
        <w:sz w:val="18"/>
        <w:szCs w:val="1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-1142999</wp:posOffset>
              </wp:positionH>
              <wp:positionV relativeFrom="paragraph">
                <wp:posOffset>10185400</wp:posOffset>
              </wp:positionV>
              <wp:extent cx="7599045" cy="311150"/>
              <wp:effectExtent b="0" l="0" r="0" t="0"/>
              <wp:wrapNone/>
              <wp:docPr descr="{&quot;HashCode&quot;:166838815,&quot;Height&quot;:842.0,&quot;Width&quot;:595.0,&quot;Placement&quot;:&quot;Footer&quot;,&quot;Index&quot;:&quot;Primary&quot;,&quot;Section&quot;:1,&quot;Top&quot;:0.0,&quot;Left&quot;:0.0}" id="11" name=""/>
              <a:graphic>
                <a:graphicData uri="http://schemas.microsoft.com/office/word/2010/wordprocessingShape">
                  <wps:wsp>
                    <wps:cNvSpPr/>
                    <wps:cNvPr id="2" name="Shape 2"/>
                    <wps:spPr>
                      <a:xfrm>
                        <a:off x="1565528" y="3643475"/>
                        <a:ext cx="7560945" cy="273050"/>
                      </a:xfrm>
                      <a:prstGeom prst="rect">
                        <a:avLst/>
                      </a:prstGeom>
                      <a:noFill/>
                      <a:ln>
                        <a:noFill/>
                      </a:ln>
                    </wps:spPr>
                    <wps:txbx>
                      <w:txbxContent>
                        <w:p w:rsidR="00000000" w:rsidDel="00000000" w:rsidP="00000000" w:rsidRDefault="00000000" w:rsidRPr="00000000">
                          <w:pPr>
                            <w:spacing w:after="0" w:before="0" w:line="240"/>
                            <w:ind w:left="0" w:right="0" w:firstLine="0"/>
                            <w:jc w:val="right"/>
                            <w:textDirection w:val="btLr"/>
                          </w:pPr>
                          <w:r w:rsidDel="00000000" w:rsidR="00000000" w:rsidRPr="00000000">
                            <w:rPr>
                              <w:rFonts w:ascii="Calibri" w:cs="Calibri" w:eastAsia="Calibri" w:hAnsi="Calibri"/>
                              <w:b w:val="0"/>
                              <w:i w:val="0"/>
                              <w:smallCaps w:val="0"/>
                              <w:strike w:val="0"/>
                              <w:color w:val="ff0000"/>
                              <w:sz w:val="20"/>
                              <w:vertAlign w:val="baseline"/>
                            </w:rPr>
                            <w:t xml:space="preserve">Public</w:t>
                          </w:r>
                        </w:p>
                      </w:txbxContent>
                    </wps:txbx>
                    <wps:bodyPr anchorCtr="0" anchor="b" bIns="0" lIns="91425" spcFirstLastPara="1" rIns="25400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-1142999</wp:posOffset>
              </wp:positionH>
              <wp:positionV relativeFrom="paragraph">
                <wp:posOffset>10185400</wp:posOffset>
              </wp:positionV>
              <wp:extent cx="7599045" cy="311150"/>
              <wp:effectExtent b="0" l="0" r="0" t="0"/>
              <wp:wrapNone/>
              <wp:docPr descr="{&quot;HashCode&quot;:166838815,&quot;Height&quot;:842.0,&quot;Width&quot;:595.0,&quot;Placement&quot;:&quot;Footer&quot;,&quot;Index&quot;:&quot;Primary&quot;,&quot;Section&quot;:1,&quot;Top&quot;:0.0,&quot;Left&quot;:0.0}" id="11" name="image4.png"/>
              <a:graphic>
                <a:graphicData uri="http://schemas.openxmlformats.org/drawingml/2006/picture">
                  <pic:pic>
                    <pic:nvPicPr>
                      <pic:cNvPr descr="{&quot;HashCode&quot;:166838815,&quot;Height&quot;:842.0,&quot;Width&quot;:595.0,&quot;Placement&quot;:&quot;Footer&quot;,&quot;Index&quot;:&quot;Primary&quot;,&quot;Section&quot;:1,&quot;Top&quot;:0.0,&quot;Left&quot;:0.0}" id="0" name="image4.png"/>
                      <pic:cNvPicPr preferRelativeResize="0"/>
                    </pic:nvPicPr>
                    <pic:blipFill>
                      <a:blip r:embed="rId1"/>
                      <a:srcRect/>
                      <a:stretch>
                        <a:fillRect/>
                      </a:stretch>
                    </pic:blipFill>
                    <pic:spPr>
                      <a:xfrm>
                        <a:off x="0" y="0"/>
                        <a:ext cx="7599045" cy="311150"/>
                      </a:xfrm>
                      <a:prstGeom prst="rect"/>
                      <a:ln/>
                    </pic:spPr>
                  </pic:pic>
                </a:graphicData>
              </a:graphic>
            </wp:anchor>
          </w:drawing>
        </mc:Fallback>
      </mc:AlternateContent>
    </w:r>
  </w:p>
  <w:p w:rsidR="00000000" w:rsidDel="00000000" w:rsidP="00000000" w:rsidRDefault="00000000" w:rsidRPr="00000000" w14:paraId="00000046">
    <w:pPr>
      <w:pBdr>
        <w:top w:space="0" w:sz="0" w:val="nil"/>
        <w:left w:space="0" w:sz="0" w:val="nil"/>
        <w:bottom w:space="0" w:sz="0" w:val="nil"/>
        <w:right w:space="0" w:sz="0" w:val="nil"/>
        <w:between w:space="0" w:sz="0" w:val="nil"/>
      </w:pBdr>
      <w:ind w:right="-533"/>
      <w:jc w:val="center"/>
      <w:rPr>
        <w:rFonts w:ascii="Arial" w:cs="Arial" w:eastAsia="Arial" w:hAnsi="Arial"/>
        <w:color w:val="000000"/>
        <w:sz w:val="16"/>
        <w:szCs w:val="16"/>
      </w:rPr>
    </w:pPr>
    <w:r w:rsidDel="00000000" w:rsidR="00000000" w:rsidRPr="00000000">
      <w:rPr>
        <w:rtl w:val="0"/>
      </w:rPr>
    </w:r>
  </w:p>
  <w:p w:rsidR="00000000" w:rsidDel="00000000" w:rsidP="00000000" w:rsidRDefault="00000000" w:rsidRPr="00000000" w14:paraId="00000047">
    <w:pPr>
      <w:pBdr>
        <w:top w:space="0" w:sz="0" w:val="nil"/>
        <w:left w:space="0" w:sz="0" w:val="nil"/>
        <w:bottom w:space="0" w:sz="0" w:val="nil"/>
        <w:right w:space="0" w:sz="0" w:val="nil"/>
        <w:between w:space="0" w:sz="0" w:val="nil"/>
      </w:pBdr>
      <w:tabs>
        <w:tab w:val="center" w:leader="none" w:pos="4153"/>
        <w:tab w:val="right" w:leader="none" w:pos="8306"/>
      </w:tabs>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A">
    <w:pPr>
      <w:widowControl w:val="0"/>
      <w:pBdr>
        <w:top w:space="0" w:sz="0" w:val="nil"/>
        <w:left w:space="0" w:sz="0" w:val="nil"/>
        <w:bottom w:space="0" w:sz="0" w:val="nil"/>
        <w:right w:space="0" w:sz="0" w:val="nil"/>
        <w:between w:space="0" w:sz="0" w:val="nil"/>
      </w:pBdr>
      <w:spacing w:line="276" w:lineRule="auto"/>
      <w:rPr>
        <w:rFonts w:ascii="Verdana" w:cs="Verdana" w:eastAsia="Verdana" w:hAnsi="Verdana"/>
        <w:color w:val="000000"/>
        <w:sz w:val="18"/>
        <w:szCs w:val="18"/>
      </w:rPr>
    </w:pPr>
    <w:r w:rsidDel="00000000" w:rsidR="00000000" w:rsidRPr="00000000">
      <w:rPr>
        <w:rtl w:val="0"/>
      </w:rPr>
    </w:r>
  </w:p>
  <w:tbl>
    <w:tblPr>
      <w:tblStyle w:val="Table1"/>
      <w:tblW w:w="10575.0" w:type="dxa"/>
      <w:jc w:val="left"/>
      <w:tblInd w:w="-10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39"/>
      <w:gridCol w:w="4536"/>
      <w:tblGridChange w:id="0">
        <w:tblGrid>
          <w:gridCol w:w="6039"/>
          <w:gridCol w:w="4536"/>
        </w:tblGrid>
      </w:tblGridChange>
    </w:tblGrid>
    <w:tr>
      <w:trPr>
        <w:cantSplit w:val="0"/>
        <w:tblHeader w:val="0"/>
      </w:trPr>
      <w:tc>
        <w:tcPr/>
        <w:p w:rsidR="00000000" w:rsidDel="00000000" w:rsidP="00000000" w:rsidRDefault="00000000" w:rsidRPr="00000000" w14:paraId="0000003B">
          <w:pPr>
            <w:ind w:left="-794" w:right="-680" w:firstLine="391"/>
            <w:rPr>
              <w:rFonts w:ascii="Arial" w:cs="Arial" w:eastAsia="Arial" w:hAnsi="Arial"/>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-63496</wp:posOffset>
                </wp:positionH>
                <wp:positionV relativeFrom="paragraph">
                  <wp:posOffset>17780</wp:posOffset>
                </wp:positionV>
                <wp:extent cx="2286000" cy="463550"/>
                <wp:effectExtent b="0" l="0" r="0" t="0"/>
                <wp:wrapNone/>
                <wp:docPr descr="green horiz for letterhead" id="13" name="image3.jpg"/>
                <a:graphic>
                  <a:graphicData uri="http://schemas.openxmlformats.org/drawingml/2006/picture">
                    <pic:pic>
                      <pic:nvPicPr>
                        <pic:cNvPr descr="green horiz for letterhead" id="0" name="image3.jpg"/>
                        <pic:cNvPicPr preferRelativeResize="0"/>
                      </pic:nvPicPr>
                      <pic:blipFill>
                        <a:blip r:embed="rId1"/>
                        <a:srcRect b="0" l="0" r="0" t="0"/>
                        <a:stretch>
                          <a:fillRect/>
                        </a:stretch>
                      </pic:blipFill>
                      <pic:spPr>
                        <a:xfrm>
                          <a:off x="0" y="0"/>
                          <a:ext cx="2286000" cy="463550"/>
                        </a:xfrm>
                        <a:prstGeom prst="rect"/>
                        <a:ln/>
                      </pic:spPr>
                    </pic:pic>
                  </a:graphicData>
                </a:graphic>
              </wp:anchor>
            </w:drawing>
          </w:r>
        </w:p>
      </w:tc>
      <w:tc>
        <w:tcPr/>
        <w:p w:rsidR="00000000" w:rsidDel="00000000" w:rsidP="00000000" w:rsidRDefault="00000000" w:rsidRPr="00000000" w14:paraId="0000003C">
          <w:pPr>
            <w:pStyle w:val="Heading1"/>
            <w:ind w:right="-533" w:hanging="142"/>
            <w:rPr>
              <w:b w:val="0"/>
              <w:sz w:val="18"/>
              <w:szCs w:val="18"/>
            </w:rPr>
          </w:pPr>
          <w:r w:rsidDel="00000000" w:rsidR="00000000" w:rsidRPr="00000000">
            <w:rPr>
              <w:rtl w:val="0"/>
            </w:rPr>
          </w:r>
        </w:p>
        <w:p w:rsidR="00000000" w:rsidDel="00000000" w:rsidP="00000000" w:rsidRDefault="00000000" w:rsidRPr="00000000" w14:paraId="0000003D">
          <w:pPr>
            <w:pStyle w:val="Heading1"/>
            <w:ind w:right="-533" w:hanging="142"/>
            <w:rPr>
              <w:b w:val="0"/>
              <w:sz w:val="18"/>
              <w:szCs w:val="18"/>
            </w:rPr>
          </w:pPr>
          <w:r w:rsidDel="00000000" w:rsidR="00000000" w:rsidRPr="00000000">
            <w:rPr>
              <w:rtl w:val="0"/>
            </w:rPr>
          </w:r>
        </w:p>
        <w:p w:rsidR="00000000" w:rsidDel="00000000" w:rsidP="00000000" w:rsidRDefault="00000000" w:rsidRPr="00000000" w14:paraId="0000003E">
          <w:pPr>
            <w:pStyle w:val="Heading1"/>
            <w:spacing w:before="60" w:lineRule="auto"/>
            <w:ind w:right="-533"/>
            <w:rPr>
              <w:b w:val="0"/>
              <w:sz w:val="18"/>
              <w:szCs w:val="18"/>
            </w:rPr>
          </w:pPr>
          <w:r w:rsidDel="00000000" w:rsidR="00000000" w:rsidRPr="00000000">
            <w:rPr>
              <w:b w:val="0"/>
              <w:sz w:val="18"/>
              <w:szCs w:val="18"/>
              <w:rtl w:val="0"/>
            </w:rPr>
            <w:t xml:space="preserve">John Deere Polska Sp. z o.o.</w:t>
          </w:r>
        </w:p>
        <w:p w:rsidR="00000000" w:rsidDel="00000000" w:rsidP="00000000" w:rsidRDefault="00000000" w:rsidRPr="00000000" w14:paraId="0000003F">
          <w:pPr>
            <w:pStyle w:val="Heading1"/>
            <w:ind w:right="-533"/>
            <w:rPr>
              <w:b w:val="0"/>
              <w:sz w:val="18"/>
              <w:szCs w:val="18"/>
            </w:rPr>
          </w:pPr>
          <w:r w:rsidDel="00000000" w:rsidR="00000000" w:rsidRPr="00000000">
            <w:rPr>
              <w:b w:val="0"/>
              <w:sz w:val="18"/>
              <w:szCs w:val="18"/>
              <w:rtl w:val="0"/>
            </w:rPr>
            <w:t xml:space="preserve">ul. Poznańska 1 B</w:t>
            <w:br w:type="textWrapping"/>
            <w:t xml:space="preserve">62–080 Tarnowo Podgórne  Polska</w:t>
          </w:r>
        </w:p>
        <w:p w:rsidR="00000000" w:rsidDel="00000000" w:rsidP="00000000" w:rsidRDefault="00000000" w:rsidRPr="00000000" w14:paraId="00000040">
          <w:pPr>
            <w:pStyle w:val="Heading1"/>
            <w:ind w:right="-533" w:hanging="142"/>
            <w:rPr>
              <w:b w:val="0"/>
              <w:sz w:val="18"/>
              <w:szCs w:val="18"/>
            </w:rPr>
          </w:pPr>
          <w:r w:rsidDel="00000000" w:rsidR="00000000" w:rsidRPr="00000000">
            <w:rPr>
              <w:b w:val="0"/>
              <w:sz w:val="18"/>
              <w:szCs w:val="18"/>
              <w:rtl w:val="0"/>
            </w:rPr>
            <w:t xml:space="preserve"> Tel.: +48 61 81 15 196  Fax: +48 61 8115 197</w:t>
          </w:r>
        </w:p>
        <w:p w:rsidR="00000000" w:rsidDel="00000000" w:rsidP="00000000" w:rsidRDefault="00000000" w:rsidRPr="00000000" w14:paraId="00000041">
          <w:pPr>
            <w:rPr>
              <w:sz w:val="18"/>
              <w:szCs w:val="18"/>
            </w:rPr>
          </w:pPr>
          <w:r w:rsidDel="00000000" w:rsidR="00000000" w:rsidRPr="00000000">
            <w:rPr>
              <w:rFonts w:ascii="Arial" w:cs="Arial" w:eastAsia="Arial" w:hAnsi="Arial"/>
              <w:sz w:val="18"/>
              <w:szCs w:val="18"/>
              <w:rtl w:val="0"/>
            </w:rPr>
            <w:t xml:space="preserve">NIP: 777–24–19–808</w:t>
          </w: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tabs>
              <w:tab w:val="center" w:leader="none" w:pos="4153"/>
              <w:tab w:val="right" w:leader="none" w:pos="8306"/>
            </w:tabs>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E–mail: Polska@JohnDeere.com</w:t>
          </w:r>
        </w:p>
        <w:p w:rsidR="00000000" w:rsidDel="00000000" w:rsidP="00000000" w:rsidRDefault="00000000" w:rsidRPr="00000000" w14:paraId="00000043">
          <w:pPr>
            <w:ind w:hanging="142"/>
            <w:rPr>
              <w:rFonts w:ascii="Arial" w:cs="Arial" w:eastAsia="Arial" w:hAnsi="Arial"/>
              <w:sz w:val="18"/>
              <w:szCs w:val="18"/>
            </w:rPr>
          </w:pPr>
          <w:r w:rsidDel="00000000" w:rsidR="00000000" w:rsidRPr="00000000">
            <w:rPr>
              <w:rtl w:val="0"/>
            </w:rPr>
          </w:r>
        </w:p>
      </w:tc>
    </w:tr>
  </w:tbl>
  <w:p w:rsidR="00000000" w:rsidDel="00000000" w:rsidP="00000000" w:rsidRDefault="00000000" w:rsidRPr="00000000" w14:paraId="00000044">
    <w:pPr>
      <w:pBdr>
        <w:top w:space="0" w:sz="0" w:val="nil"/>
        <w:left w:space="0" w:sz="0" w:val="nil"/>
        <w:bottom w:space="0" w:sz="0" w:val="nil"/>
        <w:right w:space="0" w:sz="0" w:val="nil"/>
        <w:between w:space="0" w:sz="0" w:val="nil"/>
      </w:pBdr>
      <w:tabs>
        <w:tab w:val="center" w:leader="none" w:pos="4153"/>
        <w:tab w:val="right" w:leader="none" w:pos="8306"/>
      </w:tabs>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pl-PL"/>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Pr>
    <w:rPr>
      <w:rFonts w:ascii="Arial" w:cs="Arial" w:eastAsia="Arial" w:hAnsi="Arial"/>
      <w:b w:val="1"/>
      <w:sz w:val="24"/>
      <w:szCs w:val="24"/>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200" w:before="320" w:lineRule="auto"/>
    </w:pPr>
    <w:rPr>
      <w:rFonts w:ascii="Arial" w:cs="Arial" w:eastAsia="Arial" w:hAnsi="Arial"/>
      <w:b w:val="1"/>
      <w:sz w:val="26"/>
      <w:szCs w:val="26"/>
    </w:rPr>
  </w:style>
  <w:style w:type="paragraph" w:styleId="Heading5">
    <w:name w:val="heading 5"/>
    <w:basedOn w:val="Normal"/>
    <w:next w:val="Normal"/>
    <w:pPr>
      <w:keepNext w:val="1"/>
      <w:keepLines w:val="1"/>
      <w:spacing w:before="40" w:lineRule="auto"/>
    </w:pPr>
    <w:rPr>
      <w:rFonts w:ascii="Calibri" w:cs="Calibri" w:eastAsia="Calibri" w:hAnsi="Calibri"/>
      <w:color w:val="2f5496"/>
    </w:rPr>
  </w:style>
  <w:style w:type="paragraph" w:styleId="Heading6">
    <w:name w:val="heading 6"/>
    <w:basedOn w:val="Normal"/>
    <w:next w:val="Normal"/>
    <w:pPr>
      <w:keepNext w:val="1"/>
      <w:keepLines w:val="1"/>
      <w:spacing w:after="200" w:before="320" w:lineRule="auto"/>
    </w:pPr>
    <w:rPr>
      <w:rFonts w:ascii="Arial" w:cs="Arial" w:eastAsia="Arial" w:hAnsi="Arial"/>
      <w:b w:val="1"/>
      <w:sz w:val="22"/>
      <w:szCs w:val="22"/>
    </w:rPr>
  </w:style>
  <w:style w:type="paragraph" w:styleId="Title">
    <w:name w:val="Title"/>
    <w:basedOn w:val="Normal"/>
    <w:next w:val="Normal"/>
    <w:pPr>
      <w:spacing w:after="200" w:before="300" w:lineRule="auto"/>
    </w:pPr>
    <w:rPr>
      <w:sz w:val="48"/>
      <w:szCs w:val="48"/>
    </w:rPr>
  </w:style>
  <w:style w:type="paragraph" w:styleId="Normalny" w:default="1">
    <w:name w:val="Normal"/>
    <w:qFormat w:val="1"/>
  </w:style>
  <w:style w:type="paragraph" w:styleId="Nagwek1">
    <w:name w:val="heading 1"/>
    <w:basedOn w:val="Normalny"/>
    <w:next w:val="Normalny"/>
    <w:uiPriority w:val="9"/>
    <w:qFormat w:val="1"/>
    <w:pPr>
      <w:keepNext w:val="1"/>
      <w:outlineLvl w:val="0"/>
    </w:pPr>
    <w:rPr>
      <w:rFonts w:ascii="Arial" w:cs="Arial" w:eastAsia="Arial" w:hAnsi="Arial"/>
      <w:b w:val="1"/>
      <w:sz w:val="24"/>
      <w:szCs w:val="24"/>
    </w:rPr>
  </w:style>
  <w:style w:type="paragraph" w:styleId="Nagwek2">
    <w:name w:val="heading 2"/>
    <w:basedOn w:val="Normalny"/>
    <w:next w:val="Normalny"/>
    <w:uiPriority w:val="9"/>
    <w:semiHidden w:val="1"/>
    <w:unhideWhenUsed w:val="1"/>
    <w:qFormat w:val="1"/>
    <w:pPr>
      <w:keepNext w:val="1"/>
      <w:keepLines w:val="1"/>
      <w:spacing w:before="40"/>
      <w:outlineLvl w:val="1"/>
    </w:pPr>
    <w:rPr>
      <w:rFonts w:ascii="Calibri" w:cs="Calibri" w:eastAsia="Calibri" w:hAnsi="Calibri"/>
      <w:color w:val="2f5496"/>
      <w:sz w:val="26"/>
      <w:szCs w:val="26"/>
    </w:rPr>
  </w:style>
  <w:style w:type="paragraph" w:styleId="Nagwek3">
    <w:name w:val="heading 3"/>
    <w:basedOn w:val="Normalny"/>
    <w:next w:val="Normalny"/>
    <w:uiPriority w:val="9"/>
    <w:semiHidden w:val="1"/>
    <w:unhideWhenUsed w:val="1"/>
    <w:qFormat w:val="1"/>
    <w:pPr>
      <w:keepNext w:val="1"/>
      <w:keepLines w:val="1"/>
      <w:spacing w:before="40"/>
      <w:outlineLvl w:val="2"/>
    </w:pPr>
    <w:rPr>
      <w:rFonts w:ascii="Calibri" w:cs="Calibri" w:eastAsia="Calibri" w:hAnsi="Calibri"/>
      <w:color w:val="1f3863"/>
      <w:sz w:val="24"/>
      <w:szCs w:val="24"/>
    </w:rPr>
  </w:style>
  <w:style w:type="paragraph" w:styleId="Nagwek4">
    <w:name w:val="heading 4"/>
    <w:basedOn w:val="Normalny"/>
    <w:next w:val="Normalny"/>
    <w:uiPriority w:val="9"/>
    <w:semiHidden w:val="1"/>
    <w:unhideWhenUsed w:val="1"/>
    <w:qFormat w:val="1"/>
    <w:pPr>
      <w:keepNext w:val="1"/>
      <w:keepLines w:val="1"/>
      <w:spacing w:after="200" w:before="320"/>
      <w:outlineLvl w:val="3"/>
    </w:pPr>
    <w:rPr>
      <w:rFonts w:ascii="Arial" w:cs="Arial" w:eastAsia="Arial" w:hAnsi="Arial"/>
      <w:b w:val="1"/>
      <w:sz w:val="26"/>
      <w:szCs w:val="26"/>
    </w:rPr>
  </w:style>
  <w:style w:type="paragraph" w:styleId="Nagwek5">
    <w:name w:val="heading 5"/>
    <w:basedOn w:val="Normalny"/>
    <w:next w:val="Normalny"/>
    <w:uiPriority w:val="9"/>
    <w:semiHidden w:val="1"/>
    <w:unhideWhenUsed w:val="1"/>
    <w:qFormat w:val="1"/>
    <w:pPr>
      <w:keepNext w:val="1"/>
      <w:keepLines w:val="1"/>
      <w:spacing w:before="40"/>
      <w:outlineLvl w:val="4"/>
    </w:pPr>
    <w:rPr>
      <w:rFonts w:ascii="Calibri" w:cs="Calibri" w:eastAsia="Calibri" w:hAnsi="Calibri"/>
      <w:color w:val="2f5496"/>
    </w:rPr>
  </w:style>
  <w:style w:type="paragraph" w:styleId="Nagwek6">
    <w:name w:val="heading 6"/>
    <w:basedOn w:val="Normalny"/>
    <w:next w:val="Normalny"/>
    <w:uiPriority w:val="9"/>
    <w:semiHidden w:val="1"/>
    <w:unhideWhenUsed w:val="1"/>
    <w:qFormat w:val="1"/>
    <w:pPr>
      <w:keepNext w:val="1"/>
      <w:keepLines w:val="1"/>
      <w:spacing w:after="200" w:before="320"/>
      <w:outlineLvl w:val="5"/>
    </w:pPr>
    <w:rPr>
      <w:rFonts w:ascii="Arial" w:cs="Arial" w:eastAsia="Arial" w:hAnsi="Arial"/>
      <w:b w:val="1"/>
      <w:sz w:val="22"/>
      <w:szCs w:val="22"/>
    </w:rPr>
  </w:style>
  <w:style w:type="character" w:styleId="Domylnaczcionkaakapitu" w:default="1">
    <w:name w:val="Default Paragraph Font"/>
    <w:uiPriority w:val="1"/>
    <w:semiHidden w:val="1"/>
    <w:unhideWhenUsed w:val="1"/>
  </w:style>
  <w:style w:type="table" w:styleId="Standardowy" w:default="1">
    <w:name w:val="Normal Table"/>
    <w:uiPriority w:val="99"/>
    <w:semiHidden w:val="1"/>
    <w:unhideWhenUsed w:val="1"/>
    <w:tblPr>
      <w:tblInd w:w="0.0" w:type="dxa"/>
      <w:tblCellMar>
        <w:top w:w="0.0" w:type="dxa"/>
        <w:left w:w="108.0" w:type="dxa"/>
        <w:bottom w:w="0.0" w:type="dxa"/>
        <w:right w:w="108.0" w:type="dxa"/>
      </w:tblCellMar>
    </w:tblPr>
  </w:style>
  <w:style w:type="numbering" w:styleId="Bezlisty" w:default="1">
    <w:name w:val="No List"/>
    <w:uiPriority w:val="99"/>
    <w:semiHidden w:val="1"/>
    <w:unhideWhenUsed w:val="1"/>
  </w:style>
  <w:style w:type="paragraph" w:styleId="Tytu">
    <w:name w:val="Title"/>
    <w:basedOn w:val="Normalny"/>
    <w:next w:val="Normalny"/>
    <w:uiPriority w:val="10"/>
    <w:qFormat w:val="1"/>
    <w:pPr>
      <w:spacing w:after="200" w:before="300"/>
    </w:pPr>
    <w:rPr>
      <w:sz w:val="48"/>
      <w:szCs w:val="48"/>
    </w:rPr>
  </w:style>
  <w:style w:type="paragraph" w:styleId="Podtytu">
    <w:name w:val="Subtitle"/>
    <w:basedOn w:val="Normalny"/>
    <w:next w:val="Normalny"/>
    <w:uiPriority w:val="11"/>
    <w:qFormat w:val="1"/>
    <w:pPr>
      <w:spacing w:after="200" w:before="200"/>
    </w:pPr>
    <w:rPr>
      <w:sz w:val="24"/>
      <w:szCs w:val="24"/>
    </w:rPr>
  </w:style>
  <w:style w:type="table" w:styleId="a" w:customStyle="1">
    <w:basedOn w:val="Standardowy"/>
    <w:rPr>
      <w:color w:val="404040"/>
    </w:rPr>
    <w:tblPr>
      <w:tblStyleRowBandSize w:val="1"/>
      <w:tblStyleColBandSize w:val="1"/>
      <w:tblCellMar>
        <w:left w:w="198.0" w:type="dxa"/>
        <w:right w:w="198.0" w:type="dxa"/>
      </w:tblCellMar>
    </w:tblPr>
    <w:tcPr>
      <w:shd w:color="auto" w:fill="a9d08e" w:val="clear"/>
    </w:tcPr>
  </w:style>
  <w:style w:type="table" w:styleId="a0" w:customStyle="1">
    <w:basedOn w:val="Standardowy"/>
    <w:rPr>
      <w:color w:val="404040"/>
    </w:rPr>
    <w:tblPr>
      <w:tblStyleRowBandSize w:val="1"/>
      <w:tblStyleColBandSize w:val="1"/>
      <w:tblCellMar>
        <w:left w:w="115.0" w:type="dxa"/>
        <w:right w:w="115.0" w:type="dxa"/>
      </w:tblCellMar>
    </w:tblPr>
    <w:tcPr>
      <w:shd w:color="auto" w:fill="a9d08e" w:val="clear"/>
    </w:tcPr>
  </w:style>
  <w:style w:type="paragraph" w:styleId="Tekstkomentarza">
    <w:name w:val="annotation text"/>
    <w:basedOn w:val="Normalny"/>
    <w:link w:val="TekstkomentarzaZnak"/>
    <w:uiPriority w:val="99"/>
    <w:semiHidden w:val="1"/>
    <w:unhideWhenUsed w:val="1"/>
  </w:style>
  <w:style w:type="character" w:styleId="TekstkomentarzaZnak" w:customStyle="1">
    <w:name w:val="Tekst komentarza Znak"/>
    <w:basedOn w:val="Domylnaczcionkaakapitu"/>
    <w:link w:val="Tekstkomentarza"/>
    <w:uiPriority w:val="99"/>
    <w:semiHidden w:val="1"/>
  </w:style>
  <w:style w:type="character" w:styleId="Odwoaniedokomentarza">
    <w:name w:val="annotation reference"/>
    <w:basedOn w:val="Domylnaczcionkaakapitu"/>
    <w:uiPriority w:val="99"/>
    <w:semiHidden w:val="1"/>
    <w:unhideWhenUsed w:val="1"/>
    <w:rPr>
      <w:sz w:val="16"/>
      <w:szCs w:val="16"/>
    </w:rPr>
  </w:style>
  <w:style w:type="paragraph" w:styleId="Poprawka">
    <w:name w:val="Revision"/>
    <w:hidden w:val="1"/>
    <w:uiPriority w:val="99"/>
    <w:semiHidden w:val="1"/>
    <w:rsid w:val="00237908"/>
  </w:style>
  <w:style w:type="paragraph" w:styleId="Subtitle">
    <w:name w:val="Subtitle"/>
    <w:basedOn w:val="Normal"/>
    <w:next w:val="Normal"/>
    <w:pPr>
      <w:spacing w:after="200" w:before="200" w:lineRule="auto"/>
    </w:pPr>
    <w:rPr>
      <w:sz w:val="24"/>
      <w:szCs w:val="24"/>
    </w:rPr>
  </w:style>
  <w:style w:type="table" w:styleId="Table1">
    <w:basedOn w:val="TableNormal"/>
    <w:rPr>
      <w:color w:val="404040"/>
    </w:rPr>
    <w:tblPr>
      <w:tblStyleRowBandSize w:val="1"/>
      <w:tblStyleColBandSize w:val="1"/>
      <w:tblCellMar>
        <w:top w:w="0.0" w:type="dxa"/>
        <w:left w:w="115.0" w:type="dxa"/>
        <w:bottom w:w="0.0" w:type="dxa"/>
        <w:right w:w="115.0" w:type="dxa"/>
      </w:tblCellMar>
    </w:tblPr>
    <w:tcPr>
      <w:shd w:fill="a9d08e" w:val="clear"/>
    </w:tcPr>
  </w:style>
</w:style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0" Type="http://schemas.openxmlformats.org/officeDocument/2006/relationships/hyperlink" Target="https://fricke.pl/" TargetMode="External"/><Relationship Id="rId13" Type="http://schemas.openxmlformats.org/officeDocument/2006/relationships/image" Target="media/image2.png"/><Relationship Id="rId12" Type="http://schemas.openxmlformats.org/officeDocument/2006/relationships/image" Target="media/image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agro-siec.pl/" TargetMode="External"/><Relationship Id="rId15" Type="http://schemas.openxmlformats.org/officeDocument/2006/relationships/hyperlink" Target="mailto:justyna.tomczak@dotrelations.pl" TargetMode="External"/><Relationship Id="rId14" Type="http://schemas.openxmlformats.org/officeDocument/2006/relationships/hyperlink" Target="mailto:BialasBartosz@JohnDeere.com" TargetMode="External"/><Relationship Id="rId17" Type="http://schemas.openxmlformats.org/officeDocument/2006/relationships/footer" Target="footer1.xml"/><Relationship Id="rId16"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agrowanicki.pl" TargetMode="External"/><Relationship Id="rId8" Type="http://schemas.openxmlformats.org/officeDocument/2006/relationships/hyperlink" Target="https://agroefekt.p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mlTVyrIcL8D8St1Up1U36X2OUPA==">CgMxLjA4AGpHCjVzdWdnZXN0SWRJbXBvcnQ3OTIwOWVkYS1lM2JjLTQ1OTItYmI4Yy01M2IwN2EwZDE4MzNfNhIOQmFydG9zeiBCaWFsYXNqSAo2c3VnZ2VzdElkSW1wb3J0NzkyMDllZGEtZTNiYy00NTkyLWJiOGMtNTNiMDdhMGQxODMzXzQyEg5CYXJ0b3N6IEJpYWxhc2pICjZzdWdnZXN0SWRJbXBvcnQ3OTIwOWVkYS1lM2JjLTQ1OTItYmI4Yy01M2IwN2EwZDE4MzNfMTASDlBpb3RyIFppZW1lY2tpakcKNXN1Z2dlc3RJZEltcG9ydDc5MjA5ZWRhLWUzYmMtNDU5Mi1iYjhjLTUzYjA3YTBkMTgzM183Eg5CYXJ0b3N6IEJpYWxhc2pICjZzdWdnZXN0SWRJbXBvcnQ3OTIwOWVkYS1lM2JjLTQ1OTItYmI4Yy01M2IwN2EwZDE4MzNfMjkSDlBpb3RyIFppZW1lY2tpakgKNnN1Z2dlc3RJZEltcG9ydDc5MjA5ZWRhLWUzYmMtNDU5Mi1iYjhjLTUzYjA3YTBkMTgzM18xNxIOUGlvdHIgWmllbWVja2lqSAo2c3VnZ2VzdElkSW1wb3J0NzkyMDllZGEtZTNiYy00NTkyLWJiOGMtNTNiMDdhMGQxODMzXzQwEg5CYXJ0b3N6IEJpYWxhc2pICjZzdWdnZXN0SWRJbXBvcnQ3OTIwOWVkYS1lM2JjLTQ1OTItYmI4Yy01M2IwN2EwZDE4MzNfMzcSDkJhcnRvc3ogQmlhbGFzakgKNnN1Z2dlc3RJZEltcG9ydDc5MjA5ZWRhLWUzYmMtNDU5Mi1iYjhjLTUzYjA3YTBkMTgzM18zMhIOQmFydG9zeiBCaWFsYXNqRwo1c3VnZ2VzdElkSW1wb3J0NzkyMDllZGEtZTNiYy00NTkyLWJiOGMtNTNiMDdhMGQxODMzXzQSDkJhcnRvc3ogQmlhbGFzakcKNXN1Z2dlc3RJZEltcG9ydDc5MjA5ZWRhLWUzYmMtNDU5Mi1iYjhjLTUzYjA3YTBkMTgzM18xEg5QaW90ciBaaWVtZWNraWpICjZzdWdnZXN0SWRJbXBvcnQ3OTIwOWVkYS1lM2JjLTQ1OTItYmI4Yy01M2IwN2EwZDE4MzNfMzYSDkJhcnRvc3ogQmlhbGFzakgKNnN1Z2dlc3RJZEltcG9ydDc5MjA5ZWRhLWUzYmMtNDU5Mi1iYjhjLTUzYjA3YTBkMTgzM18zMBIOQmFydG9zeiBCaWFsYXNqSAo2c3VnZ2VzdElkSW1wb3J0NzkyMDllZGEtZTNiYy00NTkyLWJiOGMtNTNiMDdhMGQxODMzXzEzEg5QaW90ciBaaWVtZWNraWpICjZzdWdnZXN0SWRJbXBvcnQ3OTIwOWVkYS1lM2JjLTQ1OTItYmI4Yy01M2IwN2EwZDE4MzNfMzQSDkJhcnRvc3ogQmlhbGFzakgKNnN1Z2dlc3RJZEltcG9ydDc5MjA5ZWRhLWUzYmMtNDU5Mi1iYjhjLTUzYjA3YTBkMTgzM18zNRIOQmFydG9zeiBCaWFsYXNqRwo1c3VnZ2VzdElkSW1wb3J0NzkyMDllZGEtZTNiYy00NTkyLWJiOGMtNTNiMDdhMGQxODMzXzgSDlBpb3RyIFppZW1lY2tpakgKNnN1Z2dlc3RJZEltcG9ydDc5MjA5ZWRhLWUzYmMtNDU5Mi1iYjhjLTUzYjA3YTBkMTgzM18xNRIOUGlvdHIgWmllbWVja2lqSAo2c3VnZ2VzdElkSW1wb3J0NzkyMDllZGEtZTNiYy00NTkyLWJiOGMtNTNiMDdhMGQxODMzXzEyEg5QaW90ciBaaWVtZWNraWpICjZzdWdnZXN0SWRJbXBvcnQ3OTIwOWVkYS1lM2JjLTQ1OTItYmI4Yy01M2IwN2EwZDE4MzNfMzgSDkJhcnRvc3ogQmlhbGFzakcKNXN1Z2dlc3RJZEltcG9ydDc5MjA5ZWRhLWUzYmMtNDU5Mi1iYjhjLTUzYjA3YTBkMTgzM181Eg5CYXJ0b3N6IEJpYWxhc2pHCjVzdWdnZXN0SWRJbXBvcnQ3OTIwOWVkYS1lM2JjLTQ1OTItYmI4Yy01M2IwN2EwZDE4MzNfMxIOQmFydG9zeiBCaWFsYXNyITFNX3FESnRDdHRqTkh2MXoteW1vd2NnNDd3YUd1QUdyY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2024-05-22T12:52:00Z</dcterms:created>
  <dc:creator>Bartosz Bialas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29374dd-2437-4816-8d63-bf9cc1b578e5_Enabled">
    <vt:lpwstr>true</vt:lpwstr>
  </property>
  <property fmtid="{D5CDD505-2E9C-101B-9397-08002B2CF9AE}" pid="3" name="MSIP_Label_029374dd-2437-4816-8d63-bf9cc1b578e5_ContentBits">
    <vt:lpwstr>2</vt:lpwstr>
  </property>
  <property fmtid="{D5CDD505-2E9C-101B-9397-08002B2CF9AE}" pid="4" name="MSIP_Label_029374dd-2437-4816-8d63-bf9cc1b578e5_ActionId">
    <vt:lpwstr>2309a715-33f9-4e5a-aba8-047f6a912a7d</vt:lpwstr>
  </property>
  <property fmtid="{D5CDD505-2E9C-101B-9397-08002B2CF9AE}" pid="5" name="MSIP_Label_029374dd-2437-4816-8d63-bf9cc1b578e5_SiteId">
    <vt:lpwstr>39b03722-b836-496a-85ec-850f0957ca6b</vt:lpwstr>
  </property>
  <property fmtid="{D5CDD505-2E9C-101B-9397-08002B2CF9AE}" pid="6" name="ContentTypeId">
    <vt:lpwstr>0x010100CF29B15429B40048AF50042F226F91CD</vt:lpwstr>
  </property>
  <property fmtid="{D5CDD505-2E9C-101B-9397-08002B2CF9AE}" pid="7" name="MSIP_Label_029374dd-2437-4816-8d63-bf9cc1b578e5_SetDate">
    <vt:lpwstr>2023-02-20T22:31:27Z</vt:lpwstr>
  </property>
  <property fmtid="{D5CDD505-2E9C-101B-9397-08002B2CF9AE}" pid="8" name="MSIP_Label_029374dd-2437-4816-8d63-bf9cc1b578e5_Name">
    <vt:lpwstr>Public</vt:lpwstr>
  </property>
  <property fmtid="{D5CDD505-2E9C-101B-9397-08002B2CF9AE}" pid="9" name="MSIP_Label_029374dd-2437-4816-8d63-bf9cc1b578e5_Method">
    <vt:lpwstr>Privileged</vt:lpwstr>
  </property>
</Properties>
</file>