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inwestuje w pierwsze na świecie centrum rozwoju i testowania skupione na… rolnictwie tropikalnym!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Brazylijskie Centrum Rozwoju Technologii powstanie w Indaiatuba, a jego otwarcie planowane jest na koniec 2024 r.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Nowe Centrum przyśpieszy dostarczanie rozwiązań na rynek brazylijski i pozwoli w większym stopniu dostosowywać je do jego konkretnych potrzeb.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rFonts w:ascii="Verdana" w:cs="Verdana" w:eastAsia="Verdana" w:hAnsi="Verdana"/>
          <w:color w:val="2f5496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Ogromna szansa rozwojowa dla Brazylii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Deere, globalna firma technologiczna dostarczająca oprogramowanie i sprzęt dla sektorów rolnictwa, budownictwa i leśnictwa, ogłosiła budowę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Brazylijskiego Centrum Rozwoju Technologii – pierwszego na świecie centrum rozwoju i testowania skupionego na rolnictwie tropikalnym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Firma zainwestuje około 180 mln dolarów w projekt, którego celem jest promowanie synergii między wieloma zespołami badawczo-rozwojowymi zajmującymi się projektowaniem i zatwierdzaniem nowych produktów oraz technologii dla głównych systemów produkcji: zbóż, trzciny cukrowej i upraw specjalnych.</w:t>
      </w:r>
    </w:p>
    <w:p w:rsidR="00000000" w:rsidDel="00000000" w:rsidP="00000000" w:rsidRDefault="00000000" w:rsidRPr="00000000" w14:paraId="00000009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Pomysł na lokalizację nowego centrum nie był przypadkowy. Rośnie globalne zapotrzebowanie na żywność, a Brazylia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odgrywa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w tym kontekście fundamentalną rolę.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Centrum będzie promować rozwój wszystkiego, co ma zastosowanie w rolnictwie tropikalnym. Zamierzamy zaoferować brazylijskiemu rynkowi szybszą i jeszcze lepszą obsługę niż dotychczas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podkreśla Jahmy Hindman, główny specjalista ds. technologii w John Deere.</w:t>
      </w:r>
    </w:p>
    <w:p w:rsidR="00000000" w:rsidDel="00000000" w:rsidP="00000000" w:rsidRDefault="00000000" w:rsidRPr="00000000" w14:paraId="0000000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Rozmach nowego Centrum</w:t>
      </w:r>
    </w:p>
    <w:p w:rsidR="00000000" w:rsidDel="00000000" w:rsidP="00000000" w:rsidRDefault="00000000" w:rsidRPr="00000000" w14:paraId="0000000D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Nowe Centrum, które zajmie powierzchnię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500 tys. m²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będzie zlokalizowane w Indaiatuba (w stanie São Paulo). Budowa rozpoczęła się w listopadzie 2023 r., a obiekt ma zostać oddany do użytku pod koniec 2024 r. W Centrum będzie zatrudnionych około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150 pracowników w obszarach inżynieryjnych i badawczo-rozwojowych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0F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Centrum umożliwi opracowywanie i testowanie produktów w Brazylii z uwzględnieniem wszystkich zmiennych: gleby, klimatu, poziomów łączności itp. Dzięki takiemu podejściu zapewnimy szybsze dostarczanie rozwiązań lokalnym klientom.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To oznacza, że mali, średni i duzi brazylijscy producenci będą mogli pracować w jeszcze bardziej produktywny, opłacalny i zrównoważony sposób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mówi Antonio Carrere, wiceprezes ds. sprzedaży i marketingu w Ameryce Łacińskiej.</w:t>
      </w:r>
    </w:p>
    <w:p w:rsidR="00000000" w:rsidDel="00000000" w:rsidP="00000000" w:rsidRDefault="00000000" w:rsidRPr="00000000" w14:paraId="0000001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Dzięki utworzeniu nowego Centrum Rozwoju Technologii w Brazylii John Deere spodziewa się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skrócić czas opracowywania nowych rozwiązań nawet o 40%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w zależności od rodzaju projektu. Firma wprowadziła już na rynek produkty ukierunkowane na rynek lokalny, takie jak kombajn do zbioru trzciny cukrowej CH950 (brazylijski projekt stworzony z myślą o potrzebach producentów trzciny cukrowej w tym kraju) oraz kombajn zbożowy S400 (przeznaczony dla  małych i średnich gospodarstw rolnych). Centrum pozwoli przyspieszyć dostarczanie rozwiązań na rynek brazylijski i w coraz większym stopniu dostosowywać się do jego konkretnych potrzeb.</w:t>
      </w:r>
    </w:p>
    <w:p w:rsidR="00000000" w:rsidDel="00000000" w:rsidP="00000000" w:rsidRDefault="00000000" w:rsidRPr="00000000" w14:paraId="00000013">
      <w:pPr>
        <w:jc w:val="both"/>
        <w:rPr>
          <w:rFonts w:ascii="Verdana" w:cs="Verdana" w:eastAsia="Verdana" w:hAnsi="Verdana"/>
          <w:color w:val="2f549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Warto dodać, że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Centrum Precyzyjnego Rolnictwa i Innowacji John Deere, które zostało utworzone w 2017 r. w celu prowadzenia badań i rozwoju najnowszych trendów w zakresie wydajności technologicznej dla rolników – z naciskiem na wykorzystanie sprzętu i oprogramowania w rolnictwie precyzyjnym – stanie się teraz integralną częścią nowego centrum w Indaiatuba.</w:t>
      </w:r>
    </w:p>
    <w:p w:rsidR="00000000" w:rsidDel="00000000" w:rsidP="00000000" w:rsidRDefault="00000000" w:rsidRPr="00000000" w14:paraId="00000015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Ekspansja John Deere w Brazylii</w:t>
      </w:r>
    </w:p>
    <w:p w:rsidR="00000000" w:rsidDel="00000000" w:rsidP="00000000" w:rsidRDefault="00000000" w:rsidRPr="00000000" w14:paraId="0000001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jest obecny w Brazylii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od 1979 r.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kiedy to nabył część kapitału Schneider Logemann &amp; Cia (SLC), zakładu zlokalizowanego w Horizontina (w stanie Rio Grande do Sul), który był odpowiedzialny za produkcję pierwszego samobieżnego kombajnu w tym kraju.</w:t>
      </w:r>
    </w:p>
    <w:p w:rsidR="00000000" w:rsidDel="00000000" w:rsidP="00000000" w:rsidRDefault="00000000" w:rsidRPr="00000000" w14:paraId="00000019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Wśród jednostek otwartych przez John Deere w Brazylii znajdują się: Centrum Dystrybucji Części na Amerykę Południową, Centrum Szkoleniowe oraz Centrum Precyzyjnego Rolnictwa i Innowacji w Campinas (w stanie São Paulo). Firma otworzyła również dwa zakłady budowlane i biuro regionalne na Amerykę Łacińską w Indaiatuba (w stanie São Paulo), a także rozbudowała swoje zakłady w Catalão (w stanie Goiás), Horizontina (w stanie Rio Grande do Sul), Montenegro (w stanie Rio Grande do Sul) i Indaiatuba (w stanie São Paulo), aby produkować więcej swoich produktów lokalnie.</w:t>
      </w:r>
    </w:p>
    <w:p w:rsidR="00000000" w:rsidDel="00000000" w:rsidP="00000000" w:rsidRDefault="00000000" w:rsidRPr="00000000" w14:paraId="0000001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przejął również: Auteq Telemática – firmę zajmującą się oprogramowaniem i komputerami pokładowymi; PLA – producenta opryskiwaczy; Unimi – firmę specjalizującą się w częściach i obsłudze posprzedażowej kombajnów do trzciny cukrowej; firmę Ciber – część Wirtgen Group, światowego lidera w dziedzinie rozwiązań brukarskich i budowy dróg.</w:t>
      </w:r>
    </w:p>
    <w:p w:rsidR="00000000" w:rsidDel="00000000" w:rsidP="00000000" w:rsidRDefault="00000000" w:rsidRPr="00000000" w14:paraId="0000001D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Ekspansja i 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nwestycje John Deere na rynku brazylijskim z powodzeniem dopisują kolejne karty do bogatej, rolniczej historii państwa.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Wspólnie budujemy przyszłość Brazylii</w:t>
      </w:r>
    </w:p>
    <w:p w:rsidR="00000000" w:rsidDel="00000000" w:rsidP="00000000" w:rsidRDefault="00000000" w:rsidRPr="00000000" w14:paraId="0000002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Wszystkie jednostki Johna Deere’a w tym kraju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zatrudniają bezpośrednio ponad 9000 osób i produkują sprzęt eksportowany do ponad 55 państw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23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Verdana" w:cs="Verdana" w:eastAsia="Verdana" w:hAnsi="Verdana"/>
          <w:color w:val="2f5496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Poprzez inwestycję w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nowe centrum firma jeszcze dobitniej podkreśla znaczenie rolnictwa tropikalnego.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Jest nam niezmiernie miło ogłosić tę inwestycję, która współgra z naszym celem dalszego wspierania rozwoju rynku brazylijskiego – nie tylko jego produktów, ale też infrastruktury.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Brazylia ma do odegrania ważną rolę dla świata, a John Deere jest dumny, że może być częścią jej historii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podsumowuje Carrere.</w:t>
      </w:r>
    </w:p>
    <w:p w:rsidR="00000000" w:rsidDel="00000000" w:rsidP="00000000" w:rsidRDefault="00000000" w:rsidRPr="00000000" w14:paraId="0000002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1775" cy="301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6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A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C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40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9520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2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9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3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6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7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8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A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VNx1wWXU+/1DXaeMY4RyVsdEEg==">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  <property fmtid="{D5CDD505-2E9C-101B-9397-08002B2CF9AE}" pid="10" name="MSIP_Label_029374dd-2437-4816-8d63-bf9cc1b578e5_Enabled">
    <vt:lpwstr>true</vt:lpwstr>
  </property>
  <property fmtid="{D5CDD505-2E9C-101B-9397-08002B2CF9AE}" pid="11" name="MSIP_Label_029374dd-2437-4816-8d63-bf9cc1b578e5_ContentBits">
    <vt:lpwstr>2</vt:lpwstr>
  </property>
  <property fmtid="{D5CDD505-2E9C-101B-9397-08002B2CF9AE}" pid="12" name="MSIP_Label_029374dd-2437-4816-8d63-bf9cc1b578e5_ActionId">
    <vt:lpwstr>2309a715-33f9-4e5a-aba8-047f6a912a7d</vt:lpwstr>
  </property>
  <property fmtid="{D5CDD505-2E9C-101B-9397-08002B2CF9AE}" pid="13" name="MSIP_Label_029374dd-2437-4816-8d63-bf9cc1b578e5_SiteId">
    <vt:lpwstr>39b03722-b836-496a-85ec-850f0957ca6b</vt:lpwstr>
  </property>
  <property fmtid="{D5CDD505-2E9C-101B-9397-08002B2CF9AE}" pid="14" name="ContentTypeId">
    <vt:lpwstr>0x010100CF29B15429B40048AF50042F226F91CD</vt:lpwstr>
  </property>
  <property fmtid="{D5CDD505-2E9C-101B-9397-08002B2CF9AE}" pid="15" name="MSIP_Label_029374dd-2437-4816-8d63-bf9cc1b578e5_SetDate">
    <vt:lpwstr>2023-02-20T22:31:27Z</vt:lpwstr>
  </property>
  <property fmtid="{D5CDD505-2E9C-101B-9397-08002B2CF9AE}" pid="16" name="MSIP_Label_029374dd-2437-4816-8d63-bf9cc1b578e5_Name">
    <vt:lpwstr>Public</vt:lpwstr>
  </property>
  <property fmtid="{D5CDD505-2E9C-101B-9397-08002B2CF9AE}" pid="17" name="MSIP_Label_029374dd-2437-4816-8d63-bf9cc1b578e5_Method">
    <vt:lpwstr>Privileged</vt:lpwstr>
  </property>
</Properties>
</file>