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both"/>
        <w:rPr>
          <w:rFonts w:ascii="Verdana" w:cs="Verdana" w:eastAsia="Verdana" w:hAnsi="Verdana"/>
          <w:b w:val="1"/>
          <w:color w:val="008000"/>
          <w:sz w:val="24"/>
          <w:szCs w:val="24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24"/>
          <w:szCs w:val="24"/>
          <w:rtl w:val="0"/>
        </w:rPr>
        <w:t xml:space="preserve">John Deere podejmuje współprace z kolejnymi startupami </w:t>
      </w:r>
    </w:p>
    <w:p w:rsidR="00000000" w:rsidDel="00000000" w:rsidP="00000000" w:rsidRDefault="00000000" w:rsidRPr="00000000" w14:paraId="00000002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Nowo ogłoszone współprace pokazują zaangażowanie John Deere na rzecz przyszłych potrzeb klientów. 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hanging="360"/>
        <w:jc w:val="both"/>
        <w:rPr>
          <w:rFonts w:ascii="Verdana" w:cs="Verdana" w:eastAsia="Verdana" w:hAnsi="Verdana"/>
          <w:b w:val="1"/>
          <w:sz w:val="22"/>
          <w:szCs w:val="22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Współpraca z InnerPlant może zaowocować z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upełnie nowym system wczesnego wykrywania</w:t>
      </w:r>
      <w:r w:rsidDel="00000000" w:rsidR="00000000" w:rsidRPr="00000000">
        <w:rPr>
          <w:rFonts w:ascii="Verdana" w:cs="Verdana" w:eastAsia="Verdana" w:hAnsi="Verdana"/>
          <w:b w:val="1"/>
          <w:sz w:val="22"/>
          <w:szCs w:val="22"/>
          <w:rtl w:val="0"/>
        </w:rPr>
        <w:t xml:space="preserve"> chorób i pasożytów, i odpowiednich interwencji dostosowanych do konkretnych roślin.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Verdana" w:cs="Verdana" w:eastAsia="Verdana" w:hAnsi="Verdana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Startup Collaborator 2024 – program rozwijający technologie przyszłości</w:t>
      </w:r>
    </w:p>
    <w:p w:rsidR="00000000" w:rsidDel="00000000" w:rsidP="00000000" w:rsidRDefault="00000000" w:rsidRPr="00000000" w14:paraId="0000000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John Deere ogłosił nazwy sześciu nowych firm wybranych do programu Startup Collaborator 2024 – programu uruchomionego w 2019 r. w celu wzmocnienia i pogłębienia interakcji firmy ze startupami, których technologia może stanowić wartość dodaną dla klientów z branży rolniczej i budowlanej.</w:t>
      </w:r>
    </w:p>
    <w:p w:rsidR="00000000" w:rsidDel="00000000" w:rsidP="00000000" w:rsidRDefault="00000000" w:rsidRPr="00000000" w14:paraId="0000000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Program dla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startupów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 jest korzystny zarówno dla firmy John Deere, jak i dla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startupów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, które w nim uczestniczą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powiedział Dennis Muszalski, wiceprezes ds. inżynierii modułów i systemów elektryfikacji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w John Deere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– 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Program koncentruje się na znalezieniu nowych rozwiązań dla naszych klientów. Naszym celem jest wspólne zdobywanie wiedzy i odkrywanie możliwości, które pomogą klientom wyciągnąć jeszcze więcej korzyści w sposób, który wcześniej wydawał im się nieosiągalny.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Wśród firm uczestniczących w programie 2024 Startup Collaborator znalazły się: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Constellr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firma mierząca temperaturę powierzchni ziemi i wody z własnych satelitów z niespotykaną dotąd dokładnością, aby dać wgląd w bardziej zrównoważoną przyszłość.</w:t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Geminos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firma zajmująca się sztuczną inteligencją, umożliwiająca innym biznesom zrozumienie i wykorzystanie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przyczynowości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procesów w celu ich usprawnienia i podejmowania bardziej trafnych decyzji.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SB Quantum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firma zajmująca się czujnikami kwantowymi, koncentrująca się na nawigacji opartej na nowatorskim magnetometrze kwantowym.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Fermata Energy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lider vehicle-to-everything (V2X) – platformy dwukierunkowego ładowania, która pozwala zarówno ładować, jak i rozładowywać akumulatory elektryczne w pojazdach.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goFlux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brazylijska firma logistyczna koncentrująca się na cyfryzacji procesu logistycznego. 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276" w:lineRule="auto"/>
        <w:ind w:left="720" w:hanging="360"/>
        <w:rPr>
          <w:rFonts w:ascii="Verdana" w:cs="Verdana" w:eastAsia="Verdana" w:hAnsi="Verdana"/>
          <w:u w:val="none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Cloudscape Labs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firma zajmująca się oprogramowaniem do zarządzania produkcją, koncentrująca się na zapewnieniu widoczności miejsc pracy w całym zespole budowlanym, aby pomóc w osiągnięciu celów w zakresie produkcji, kosztów i bezpieczeństwa.</w:t>
      </w:r>
    </w:p>
    <w:p w:rsidR="00000000" w:rsidDel="00000000" w:rsidP="00000000" w:rsidRDefault="00000000" w:rsidRPr="00000000" w14:paraId="00000015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</w:rPr>
        <w:drawing>
          <wp:inline distB="114300" distT="114300" distL="114300" distR="114300">
            <wp:extent cx="5502600" cy="3098800"/>
            <wp:effectExtent b="0" l="0" r="0" t="0"/>
            <wp:docPr id="1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502600" cy="3098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both"/>
        <w:rPr>
          <w:rFonts w:ascii="Verdana" w:cs="Verdana" w:eastAsia="Verdana" w:hAnsi="Verdana"/>
          <w:i w:val="1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Tegoroczna lista reprezentuje zróżnicowaną grupę rozwiązań, które mają zastosowanie w szeregu wyzwań i możliwości, przed którymi stoją nasi klienci – powiedział Cody Sorge, Business Development Manager w John Deere Intelligent Solutions Group.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– </w:t>
      </w:r>
      <w:r w:rsidDel="00000000" w:rsidR="00000000" w:rsidRPr="00000000">
        <w:rPr>
          <w:rFonts w:ascii="Verdana" w:cs="Verdana" w:eastAsia="Verdana" w:hAnsi="Verdana"/>
          <w:i w:val="1"/>
          <w:rtl w:val="0"/>
        </w:rPr>
        <w:t xml:space="preserve">Z niecierpliwością czekamy na współpracę z tymi firmami, by móc poznać ich rozwiązania i dowiedzieć się, w jaki sposób mogą być one stosowane przez klientów John Deere w rolnictwie i budownictwie.</w:t>
      </w:r>
    </w:p>
    <w:p w:rsidR="00000000" w:rsidDel="00000000" w:rsidP="00000000" w:rsidRDefault="00000000" w:rsidRPr="00000000" w14:paraId="00000018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jc w:val="both"/>
        <w:rPr>
          <w:rFonts w:ascii="Verdana" w:cs="Verdana" w:eastAsia="Verdana" w:hAnsi="Verdana"/>
          <w:b w:val="1"/>
        </w:rPr>
      </w:pPr>
      <w:r w:rsidDel="00000000" w:rsidR="00000000" w:rsidRPr="00000000">
        <w:rPr>
          <w:rFonts w:ascii="Verdana" w:cs="Verdana" w:eastAsia="Verdana" w:hAnsi="Verdana"/>
          <w:b w:val="1"/>
          <w:rtl w:val="0"/>
        </w:rPr>
        <w:t xml:space="preserve">Wczesne wykrywanie i punktowe opryski to odpowiedź na jedno z największych wyzwań rolnictwa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Jak oparte na danych zarządzanie poszczególnymi roślinami może zmienić kształt rolnictwa na dużą skalę oraz zwiększyć wydajność i udział zrównoważonego rozwoju? Badania pokazują, że rolnicy na całym świecie marnują ponad 30% chemicznych pestycydów i nawozów z powodu ich nadmiernego stosowania, a mimo to tracą do 20% swoich zbiorów z powodu patogenów.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Aby zminimalizować koszty i zwiększyć ilość plonów, rolnicy potrzebują zupełnie nowego systemu wczesnego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ich wykrywania i odpowiednich interwencji dostosowanych do konkretnych roślin. </w:t>
      </w:r>
    </w:p>
    <w:p w:rsidR="00000000" w:rsidDel="00000000" w:rsidP="00000000" w:rsidRDefault="00000000" w:rsidRPr="00000000" w14:paraId="0000001C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InnerPlant – startup, który dołączył do programu Startup Collaborator w 2022 roku, może już wkrótce zaproponować takie rozwiązanie dzięki współpracy z John Deere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.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 Uprawy InnerPlant sygnalizują stres już na poziomie komórkowym, a platforma technologii cech InnerPlant umożliwia zdalnym czujnikom – takim jak satelity – interpretację tego, czego i kiedy doświadcza roślina.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Umożliwia to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stworzenie niedrogich narzędzi zwiadowczych nowej generacji na dużą skalę. </w:t>
      </w:r>
    </w:p>
    <w:p w:rsidR="00000000" w:rsidDel="00000000" w:rsidP="00000000" w:rsidRDefault="00000000" w:rsidRPr="00000000" w14:paraId="0000001E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Fonts w:ascii="Verdana" w:cs="Verdana" w:eastAsia="Verdana" w:hAnsi="Verdana"/>
          <w:rtl w:val="0"/>
        </w:rPr>
        <w:t xml:space="preserve">W listopadzie 2023 roku John Deere, InnerPlant i Syngeta ogłosiły wyjątkowe partnerstwo, którego wspólne wysiłki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maj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ą na celu opracowanie zintegrowanego rozwiązania do zwalczania grzybów w nasionach soi. To pierwsze w swoim rodzaju rozwiązanie połączy analizę sygnałów stresowych rośliny ze zoptymalizowanymi zabiegami ochrony roślin</w:t>
      </w:r>
      <w:r w:rsidDel="00000000" w:rsidR="00000000" w:rsidRPr="00000000">
        <w:rPr>
          <w:rFonts w:ascii="Verdana" w:cs="Verdana" w:eastAsia="Verdana" w:hAnsi="Verdana"/>
          <w:vertAlign w:val="superscript"/>
        </w:rPr>
        <w:footnoteReference w:customMarkFollows="0" w:id="0"/>
      </w:r>
      <w:r w:rsidDel="00000000" w:rsidR="00000000" w:rsidRPr="00000000">
        <w:rPr>
          <w:rFonts w:ascii="Verdana" w:cs="Verdana" w:eastAsia="Verdana" w:hAnsi="Verdana"/>
          <w:rtl w:val="0"/>
        </w:rPr>
        <w:t xml:space="preserve">.  </w:t>
      </w:r>
    </w:p>
    <w:p w:rsidR="00000000" w:rsidDel="00000000" w:rsidP="00000000" w:rsidRDefault="00000000" w:rsidRPr="00000000" w14:paraId="00000020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jc w:val="both"/>
        <w:rPr>
          <w:rFonts w:ascii="Verdana" w:cs="Verdana" w:eastAsia="Verdana" w:hAnsi="Verdan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76" w:lineRule="auto"/>
        <w:jc w:val="both"/>
        <w:rPr>
          <w:rFonts w:ascii="Verdana" w:cs="Verdana" w:eastAsia="Verdana" w:hAnsi="Verdana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13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Verdana" w:cs="Verdana" w:eastAsia="Verdana" w:hAnsi="Verdana"/>
                                <w:b w:val="1"/>
                                <w:i w:val="0"/>
                                <w:smallCaps w:val="0"/>
                                <w:strike w:val="0"/>
                                <w:color w:val="ffffff"/>
                                <w:sz w:val="24"/>
                                <w:u w:val="single"/>
                                <w:vertAlign w:val="baseline"/>
                              </w:rPr>
                              <w:t xml:space="preserve">STRONA WWW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81300" cy="311150"/>
                <wp:effectExtent b="0" l="0" r="0" t="0"/>
                <wp:wrapNone/>
                <wp:docPr id="1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81300" cy="311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John Deere w social media: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 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b="0" l="0" r="0" t="0"/>
            <wp:wrapSquare wrapText="bothSides" distB="0" distT="0" distL="114300" distR="114300"/>
            <wp:docPr id="17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28579</wp:posOffset>
            </wp:positionH>
            <wp:positionV relativeFrom="paragraph">
              <wp:posOffset>66040</wp:posOffset>
            </wp:positionV>
            <wp:extent cx="266400" cy="270000"/>
            <wp:effectExtent b="0" l="0" r="0" t="0"/>
            <wp:wrapSquare wrapText="bothSides" distB="0" distT="0" distL="114300" distR="114300"/>
            <wp:docPr descr="C:\Users\Daria\AppData\Local\Microsoft\Windows\INetCache\IE\6XJ0ITW1\Facebook_icon_2013.svg[1].png" id="16" name="image1.png"/>
            <a:graphic>
              <a:graphicData uri="http://schemas.openxmlformats.org/drawingml/2006/picture">
                <pic:pic>
                  <pic:nvPicPr>
                    <pic:cNvPr descr="C:\Users\Daria\AppData\Local\Microsoft\Windows\INetCache\IE\6XJ0ITW1\Facebook_icon_2013.svg[1].png" id="0" name="image1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jc w:val="both"/>
        <w:rPr>
          <w:rFonts w:ascii="Verdana" w:cs="Verdana" w:eastAsia="Verdana" w:hAnsi="Verdana"/>
          <w:color w:val="000000"/>
        </w:rPr>
      </w:pPr>
      <w:r w:rsidDel="00000000" w:rsidR="00000000" w:rsidRPr="00000000">
        <w:rPr>
          <w:rFonts w:ascii="Verdana" w:cs="Verdana" w:eastAsia="Verdana" w:hAnsi="Verdana"/>
          <w:color w:val="000000"/>
          <w:rtl w:val="0"/>
        </w:rPr>
        <w:t xml:space="preserve">Hashtagi: #johndeere #rolnictwo 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280" w:before="280" w:line="276" w:lineRule="auto"/>
        <w:jc w:val="both"/>
        <w:rPr>
          <w:rFonts w:ascii="Verdana" w:cs="Verdana" w:eastAsia="Verdana" w:hAnsi="Verdana"/>
          <w:b w:val="1"/>
          <w:color w:val="008000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rtl w:val="0"/>
        </w:rPr>
        <w:t xml:space="preserve">************************************************************</w:t>
      </w:r>
    </w:p>
    <w:p w:rsidR="00000000" w:rsidDel="00000000" w:rsidP="00000000" w:rsidRDefault="00000000" w:rsidRPr="00000000" w14:paraId="0000002B">
      <w:pPr>
        <w:spacing w:line="276" w:lineRule="auto"/>
        <w:ind w:left="5040" w:firstLine="720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sz w:val="18"/>
          <w:szCs w:val="18"/>
          <w:rtl w:val="0"/>
        </w:rPr>
        <w:t xml:space="preserve">Więcej informacji:</w:t>
      </w:r>
    </w:p>
    <w:p w:rsidR="00000000" w:rsidDel="00000000" w:rsidP="00000000" w:rsidRDefault="00000000" w:rsidRPr="00000000" w14:paraId="0000002C">
      <w:pPr>
        <w:spacing w:line="276" w:lineRule="auto"/>
        <w:jc w:val="right"/>
        <w:rPr>
          <w:rFonts w:ascii="Verdana" w:cs="Verdana" w:eastAsia="Verdana" w:hAnsi="Verdana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76" w:lineRule="auto"/>
        <w:ind w:left="5760" w:firstLine="0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Bartosz Białas</w:t>
      </w:r>
    </w:p>
    <w:p w:rsidR="00000000" w:rsidDel="00000000" w:rsidP="00000000" w:rsidRDefault="00000000" w:rsidRPr="00000000" w14:paraId="0000002E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Kierownik marketingu John Deere Polska</w:t>
      </w:r>
    </w:p>
    <w:p w:rsidR="00000000" w:rsidDel="00000000" w:rsidP="00000000" w:rsidRDefault="00000000" w:rsidRPr="00000000" w14:paraId="0000002F">
      <w:pPr>
        <w:spacing w:line="276" w:lineRule="auto"/>
        <w:ind w:left="504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2">
        <w:r w:rsidDel="00000000" w:rsidR="00000000" w:rsidRPr="00000000">
          <w:rPr>
            <w:rFonts w:ascii="Verdana" w:cs="Verdana" w:eastAsia="Verdana" w:hAnsi="Verdana"/>
            <w:color w:val="0000ff"/>
            <w:sz w:val="18"/>
            <w:szCs w:val="18"/>
            <w:u w:val="single"/>
            <w:rtl w:val="0"/>
          </w:rPr>
          <w:t xml:space="preserve">BialasBartosz@JohnDeere.com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tel. 784 943 447</w:t>
      </w:r>
    </w:p>
    <w:p w:rsidR="00000000" w:rsidDel="00000000" w:rsidP="00000000" w:rsidRDefault="00000000" w:rsidRPr="00000000" w14:paraId="00000031">
      <w:pPr>
        <w:spacing w:line="276" w:lineRule="auto"/>
        <w:ind w:left="5760" w:firstLine="0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jc w:val="right"/>
        <w:rPr>
          <w:rFonts w:ascii="Verdana" w:cs="Verdana" w:eastAsia="Verdana" w:hAnsi="Verdana"/>
          <w:b w:val="1"/>
          <w:color w:val="008000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b w:val="1"/>
          <w:color w:val="008000"/>
          <w:sz w:val="18"/>
          <w:szCs w:val="18"/>
          <w:rtl w:val="0"/>
        </w:rPr>
        <w:t xml:space="preserve">Justyna Tomczak</w:t>
      </w:r>
    </w:p>
    <w:p w:rsidR="00000000" w:rsidDel="00000000" w:rsidP="00000000" w:rsidRDefault="00000000" w:rsidRPr="00000000" w14:paraId="00000033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PR Manager, dotrelations</w:t>
      </w:r>
    </w:p>
    <w:p w:rsidR="00000000" w:rsidDel="00000000" w:rsidP="00000000" w:rsidRDefault="00000000" w:rsidRPr="00000000" w14:paraId="00000034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e–mail: </w:t>
      </w:r>
      <w:hyperlink r:id="rId13">
        <w:r w:rsidDel="00000000" w:rsidR="00000000" w:rsidRPr="00000000">
          <w:rPr>
            <w:rFonts w:ascii="Verdana" w:cs="Verdana" w:eastAsia="Verdana" w:hAnsi="Verdana"/>
            <w:color w:val="1155cc"/>
            <w:sz w:val="18"/>
            <w:szCs w:val="18"/>
            <w:u w:val="single"/>
            <w:rtl w:val="0"/>
          </w:rPr>
          <w:t xml:space="preserve">justyna.tomczak@dotrelations.pl</w:t>
        </w:r>
      </w:hyperlink>
      <w:r w:rsidDel="00000000" w:rsidR="00000000" w:rsidRPr="00000000">
        <w:rPr>
          <w:rFonts w:ascii="Verdana" w:cs="Verdana" w:eastAsia="Verdana" w:hAnsi="Verdana"/>
          <w:sz w:val="18"/>
          <w:szCs w:val="18"/>
          <w:rtl w:val="0"/>
        </w:rPr>
        <w:t xml:space="preserve"> </w:t>
      </w:r>
    </w:p>
    <w:p w:rsidR="00000000" w:rsidDel="00000000" w:rsidP="00000000" w:rsidRDefault="00000000" w:rsidRPr="00000000" w14:paraId="00000035">
      <w:pPr>
        <w:spacing w:line="276" w:lineRule="auto"/>
        <w:jc w:val="right"/>
        <w:rPr>
          <w:rFonts w:ascii="Verdana" w:cs="Verdana" w:eastAsia="Verdana" w:hAnsi="Verdana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14" w:type="default"/>
      <w:footerReference r:id="rId15" w:type="default"/>
      <w:pgSz w:h="16840" w:w="11907" w:orient="portrait"/>
      <w:pgMar w:bottom="432" w:top="677" w:left="1800" w:right="1440" w:header="562" w:footer="28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Verdana"/>
  <w:font w:name="jd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rPr>
        <w:rFonts w:ascii="jd sans" w:cs="jd sans" w:eastAsia="jd sans" w:hAnsi="jd sans"/>
        <w:color w:val="000000"/>
        <w:sz w:val="18"/>
        <w:szCs w:val="18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2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1565528" y="3643475"/>
                        <a:ext cx="7560945" cy="2730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0" w:line="240"/>
                            <w:ind w:left="0" w:right="0" w:firstLine="0"/>
                            <w:jc w:val="right"/>
                            <w:textDirection w:val="btLr"/>
                          </w:pPr>
                          <w:r w:rsidDel="00000000" w:rsidR="00000000" w:rsidRPr="00000000">
                            <w:rPr>
                              <w:rFonts w:ascii="Calibri" w:cs="Calibri" w:eastAsia="Calibri" w:hAnsi="Calibri"/>
                              <w:b w:val="0"/>
                              <w:i w:val="0"/>
                              <w:smallCaps w:val="0"/>
                              <w:strike w:val="0"/>
                              <w:color w:val="ff0000"/>
                              <w:sz w:val="20"/>
                              <w:vertAlign w:val="baseline"/>
                            </w:rPr>
                            <w:t xml:space="preserve">Public</w:t>
                          </w:r>
                        </w:p>
                      </w:txbxContent>
                    </wps:txbx>
                    <wps:bodyPr anchorCtr="0" anchor="b" bIns="0" lIns="91425" spcFirstLastPara="1" rIns="25400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-1142999</wp:posOffset>
              </wp:positionH>
              <wp:positionV relativeFrom="paragraph">
                <wp:posOffset>10185400</wp:posOffset>
              </wp:positionV>
              <wp:extent cx="7599045" cy="311150"/>
              <wp:effectExtent b="0" l="0" r="0" t="0"/>
              <wp:wrapNone/>
              <wp:docPr descr="{&quot;HashCode&quot;:166838815,&quot;Height&quot;:842.0,&quot;Width&quot;:595.0,&quot;Placement&quot;:&quot;Footer&quot;,&quot;Index&quot;:&quot;Primary&quot;,&quot;Section&quot;:1,&quot;Top&quot;:0.0,&quot;Left&quot;:0.0}" id="12" name="image5.png"/>
              <a:graphic>
                <a:graphicData uri="http://schemas.openxmlformats.org/drawingml/2006/picture">
                  <pic:pic>
                    <pic:nvPicPr>
                      <pic:cNvPr descr="{&quot;HashCode&quot;:166838815,&quot;Height&quot;:842.0,&quot;Width&quot;:595.0,&quot;Placement&quot;:&quot;Footer&quot;,&quot;Index&quot;:&quot;Primary&quot;,&quot;Section&quot;:1,&quot;Top&quot;:0.0,&quot;Left&quot;:0.0}"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9045" cy="31115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4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ind w:right="-533"/>
      <w:jc w:val="center"/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44">
      <w:pPr>
        <w:rPr/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Fonts w:ascii="Verdana" w:cs="Verdana" w:eastAsia="Verdana" w:hAnsi="Verdana"/>
          <w:rtl w:val="0"/>
        </w:rPr>
        <w:t xml:space="preserve">https://innerplant.com/innerplant-john-deere-expand-ecosystem-to-include-syngenta-focusing-on-the-evolution-towards-plant-by-plant-disease-management/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6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rPr>
        <w:rFonts w:ascii="Verdana" w:cs="Verdana" w:eastAsia="Verdana" w:hAnsi="Verdana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1"/>
      <w:tblW w:w="10575.0" w:type="dxa"/>
      <w:jc w:val="left"/>
      <w:tblInd w:w="-1021.0" w:type="dxa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Layout w:type="fixed"/>
      <w:tblLook w:val="0000"/>
    </w:tblPr>
    <w:tblGrid>
      <w:gridCol w:w="6039"/>
      <w:gridCol w:w="4536"/>
      <w:tblGridChange w:id="0">
        <w:tblGrid>
          <w:gridCol w:w="6039"/>
          <w:gridCol w:w="4536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37">
          <w:pPr>
            <w:ind w:left="-794" w:right="-680" w:firstLine="391"/>
            <w:rPr>
              <w:rFonts w:ascii="Arial" w:cs="Arial" w:eastAsia="Arial" w:hAnsi="Arial"/>
              <w:sz w:val="24"/>
              <w:szCs w:val="24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-63496</wp:posOffset>
                </wp:positionH>
                <wp:positionV relativeFrom="paragraph">
                  <wp:posOffset>17780</wp:posOffset>
                </wp:positionV>
                <wp:extent cx="2286000" cy="463550"/>
                <wp:effectExtent b="0" l="0" r="0" t="0"/>
                <wp:wrapNone/>
                <wp:docPr descr="green horiz for letterhead" id="15" name="image3.jpg"/>
                <a:graphic>
                  <a:graphicData uri="http://schemas.openxmlformats.org/drawingml/2006/picture">
                    <pic:pic>
                      <pic:nvPicPr>
                        <pic:cNvPr descr="green horiz for letterhead" id="0" name="image3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6000" cy="4635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/>
        <w:p w:rsidR="00000000" w:rsidDel="00000000" w:rsidP="00000000" w:rsidRDefault="00000000" w:rsidRPr="00000000" w14:paraId="00000038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9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A">
          <w:pPr>
            <w:pStyle w:val="Heading1"/>
            <w:spacing w:before="60" w:lineRule="auto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John Deere Polska Sp. z o.o.</w:t>
          </w:r>
        </w:p>
        <w:p w:rsidR="00000000" w:rsidDel="00000000" w:rsidP="00000000" w:rsidRDefault="00000000" w:rsidRPr="00000000" w14:paraId="0000003B">
          <w:pPr>
            <w:pStyle w:val="Heading1"/>
            <w:ind w:right="-533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ul. Poznańska 1 B</w:t>
            <w:br w:type="textWrapping"/>
            <w:t xml:space="preserve">62–080 Tarnowo Podgórne  Polska</w:t>
          </w:r>
        </w:p>
        <w:p w:rsidR="00000000" w:rsidDel="00000000" w:rsidP="00000000" w:rsidRDefault="00000000" w:rsidRPr="00000000" w14:paraId="0000003C">
          <w:pPr>
            <w:pStyle w:val="Heading1"/>
            <w:ind w:right="-533" w:hanging="142"/>
            <w:rPr>
              <w:b w:val="0"/>
              <w:sz w:val="18"/>
              <w:szCs w:val="18"/>
            </w:rPr>
          </w:pPr>
          <w:r w:rsidDel="00000000" w:rsidR="00000000" w:rsidRPr="00000000">
            <w:rPr>
              <w:b w:val="0"/>
              <w:sz w:val="18"/>
              <w:szCs w:val="18"/>
              <w:rtl w:val="0"/>
            </w:rPr>
            <w:t xml:space="preserve"> Tel.: +48 61 81 15 196  Fax: +48 61 8115 197</w:t>
          </w:r>
        </w:p>
        <w:p w:rsidR="00000000" w:rsidDel="00000000" w:rsidP="00000000" w:rsidRDefault="00000000" w:rsidRPr="00000000" w14:paraId="0000003D">
          <w:pPr>
            <w:rPr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sz w:val="18"/>
              <w:szCs w:val="18"/>
              <w:rtl w:val="0"/>
            </w:rPr>
            <w:t xml:space="preserve">NIP: 777–24–19–808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3E">
          <w:pPr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tabs>
              <w:tab w:val="center" w:leader="none" w:pos="4153"/>
              <w:tab w:val="right" w:leader="none" w:pos="8306"/>
            </w:tabs>
            <w:rPr>
              <w:rFonts w:ascii="Arial" w:cs="Arial" w:eastAsia="Arial" w:hAnsi="Arial"/>
              <w:color w:val="000000"/>
              <w:sz w:val="18"/>
              <w:szCs w:val="18"/>
            </w:rPr>
          </w:pPr>
          <w:r w:rsidDel="00000000" w:rsidR="00000000" w:rsidRPr="00000000">
            <w:rPr>
              <w:rFonts w:ascii="Arial" w:cs="Arial" w:eastAsia="Arial" w:hAnsi="Arial"/>
              <w:color w:val="000000"/>
              <w:sz w:val="18"/>
              <w:szCs w:val="18"/>
              <w:rtl w:val="0"/>
            </w:rPr>
            <w:t xml:space="preserve">E–mail: Polska@JohnDeere.com</w:t>
          </w:r>
        </w:p>
        <w:p w:rsidR="00000000" w:rsidDel="00000000" w:rsidP="00000000" w:rsidRDefault="00000000" w:rsidRPr="00000000" w14:paraId="0000003F">
          <w:pPr>
            <w:ind w:hanging="142"/>
            <w:rPr>
              <w:rFonts w:ascii="Arial" w:cs="Arial" w:eastAsia="Arial" w:hAnsi="Arial"/>
              <w:sz w:val="18"/>
              <w:szCs w:val="18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6"/>
      <w:szCs w:val="26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200" w:before="320" w:lineRule="auto"/>
    </w:pPr>
    <w:rPr>
      <w:rFonts w:ascii="Arial" w:cs="Arial" w:eastAsia="Arial" w:hAnsi="Arial"/>
      <w:b w:val="1"/>
      <w:sz w:val="22"/>
      <w:szCs w:val="22"/>
    </w:rPr>
  </w:style>
  <w:style w:type="paragraph" w:styleId="Title">
    <w:name w:val="Title"/>
    <w:basedOn w:val="Normal"/>
    <w:next w:val="Normal"/>
    <w:pPr>
      <w:spacing w:after="200" w:before="300" w:lineRule="auto"/>
    </w:pPr>
    <w:rPr>
      <w:sz w:val="48"/>
      <w:szCs w:val="48"/>
    </w:r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98.0" w:type="dxa"/>
        <w:bottom w:w="0.0" w:type="dxa"/>
        <w:right w:w="198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  <w:style w:type="paragraph" w:styleId="Subtitle">
    <w:name w:val="Subtitle"/>
    <w:basedOn w:val="Normal"/>
    <w:next w:val="Normal"/>
    <w:pPr>
      <w:spacing w:after="200" w:before="200" w:lineRule="auto"/>
    </w:pPr>
    <w:rPr>
      <w:sz w:val="24"/>
      <w:szCs w:val="24"/>
    </w:rPr>
  </w:style>
  <w:style w:type="table" w:styleId="Table1">
    <w:basedOn w:val="TableNormal"/>
    <w:rPr>
      <w:color w:val="404040"/>
    </w:rPr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a9d08e" w:val="clear"/>
    </w:tc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1.png"/><Relationship Id="rId10" Type="http://schemas.openxmlformats.org/officeDocument/2006/relationships/image" Target="media/image2.png"/><Relationship Id="rId13" Type="http://schemas.openxmlformats.org/officeDocument/2006/relationships/hyperlink" Target="mailto:justyna.tomczak@dotrelations.pl" TargetMode="External"/><Relationship Id="rId12" Type="http://schemas.openxmlformats.org/officeDocument/2006/relationships/hyperlink" Target="mailto:BialasBartosz@JohnDeere.com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6.png"/><Relationship Id="rId15" Type="http://schemas.openxmlformats.org/officeDocument/2006/relationships/footer" Target="footer1.xml"/><Relationship Id="rId1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4.png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b3dO+LnTBSur1vU73i1gdRjByA==">CgMxLjA4AHIhMVNlMW9PTC1keWh2eUZIS3ZZQWRra0RacnJHX3gzY3E5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29374dd-2437-4816-8d63-bf9cc1b578e5_Enabled">
    <vt:lpwstr>true</vt:lpwstr>
  </property>
  <property fmtid="{D5CDD505-2E9C-101B-9397-08002B2CF9AE}" pid="3" name="MSIP_Label_029374dd-2437-4816-8d63-bf9cc1b578e5_ContentBits">
    <vt:lpwstr>2</vt:lpwstr>
  </property>
  <property fmtid="{D5CDD505-2E9C-101B-9397-08002B2CF9AE}" pid="4" name="MSIP_Label_029374dd-2437-4816-8d63-bf9cc1b578e5_ActionId">
    <vt:lpwstr>2309a715-33f9-4e5a-aba8-047f6a912a7d</vt:lpwstr>
  </property>
  <property fmtid="{D5CDD505-2E9C-101B-9397-08002B2CF9AE}" pid="5" name="MSIP_Label_029374dd-2437-4816-8d63-bf9cc1b578e5_SiteId">
    <vt:lpwstr>39b03722-b836-496a-85ec-850f0957ca6b</vt:lpwstr>
  </property>
  <property fmtid="{D5CDD505-2E9C-101B-9397-08002B2CF9AE}" pid="6" name="ContentTypeId">
    <vt:lpwstr>0x010100CF29B15429B40048AF50042F226F91CD</vt:lpwstr>
  </property>
  <property fmtid="{D5CDD505-2E9C-101B-9397-08002B2CF9AE}" pid="7" name="MSIP_Label_029374dd-2437-4816-8d63-bf9cc1b578e5_SetDate">
    <vt:lpwstr>2023-02-20T22:31:27Z</vt:lpwstr>
  </property>
  <property fmtid="{D5CDD505-2E9C-101B-9397-08002B2CF9AE}" pid="8" name="MSIP_Label_029374dd-2437-4816-8d63-bf9cc1b578e5_Name">
    <vt:lpwstr>Public</vt:lpwstr>
  </property>
  <property fmtid="{D5CDD505-2E9C-101B-9397-08002B2CF9AE}" pid="9" name="MSIP_Label_029374dd-2437-4816-8d63-bf9cc1b578e5_Method">
    <vt:lpwstr>Privileged</vt:lpwstr>
  </property>
  <property fmtid="{D5CDD505-2E9C-101B-9397-08002B2CF9AE}" pid="10" name="MSIP_Label_029374dd-2437-4816-8d63-bf9cc1b578e5_Enabled">
    <vt:lpwstr>true</vt:lpwstr>
  </property>
  <property fmtid="{D5CDD505-2E9C-101B-9397-08002B2CF9AE}" pid="11" name="MSIP_Label_029374dd-2437-4816-8d63-bf9cc1b578e5_ContentBits">
    <vt:lpwstr>2</vt:lpwstr>
  </property>
  <property fmtid="{D5CDD505-2E9C-101B-9397-08002B2CF9AE}" pid="12" name="MSIP_Label_029374dd-2437-4816-8d63-bf9cc1b578e5_ActionId">
    <vt:lpwstr>2309a715-33f9-4e5a-aba8-047f6a912a7d</vt:lpwstr>
  </property>
  <property fmtid="{D5CDD505-2E9C-101B-9397-08002B2CF9AE}" pid="13" name="MSIP_Label_029374dd-2437-4816-8d63-bf9cc1b578e5_SiteId">
    <vt:lpwstr>39b03722-b836-496a-85ec-850f0957ca6b</vt:lpwstr>
  </property>
  <property fmtid="{D5CDD505-2E9C-101B-9397-08002B2CF9AE}" pid="14" name="ContentTypeId">
    <vt:lpwstr>0x010100CF29B15429B40048AF50042F226F91CD</vt:lpwstr>
  </property>
  <property fmtid="{D5CDD505-2E9C-101B-9397-08002B2CF9AE}" pid="15" name="MSIP_Label_029374dd-2437-4816-8d63-bf9cc1b578e5_SetDate">
    <vt:lpwstr>2023-02-20T22:31:27Z</vt:lpwstr>
  </property>
  <property fmtid="{D5CDD505-2E9C-101B-9397-08002B2CF9AE}" pid="16" name="MSIP_Label_029374dd-2437-4816-8d63-bf9cc1b578e5_Name">
    <vt:lpwstr>Public</vt:lpwstr>
  </property>
  <property fmtid="{D5CDD505-2E9C-101B-9397-08002B2CF9AE}" pid="17" name="MSIP_Label_029374dd-2437-4816-8d63-bf9cc1b578e5_Method">
    <vt:lpwstr>Privileged</vt:lpwstr>
  </property>
  <property fmtid="{D5CDD505-2E9C-101B-9397-08002B2CF9AE}" pid="18" name="MSIP_Label_029374dd-2437-4816-8d63-bf9cc1b578e5_Enabled">
    <vt:lpwstr>true</vt:lpwstr>
  </property>
  <property fmtid="{D5CDD505-2E9C-101B-9397-08002B2CF9AE}" pid="19" name="MSIP_Label_029374dd-2437-4816-8d63-bf9cc1b578e5_ContentBits">
    <vt:lpwstr>2</vt:lpwstr>
  </property>
  <property fmtid="{D5CDD505-2E9C-101B-9397-08002B2CF9AE}" pid="20" name="MSIP_Label_029374dd-2437-4816-8d63-bf9cc1b578e5_ActionId">
    <vt:lpwstr>2309a715-33f9-4e5a-aba8-047f6a912a7d</vt:lpwstr>
  </property>
  <property fmtid="{D5CDD505-2E9C-101B-9397-08002B2CF9AE}" pid="21" name="MSIP_Label_029374dd-2437-4816-8d63-bf9cc1b578e5_SiteId">
    <vt:lpwstr>39b03722-b836-496a-85ec-850f0957ca6b</vt:lpwstr>
  </property>
  <property fmtid="{D5CDD505-2E9C-101B-9397-08002B2CF9AE}" pid="22" name="ContentTypeId">
    <vt:lpwstr>0x010100CF29B15429B40048AF50042F226F91CD</vt:lpwstr>
  </property>
  <property fmtid="{D5CDD505-2E9C-101B-9397-08002B2CF9AE}" pid="23" name="MSIP_Label_029374dd-2437-4816-8d63-bf9cc1b578e5_SetDate">
    <vt:lpwstr>2023-02-20T22:31:27Z</vt:lpwstr>
  </property>
  <property fmtid="{D5CDD505-2E9C-101B-9397-08002B2CF9AE}" pid="24" name="MSIP_Label_029374dd-2437-4816-8d63-bf9cc1b578e5_Name">
    <vt:lpwstr>Public</vt:lpwstr>
  </property>
  <property fmtid="{D5CDD505-2E9C-101B-9397-08002B2CF9AE}" pid="25" name="MSIP_Label_029374dd-2437-4816-8d63-bf9cc1b578e5_Method">
    <vt:lpwstr>Privileged</vt:lpwstr>
  </property>
</Properties>
</file>