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CB179" w14:textId="7E459815" w:rsidR="001F7E4C" w:rsidRPr="001F7E4C" w:rsidRDefault="001F7E4C" w:rsidP="001F7E4C">
      <w:pPr>
        <w:spacing w:line="276" w:lineRule="auto"/>
        <w:jc w:val="both"/>
        <w:rPr>
          <w:rFonts w:ascii="Verdana" w:hAnsi="Verdana" w:cstheme="minorHAnsi"/>
          <w:b/>
          <w:bCs/>
          <w:color w:val="008000"/>
          <w:sz w:val="24"/>
          <w:szCs w:val="24"/>
        </w:rPr>
      </w:pPr>
      <w:r w:rsidRPr="001F7E4C">
        <w:rPr>
          <w:rFonts w:ascii="Verdana" w:hAnsi="Verdana" w:cstheme="minorHAnsi"/>
          <w:b/>
          <w:bCs/>
          <w:color w:val="008000"/>
          <w:sz w:val="24"/>
          <w:szCs w:val="24"/>
        </w:rPr>
        <w:t>John Deere z szeregiem innowacji na targach AGRITECHNICA</w:t>
      </w:r>
    </w:p>
    <w:p w14:paraId="073A3A12" w14:textId="77777777" w:rsidR="00B4208F" w:rsidRPr="00826D36" w:rsidRDefault="00B4208F">
      <w:pPr>
        <w:spacing w:line="276" w:lineRule="auto"/>
        <w:jc w:val="both"/>
        <w:rPr>
          <w:rFonts w:ascii="Verdana" w:hAnsi="Verdana"/>
        </w:rPr>
      </w:pPr>
    </w:p>
    <w:p w14:paraId="2C772233" w14:textId="76FABA8D" w:rsidR="001B04AD" w:rsidRDefault="001F7E4C" w:rsidP="001F7E4C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 w:rsidRPr="001F7E4C">
        <w:rPr>
          <w:rFonts w:ascii="Verdana" w:hAnsi="Verdana"/>
          <w:b/>
          <w:bCs/>
        </w:rPr>
        <w:t>Jedno z najważniejszych wydarzeń branży rolniczej odbędzie się w Hanowerze w Niemczech – targi AGRITECHNICA rozpocz</w:t>
      </w:r>
      <w:r w:rsidR="006B3B16">
        <w:rPr>
          <w:rFonts w:ascii="Verdana" w:hAnsi="Verdana"/>
          <w:b/>
          <w:bCs/>
        </w:rPr>
        <w:t>ną</w:t>
      </w:r>
      <w:r w:rsidRPr="001F7E4C">
        <w:rPr>
          <w:rFonts w:ascii="Verdana" w:hAnsi="Verdana"/>
          <w:b/>
          <w:bCs/>
        </w:rPr>
        <w:t xml:space="preserve"> się 12 listopada i potrwają do 18 listopada. Tematem tegorocznej edycji jest „Zielona produktywność”. </w:t>
      </w:r>
    </w:p>
    <w:p w14:paraId="750FFEF1" w14:textId="524C9D24" w:rsidR="001F7E4C" w:rsidRPr="001F7E4C" w:rsidRDefault="001F7E4C" w:rsidP="001F7E4C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 w:rsidRPr="001F7E4C">
        <w:rPr>
          <w:rFonts w:ascii="Verdana" w:hAnsi="Verdana"/>
          <w:b/>
          <w:bCs/>
        </w:rPr>
        <w:t xml:space="preserve">W ramach AGRITECHNICA </w:t>
      </w:r>
      <w:proofErr w:type="spellStart"/>
      <w:r w:rsidRPr="001F7E4C">
        <w:rPr>
          <w:rFonts w:ascii="Verdana" w:hAnsi="Verdana"/>
          <w:b/>
          <w:bCs/>
        </w:rPr>
        <w:t>Innovation</w:t>
      </w:r>
      <w:proofErr w:type="spellEnd"/>
      <w:r w:rsidRPr="001F7E4C">
        <w:rPr>
          <w:rFonts w:ascii="Verdana" w:hAnsi="Verdana"/>
          <w:b/>
          <w:bCs/>
        </w:rPr>
        <w:t xml:space="preserve"> </w:t>
      </w:r>
      <w:proofErr w:type="spellStart"/>
      <w:r w:rsidRPr="001F7E4C">
        <w:rPr>
          <w:rFonts w:ascii="Verdana" w:hAnsi="Verdana"/>
          <w:b/>
          <w:bCs/>
        </w:rPr>
        <w:t>Award</w:t>
      </w:r>
      <w:proofErr w:type="spellEnd"/>
      <w:r w:rsidR="006B3B16">
        <w:rPr>
          <w:rFonts w:ascii="Verdana" w:hAnsi="Verdana"/>
          <w:b/>
          <w:bCs/>
        </w:rPr>
        <w:t>,</w:t>
      </w:r>
      <w:r w:rsidRPr="001F7E4C">
        <w:rPr>
          <w:rFonts w:ascii="Verdana" w:hAnsi="Verdana"/>
          <w:b/>
          <w:bCs/>
        </w:rPr>
        <w:t xml:space="preserve"> John </w:t>
      </w:r>
      <w:proofErr w:type="spellStart"/>
      <w:r w:rsidRPr="001F7E4C">
        <w:rPr>
          <w:rFonts w:ascii="Verdana" w:hAnsi="Verdana"/>
          <w:b/>
          <w:bCs/>
        </w:rPr>
        <w:t>Deere</w:t>
      </w:r>
      <w:proofErr w:type="spellEnd"/>
      <w:r w:rsidRPr="001F7E4C">
        <w:rPr>
          <w:rFonts w:ascii="Verdana" w:hAnsi="Verdana"/>
          <w:b/>
          <w:bCs/>
        </w:rPr>
        <w:t xml:space="preserve"> prezentuje szereg innowacji, a w tym m.in.</w:t>
      </w:r>
      <w:r w:rsidR="006B3B16">
        <w:rPr>
          <w:rFonts w:ascii="Verdana" w:hAnsi="Verdana"/>
          <w:b/>
          <w:bCs/>
        </w:rPr>
        <w:t>:</w:t>
      </w:r>
      <w:r w:rsidRPr="001F7E4C">
        <w:rPr>
          <w:rFonts w:ascii="Verdana" w:hAnsi="Verdana"/>
          <w:b/>
          <w:bCs/>
        </w:rPr>
        <w:t xml:space="preserve"> </w:t>
      </w:r>
      <w:proofErr w:type="spellStart"/>
      <w:r w:rsidRPr="001F7E4C">
        <w:rPr>
          <w:rFonts w:ascii="Verdana" w:hAnsi="Verdana"/>
          <w:b/>
          <w:bCs/>
        </w:rPr>
        <w:t>Milk</w:t>
      </w:r>
      <w:proofErr w:type="spellEnd"/>
      <w:r w:rsidRPr="001F7E4C">
        <w:rPr>
          <w:rFonts w:ascii="Verdana" w:hAnsi="Verdana"/>
          <w:b/>
          <w:bCs/>
        </w:rPr>
        <w:t xml:space="preserve"> </w:t>
      </w:r>
      <w:proofErr w:type="spellStart"/>
      <w:r w:rsidRPr="001F7E4C">
        <w:rPr>
          <w:rFonts w:ascii="Verdana" w:hAnsi="Verdana"/>
          <w:b/>
          <w:bCs/>
        </w:rPr>
        <w:t>Sustainability</w:t>
      </w:r>
      <w:proofErr w:type="spellEnd"/>
      <w:r w:rsidRPr="001F7E4C">
        <w:rPr>
          <w:rFonts w:ascii="Verdana" w:hAnsi="Verdana"/>
          <w:b/>
          <w:bCs/>
        </w:rPr>
        <w:t xml:space="preserve"> Center, </w:t>
      </w:r>
      <w:proofErr w:type="spellStart"/>
      <w:r w:rsidRPr="001F7E4C">
        <w:rPr>
          <w:rFonts w:ascii="Verdana" w:hAnsi="Verdana"/>
          <w:b/>
          <w:bCs/>
        </w:rPr>
        <w:t>Corn</w:t>
      </w:r>
      <w:proofErr w:type="spellEnd"/>
      <w:r w:rsidRPr="001F7E4C">
        <w:rPr>
          <w:rFonts w:ascii="Verdana" w:hAnsi="Verdana"/>
          <w:b/>
          <w:bCs/>
        </w:rPr>
        <w:t xml:space="preserve"> </w:t>
      </w:r>
      <w:proofErr w:type="spellStart"/>
      <w:r w:rsidRPr="001F7E4C">
        <w:rPr>
          <w:rFonts w:ascii="Verdana" w:hAnsi="Verdana"/>
          <w:b/>
          <w:bCs/>
        </w:rPr>
        <w:t>Silage</w:t>
      </w:r>
      <w:proofErr w:type="spellEnd"/>
      <w:r w:rsidRPr="001F7E4C">
        <w:rPr>
          <w:rFonts w:ascii="Verdana" w:hAnsi="Verdana"/>
          <w:b/>
          <w:bCs/>
        </w:rPr>
        <w:t xml:space="preserve"> System czy </w:t>
      </w:r>
      <w:proofErr w:type="spellStart"/>
      <w:r w:rsidRPr="001F7E4C">
        <w:rPr>
          <w:rFonts w:ascii="Verdana" w:hAnsi="Verdana"/>
          <w:b/>
          <w:bCs/>
        </w:rPr>
        <w:t>Combine</w:t>
      </w:r>
      <w:proofErr w:type="spellEnd"/>
      <w:r w:rsidRPr="001F7E4C">
        <w:rPr>
          <w:rFonts w:ascii="Verdana" w:hAnsi="Verdana"/>
          <w:b/>
          <w:bCs/>
        </w:rPr>
        <w:t xml:space="preserve"> </w:t>
      </w:r>
      <w:proofErr w:type="spellStart"/>
      <w:r w:rsidRPr="001F7E4C">
        <w:rPr>
          <w:rFonts w:ascii="Verdana" w:hAnsi="Verdana"/>
          <w:b/>
          <w:bCs/>
        </w:rPr>
        <w:t>AutoUnload</w:t>
      </w:r>
      <w:proofErr w:type="spellEnd"/>
      <w:r w:rsidRPr="001F7E4C">
        <w:rPr>
          <w:rFonts w:ascii="Verdana" w:hAnsi="Verdana"/>
          <w:b/>
          <w:bCs/>
        </w:rPr>
        <w:t>.</w:t>
      </w:r>
    </w:p>
    <w:p w14:paraId="286F0334" w14:textId="77777777" w:rsidR="001F7E4C" w:rsidRPr="001F7E4C" w:rsidRDefault="001F7E4C" w:rsidP="001F7E4C">
      <w:pPr>
        <w:pStyle w:val="Akapitzlist"/>
        <w:rPr>
          <w:rFonts w:ascii="Verdana" w:hAnsi="Verdana"/>
          <w:b/>
          <w:bCs/>
        </w:rPr>
      </w:pPr>
    </w:p>
    <w:p w14:paraId="39606742" w14:textId="77777777" w:rsidR="00416FF6" w:rsidRDefault="00416FF6">
      <w:pPr>
        <w:jc w:val="both"/>
        <w:rPr>
          <w:rFonts w:ascii="Verdana" w:hAnsi="Verdana"/>
          <w:b/>
          <w:bCs/>
        </w:rPr>
      </w:pPr>
    </w:p>
    <w:p w14:paraId="05A3EDB4" w14:textId="2F6E6936" w:rsidR="000E42B6" w:rsidRDefault="000E42B6" w:rsidP="000E42B6">
      <w:pPr>
        <w:jc w:val="both"/>
        <w:rPr>
          <w:rFonts w:ascii="Verdana" w:hAnsi="Verdana"/>
          <w:b/>
          <w:bCs/>
        </w:rPr>
      </w:pPr>
      <w:r w:rsidRPr="001F7E4C">
        <w:rPr>
          <w:rFonts w:ascii="Verdana" w:hAnsi="Verdana"/>
        </w:rPr>
        <w:t>Niemieckie targi kładą nacisk na innowację</w:t>
      </w:r>
      <w:r>
        <w:rPr>
          <w:rFonts w:ascii="Verdana" w:hAnsi="Verdana"/>
        </w:rPr>
        <w:t xml:space="preserve"> w rolnictwie</w:t>
      </w:r>
      <w:r w:rsidRPr="001F7E4C">
        <w:rPr>
          <w:rFonts w:ascii="Verdana" w:hAnsi="Verdana"/>
        </w:rPr>
        <w:t>. Inicjatywa podkreśla wartość nowoczesnych maszyn rolniczych i odpowiednie wykorzystanie nowatorskich projektów w praktyce.</w:t>
      </w:r>
      <w:r>
        <w:rPr>
          <w:rFonts w:ascii="Verdana" w:hAnsi="Verdana"/>
        </w:rPr>
        <w:t xml:space="preserve"> </w:t>
      </w:r>
      <w:r w:rsidRPr="001F7E4C">
        <w:rPr>
          <w:rFonts w:ascii="Verdana" w:hAnsi="Verdana"/>
          <w:b/>
          <w:bCs/>
        </w:rPr>
        <w:t>John Deere otrzymał już Złoty Medal konkursu</w:t>
      </w:r>
      <w:r>
        <w:rPr>
          <w:rFonts w:ascii="Verdana" w:hAnsi="Verdana"/>
          <w:b/>
          <w:bCs/>
        </w:rPr>
        <w:t xml:space="preserve"> </w:t>
      </w:r>
      <w:proofErr w:type="spellStart"/>
      <w:r w:rsidRPr="006B3B16">
        <w:rPr>
          <w:rFonts w:ascii="Verdana" w:hAnsi="Verdana"/>
          <w:b/>
          <w:bCs/>
        </w:rPr>
        <w:t>Innovation</w:t>
      </w:r>
      <w:proofErr w:type="spellEnd"/>
      <w:r w:rsidRPr="006B3B16">
        <w:rPr>
          <w:rFonts w:ascii="Verdana" w:hAnsi="Verdana"/>
          <w:b/>
          <w:bCs/>
        </w:rPr>
        <w:t xml:space="preserve"> </w:t>
      </w:r>
      <w:proofErr w:type="spellStart"/>
      <w:r w:rsidRPr="006B3B16">
        <w:rPr>
          <w:rFonts w:ascii="Verdana" w:hAnsi="Verdana"/>
          <w:b/>
          <w:bCs/>
        </w:rPr>
        <w:t>Award</w:t>
      </w:r>
      <w:proofErr w:type="spellEnd"/>
      <w:r w:rsidRPr="001F7E4C">
        <w:rPr>
          <w:rFonts w:ascii="Verdana" w:hAnsi="Verdana"/>
          <w:b/>
          <w:bCs/>
        </w:rPr>
        <w:t xml:space="preserve">, którego organizatorem jest DLG. W 2019 roku, </w:t>
      </w:r>
      <w:r>
        <w:rPr>
          <w:rFonts w:ascii="Verdana" w:hAnsi="Verdana"/>
          <w:b/>
          <w:bCs/>
        </w:rPr>
        <w:t>podczas</w:t>
      </w:r>
      <w:r w:rsidRPr="001F7E4C">
        <w:rPr>
          <w:rFonts w:ascii="Verdana" w:hAnsi="Verdana"/>
          <w:b/>
          <w:bCs/>
        </w:rPr>
        <w:t xml:space="preserve"> ostatniej edycji wydarzenia przed pandemią, </w:t>
      </w:r>
      <w:r>
        <w:rPr>
          <w:rFonts w:ascii="Verdana" w:hAnsi="Verdana"/>
          <w:b/>
          <w:bCs/>
        </w:rPr>
        <w:t>markę nagrodzono</w:t>
      </w:r>
      <w:r w:rsidRPr="001F7E4C">
        <w:rPr>
          <w:rFonts w:ascii="Verdana" w:hAnsi="Verdana"/>
          <w:b/>
          <w:bCs/>
        </w:rPr>
        <w:t xml:space="preserve"> za przekładnię </w:t>
      </w:r>
      <w:proofErr w:type="spellStart"/>
      <w:r w:rsidRPr="001F7E4C">
        <w:rPr>
          <w:rFonts w:ascii="Verdana" w:hAnsi="Verdana"/>
          <w:b/>
          <w:bCs/>
        </w:rPr>
        <w:t>eAutoPowr</w:t>
      </w:r>
      <w:proofErr w:type="spellEnd"/>
      <w:r w:rsidRPr="001F7E4C">
        <w:rPr>
          <w:rFonts w:ascii="Verdana" w:hAnsi="Verdana"/>
          <w:b/>
          <w:bCs/>
        </w:rPr>
        <w:t xml:space="preserve"> </w:t>
      </w:r>
      <w:r w:rsidR="00C832AE">
        <w:rPr>
          <w:rFonts w:ascii="Verdana" w:hAnsi="Verdana"/>
          <w:b/>
          <w:bCs/>
        </w:rPr>
        <w:t xml:space="preserve">i </w:t>
      </w:r>
      <w:r w:rsidR="00C832AE" w:rsidRPr="00C832AE">
        <w:rPr>
          <w:rFonts w:ascii="Verdana" w:hAnsi="Verdana"/>
          <w:b/>
          <w:bCs/>
        </w:rPr>
        <w:t>inteligentny system e8WD</w:t>
      </w:r>
      <w:r w:rsidR="00C832AE" w:rsidRPr="00C832AE">
        <w:rPr>
          <w:rFonts w:ascii="Verdana" w:hAnsi="Verdana"/>
          <w:b/>
          <w:bCs/>
        </w:rPr>
        <w:t xml:space="preserve"> </w:t>
      </w:r>
      <w:r w:rsidRPr="001F7E4C">
        <w:rPr>
          <w:rFonts w:ascii="Verdana" w:hAnsi="Verdana"/>
          <w:b/>
          <w:bCs/>
        </w:rPr>
        <w:t xml:space="preserve">w serii ciągników 8R. </w:t>
      </w:r>
    </w:p>
    <w:p w14:paraId="21D67272" w14:textId="77777777" w:rsidR="000E42B6" w:rsidRPr="001F7E4C" w:rsidRDefault="000E42B6" w:rsidP="000E42B6">
      <w:pPr>
        <w:jc w:val="both"/>
        <w:rPr>
          <w:rFonts w:ascii="Verdana" w:hAnsi="Verdana"/>
          <w:b/>
          <w:bCs/>
        </w:rPr>
      </w:pPr>
    </w:p>
    <w:p w14:paraId="79C6FE00" w14:textId="713307AA" w:rsidR="008F0EEC" w:rsidRDefault="000E42B6" w:rsidP="00102FDA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Lider</w:t>
      </w:r>
      <w:r w:rsidR="006B3B16">
        <w:rPr>
          <w:rFonts w:ascii="Verdana" w:hAnsi="Verdana"/>
          <w:b/>
          <w:bCs/>
        </w:rPr>
        <w:t xml:space="preserve"> </w:t>
      </w:r>
      <w:r w:rsidR="001F7E4C" w:rsidRPr="001F7E4C">
        <w:rPr>
          <w:rFonts w:ascii="Verdana" w:hAnsi="Verdana"/>
          <w:b/>
          <w:bCs/>
        </w:rPr>
        <w:t>rynku</w:t>
      </w:r>
      <w:r>
        <w:rPr>
          <w:rFonts w:ascii="Verdana" w:hAnsi="Verdana"/>
          <w:b/>
          <w:bCs/>
        </w:rPr>
        <w:t xml:space="preserve"> </w:t>
      </w:r>
      <w:r w:rsidR="001F7E4C" w:rsidRPr="001F7E4C">
        <w:rPr>
          <w:rFonts w:ascii="Verdana" w:hAnsi="Verdana"/>
          <w:b/>
          <w:bCs/>
        </w:rPr>
        <w:t>po raz kolejny</w:t>
      </w:r>
      <w:r>
        <w:rPr>
          <w:rFonts w:ascii="Verdana" w:hAnsi="Verdana"/>
          <w:b/>
          <w:bCs/>
        </w:rPr>
        <w:t xml:space="preserve"> na targach AGRITECHNICA</w:t>
      </w:r>
    </w:p>
    <w:p w14:paraId="404BF822" w14:textId="5387977F" w:rsidR="001F7E4C" w:rsidRPr="001F7E4C" w:rsidRDefault="001F7E4C" w:rsidP="001F7E4C">
      <w:pPr>
        <w:jc w:val="both"/>
        <w:rPr>
          <w:rFonts w:ascii="Verdana" w:hAnsi="Verdana"/>
          <w:b/>
          <w:bCs/>
        </w:rPr>
      </w:pPr>
    </w:p>
    <w:p w14:paraId="0EF0EFE1" w14:textId="17D8AB86" w:rsidR="001F7E4C" w:rsidRDefault="001F7E4C" w:rsidP="001F7E4C">
      <w:pPr>
        <w:jc w:val="both"/>
        <w:rPr>
          <w:rFonts w:ascii="Verdana" w:hAnsi="Verdana"/>
        </w:rPr>
      </w:pPr>
      <w:r w:rsidRPr="001F7E4C">
        <w:rPr>
          <w:rFonts w:ascii="Verdana" w:hAnsi="Verdana"/>
        </w:rPr>
        <w:t>W tym roku John Deere przedstawia szereg innowacji, na które w nadchodzącym czasie</w:t>
      </w:r>
      <w:r w:rsidR="006B3B16">
        <w:rPr>
          <w:rFonts w:ascii="Verdana" w:hAnsi="Verdana"/>
        </w:rPr>
        <w:t xml:space="preserve"> </w:t>
      </w:r>
      <w:r w:rsidR="006B3B16" w:rsidRPr="001F7E4C">
        <w:rPr>
          <w:rFonts w:ascii="Verdana" w:hAnsi="Verdana"/>
        </w:rPr>
        <w:t>warto zwrócić szczególną uwagę</w:t>
      </w:r>
      <w:r w:rsidRPr="001F7E4C">
        <w:rPr>
          <w:rFonts w:ascii="Verdana" w:hAnsi="Verdana"/>
        </w:rPr>
        <w:t>. Będą to technologie, które zoptymalizują każdy etap produkcji: pobieranie próbki gleby, uprawę, siew, ochronę</w:t>
      </w:r>
      <w:r w:rsidR="006B3B16">
        <w:rPr>
          <w:rFonts w:ascii="Verdana" w:hAnsi="Verdana"/>
        </w:rPr>
        <w:t xml:space="preserve"> zboża</w:t>
      </w:r>
      <w:r w:rsidRPr="001F7E4C">
        <w:rPr>
          <w:rFonts w:ascii="Verdana" w:hAnsi="Verdana"/>
        </w:rPr>
        <w:t xml:space="preserve">, nawożenie oraz zbiory. </w:t>
      </w:r>
      <w:r w:rsidRPr="000E42B6">
        <w:rPr>
          <w:rFonts w:ascii="Verdana" w:hAnsi="Verdana"/>
          <w:b/>
          <w:bCs/>
        </w:rPr>
        <w:t xml:space="preserve">Produkty John Deere pojawiły się w kategoriach „Cyfrowe systemy i IT”, „Maszyny i wyposażenie do kombajnów” oraz „Koncept </w:t>
      </w:r>
      <w:proofErr w:type="spellStart"/>
      <w:r w:rsidRPr="000E42B6">
        <w:rPr>
          <w:rFonts w:ascii="Verdana" w:hAnsi="Verdana"/>
          <w:b/>
          <w:bCs/>
        </w:rPr>
        <w:t>Agri</w:t>
      </w:r>
      <w:proofErr w:type="spellEnd"/>
      <w:r w:rsidRPr="000E42B6">
        <w:rPr>
          <w:rFonts w:ascii="Verdana" w:hAnsi="Verdana"/>
          <w:b/>
          <w:bCs/>
        </w:rPr>
        <w:t>-przyszłości”.</w:t>
      </w:r>
    </w:p>
    <w:p w14:paraId="15F5AA03" w14:textId="77777777" w:rsidR="001F7E4C" w:rsidRDefault="001F7E4C" w:rsidP="001F7E4C">
      <w:pPr>
        <w:jc w:val="both"/>
        <w:rPr>
          <w:rFonts w:ascii="Verdana" w:hAnsi="Verdana"/>
        </w:rPr>
      </w:pPr>
    </w:p>
    <w:p w14:paraId="7CE76EBC" w14:textId="33BC53CB" w:rsidR="002E0487" w:rsidRPr="000E42B6" w:rsidRDefault="000E42B6" w:rsidP="001F7E4C">
      <w:pPr>
        <w:jc w:val="both"/>
        <w:rPr>
          <w:rFonts w:ascii="Verdana" w:hAnsi="Verdana"/>
        </w:rPr>
      </w:pPr>
      <w:r>
        <w:rPr>
          <w:rFonts w:ascii="Verdana" w:hAnsi="Verdana"/>
        </w:rPr>
        <w:t>–</w:t>
      </w:r>
      <w:r w:rsidR="001F7E4C">
        <w:rPr>
          <w:rFonts w:ascii="Verdana" w:hAnsi="Verdana"/>
        </w:rPr>
        <w:t xml:space="preserve"> </w:t>
      </w:r>
      <w:r w:rsidR="001F7E4C">
        <w:rPr>
          <w:rFonts w:ascii="Verdana" w:hAnsi="Verdana"/>
          <w:i/>
          <w:iCs/>
        </w:rPr>
        <w:t xml:space="preserve">John Deere ma na uwadze komfort i wydajność teraźniejszej pracy rolników. </w:t>
      </w:r>
      <w:r w:rsidR="006B3B16">
        <w:rPr>
          <w:rFonts w:ascii="Verdana" w:hAnsi="Verdana"/>
          <w:i/>
          <w:iCs/>
        </w:rPr>
        <w:t>Jednak o</w:t>
      </w:r>
      <w:r w:rsidR="001F7E4C">
        <w:rPr>
          <w:rFonts w:ascii="Verdana" w:hAnsi="Verdana"/>
          <w:i/>
          <w:iCs/>
        </w:rPr>
        <w:t xml:space="preserve">d samego początku troszczymy się </w:t>
      </w:r>
      <w:r w:rsidR="006B3B16">
        <w:rPr>
          <w:rFonts w:ascii="Verdana" w:hAnsi="Verdana"/>
          <w:i/>
          <w:iCs/>
        </w:rPr>
        <w:t xml:space="preserve">również </w:t>
      </w:r>
      <w:r w:rsidR="001F7E4C">
        <w:rPr>
          <w:rFonts w:ascii="Verdana" w:hAnsi="Verdana"/>
          <w:i/>
          <w:iCs/>
        </w:rPr>
        <w:t xml:space="preserve">o innowacyjny aspekt proponowanych rozwiązań. </w:t>
      </w:r>
      <w:r w:rsidR="002E0487">
        <w:rPr>
          <w:rFonts w:ascii="Verdana" w:hAnsi="Verdana"/>
          <w:i/>
          <w:iCs/>
        </w:rPr>
        <w:t xml:space="preserve">W tym roku prezentujemy zarówno rozwiązania cyfrowe z zakresu nowych technologii przeznaczonych do siewu, jak i oprogramowania wspierającego efektywną hodowlę bydła </w:t>
      </w:r>
      <w:r>
        <w:rPr>
          <w:rFonts w:ascii="Verdana" w:hAnsi="Verdana"/>
          <w:i/>
          <w:iCs/>
        </w:rPr>
        <w:t>mlecznego</w:t>
      </w:r>
      <w:r w:rsidR="002E0487">
        <w:rPr>
          <w:rFonts w:ascii="Verdana" w:hAnsi="Verdana"/>
          <w:i/>
          <w:iCs/>
        </w:rPr>
        <w:t>. Nasze propozycje pomogą rolnikom</w:t>
      </w:r>
      <w:r w:rsidR="006B3B16">
        <w:rPr>
          <w:rFonts w:ascii="Verdana" w:hAnsi="Verdana"/>
          <w:i/>
          <w:iCs/>
        </w:rPr>
        <w:t xml:space="preserve"> i hodowcom</w:t>
      </w:r>
      <w:r w:rsidR="002E0487">
        <w:rPr>
          <w:rFonts w:ascii="Verdana" w:hAnsi="Verdana"/>
          <w:i/>
          <w:iCs/>
        </w:rPr>
        <w:t xml:space="preserve"> zadbać o to, aby praca w gospodarstwie była przyjazna środowisku </w:t>
      </w:r>
      <w:r w:rsidR="002E0487">
        <w:rPr>
          <w:rFonts w:ascii="Verdana" w:hAnsi="Verdana"/>
        </w:rPr>
        <w:t xml:space="preserve">– </w:t>
      </w:r>
      <w:r w:rsidR="002E0487">
        <w:rPr>
          <w:rFonts w:ascii="Verdana" w:hAnsi="Verdana"/>
          <w:b/>
          <w:bCs/>
        </w:rPr>
        <w:t xml:space="preserve">mówi </w:t>
      </w:r>
      <w:r>
        <w:rPr>
          <w:rFonts w:ascii="Verdana" w:hAnsi="Verdana"/>
          <w:b/>
          <w:bCs/>
        </w:rPr>
        <w:t>Bartosz Białas,</w:t>
      </w:r>
      <w:r w:rsidR="002E0487">
        <w:rPr>
          <w:rFonts w:ascii="Verdana" w:hAnsi="Verdana"/>
          <w:b/>
          <w:bCs/>
        </w:rPr>
        <w:t xml:space="preserve"> </w:t>
      </w:r>
      <w:r>
        <w:rPr>
          <w:rFonts w:ascii="Verdana" w:hAnsi="Verdana"/>
          <w:b/>
          <w:bCs/>
        </w:rPr>
        <w:t xml:space="preserve">Marketing Manager </w:t>
      </w:r>
      <w:r w:rsidR="002E0487">
        <w:rPr>
          <w:rFonts w:ascii="Verdana" w:hAnsi="Verdana"/>
          <w:b/>
          <w:bCs/>
        </w:rPr>
        <w:t>John Deere Polska</w:t>
      </w:r>
      <w:r w:rsidR="002E0487">
        <w:rPr>
          <w:rFonts w:ascii="Verdana" w:hAnsi="Verdana"/>
        </w:rPr>
        <w:t>.</w:t>
      </w:r>
    </w:p>
    <w:p w14:paraId="392D4795" w14:textId="77777777" w:rsidR="00F25461" w:rsidRDefault="00F25461">
      <w:pPr>
        <w:jc w:val="both"/>
        <w:rPr>
          <w:rFonts w:ascii="Verdana" w:hAnsi="Verdana"/>
        </w:rPr>
      </w:pPr>
    </w:p>
    <w:p w14:paraId="1924E994" w14:textId="5D4E1536" w:rsidR="001F7E4C" w:rsidRDefault="000E42B6" w:rsidP="001F7E4C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Innowacje oferowane przez John Deere</w:t>
      </w:r>
    </w:p>
    <w:p w14:paraId="6507CD46" w14:textId="77777777" w:rsidR="001F7E4C" w:rsidRDefault="001F7E4C" w:rsidP="001F7E4C">
      <w:pPr>
        <w:jc w:val="both"/>
        <w:rPr>
          <w:rFonts w:ascii="Verdana" w:hAnsi="Verdana"/>
          <w:b/>
          <w:bCs/>
        </w:rPr>
      </w:pPr>
    </w:p>
    <w:p w14:paraId="2B777331" w14:textId="775AE9BE" w:rsidR="001F7E4C" w:rsidRDefault="001F7E4C" w:rsidP="001F7E4C">
      <w:pPr>
        <w:jc w:val="both"/>
        <w:rPr>
          <w:rFonts w:ascii="Verdana" w:hAnsi="Verdana"/>
        </w:rPr>
      </w:pPr>
      <w:r w:rsidRPr="001F7E4C">
        <w:rPr>
          <w:rFonts w:ascii="Verdana" w:hAnsi="Verdana"/>
        </w:rPr>
        <w:t>Systemy John Deere to rozwiązania z kategorii maszyn i systemów cyfrowych:</w:t>
      </w:r>
    </w:p>
    <w:p w14:paraId="49E4A706" w14:textId="77777777" w:rsidR="001F7E4C" w:rsidRPr="001F7E4C" w:rsidRDefault="001F7E4C" w:rsidP="001F7E4C">
      <w:pPr>
        <w:jc w:val="both"/>
        <w:rPr>
          <w:rFonts w:ascii="Verdana" w:hAnsi="Verdana"/>
        </w:rPr>
      </w:pPr>
    </w:p>
    <w:p w14:paraId="208AD6C6" w14:textId="674EF816" w:rsidR="001F7E4C" w:rsidRPr="001F7E4C" w:rsidRDefault="00CE072A" w:rsidP="001F7E4C">
      <w:pPr>
        <w:numPr>
          <w:ilvl w:val="0"/>
          <w:numId w:val="11"/>
        </w:numPr>
        <w:jc w:val="both"/>
        <w:rPr>
          <w:rFonts w:ascii="Verdana" w:hAnsi="Verdana"/>
        </w:rPr>
      </w:pPr>
      <w:proofErr w:type="spellStart"/>
      <w:r w:rsidRPr="00CE072A">
        <w:rPr>
          <w:rFonts w:ascii="Verdana" w:hAnsi="Verdana"/>
          <w:b/>
          <w:bCs/>
        </w:rPr>
        <w:t>AutoPath</w:t>
      </w:r>
      <w:proofErr w:type="spellEnd"/>
      <w:r w:rsidRPr="00CE072A">
        <w:rPr>
          <w:rFonts w:ascii="Verdana" w:hAnsi="Verdana"/>
          <w:b/>
          <w:bCs/>
        </w:rPr>
        <w:t>™</w:t>
      </w:r>
      <w:r w:rsidR="001F7E4C" w:rsidRPr="001F7E4C">
        <w:rPr>
          <w:rFonts w:ascii="Verdana" w:hAnsi="Verdana"/>
          <w:b/>
          <w:bCs/>
        </w:rPr>
        <w:t xml:space="preserve"> </w:t>
      </w:r>
      <w:r w:rsidR="001F7E4C" w:rsidRPr="001F7E4C">
        <w:rPr>
          <w:rFonts w:ascii="Verdana" w:hAnsi="Verdana"/>
        </w:rPr>
        <w:t>–</w:t>
      </w:r>
      <w:r w:rsidR="001F7E4C" w:rsidRPr="001F7E4C">
        <w:rPr>
          <w:rFonts w:ascii="Verdana" w:hAnsi="Verdana"/>
          <w:b/>
          <w:bCs/>
        </w:rPr>
        <w:t xml:space="preserve"> </w:t>
      </w:r>
      <w:r w:rsidR="001F7E4C" w:rsidRPr="001F7E4C">
        <w:rPr>
          <w:rFonts w:ascii="Verdana" w:hAnsi="Verdana"/>
        </w:rPr>
        <w:t xml:space="preserve">rozwiązanie z obszaru rolnictwa precyzyjnego i automatycznego zarządzania liniami naprowadzania. Nowe funkcje obejmują pełne naprowadzanie – to poszerza </w:t>
      </w:r>
      <w:r w:rsidR="00EC4204">
        <w:rPr>
          <w:rFonts w:ascii="Verdana" w:hAnsi="Verdana"/>
        </w:rPr>
        <w:t xml:space="preserve">podstawowe </w:t>
      </w:r>
      <w:r w:rsidR="001F7E4C" w:rsidRPr="001F7E4C">
        <w:rPr>
          <w:rFonts w:ascii="Verdana" w:hAnsi="Verdana"/>
        </w:rPr>
        <w:t xml:space="preserve">zastosowanie </w:t>
      </w:r>
      <w:proofErr w:type="spellStart"/>
      <w:r w:rsidR="001F7E4C" w:rsidRPr="001F7E4C">
        <w:rPr>
          <w:rFonts w:ascii="Verdana" w:hAnsi="Verdana"/>
        </w:rPr>
        <w:t>AutoPath</w:t>
      </w:r>
      <w:proofErr w:type="spellEnd"/>
      <w:r w:rsidR="001F7E4C" w:rsidRPr="001F7E4C">
        <w:rPr>
          <w:rFonts w:ascii="Verdana" w:hAnsi="Verdana"/>
        </w:rPr>
        <w:t xml:space="preserve"> i umożliwia wdrożenie go przy nowych rodzajach upraw. </w:t>
      </w:r>
    </w:p>
    <w:p w14:paraId="095E37B5" w14:textId="017D015E" w:rsidR="001F7E4C" w:rsidRPr="00C832AE" w:rsidRDefault="001F7E4C" w:rsidP="00C832AE">
      <w:pPr>
        <w:pStyle w:val="Akapitzlist"/>
        <w:numPr>
          <w:ilvl w:val="0"/>
          <w:numId w:val="11"/>
        </w:numPr>
        <w:jc w:val="both"/>
        <w:rPr>
          <w:rFonts w:ascii="Verdana" w:hAnsi="Verdana"/>
          <w:sz w:val="20"/>
          <w:szCs w:val="20"/>
        </w:rPr>
      </w:pPr>
      <w:r w:rsidRPr="00C832AE">
        <w:rPr>
          <w:rFonts w:ascii="Verdana" w:hAnsi="Verdana"/>
          <w:b/>
          <w:bCs/>
          <w:sz w:val="20"/>
          <w:szCs w:val="20"/>
        </w:rPr>
        <w:t xml:space="preserve">Active </w:t>
      </w:r>
      <w:proofErr w:type="spellStart"/>
      <w:r w:rsidRPr="00C832AE">
        <w:rPr>
          <w:rFonts w:ascii="Verdana" w:hAnsi="Verdana"/>
          <w:b/>
          <w:bCs/>
          <w:sz w:val="20"/>
          <w:szCs w:val="20"/>
        </w:rPr>
        <w:t>Slope</w:t>
      </w:r>
      <w:proofErr w:type="spellEnd"/>
      <w:r w:rsidRPr="00C832AE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C832AE">
        <w:rPr>
          <w:rFonts w:ascii="Verdana" w:hAnsi="Verdana"/>
          <w:b/>
          <w:bCs/>
          <w:sz w:val="20"/>
          <w:szCs w:val="20"/>
        </w:rPr>
        <w:t>Adjustment</w:t>
      </w:r>
      <w:proofErr w:type="spellEnd"/>
      <w:r w:rsidR="00FA7E49" w:rsidRPr="00C832AE">
        <w:rPr>
          <w:rFonts w:ascii="Verdana" w:hAnsi="Verdana"/>
          <w:b/>
          <w:bCs/>
          <w:sz w:val="20"/>
          <w:szCs w:val="20"/>
        </w:rPr>
        <w:t>™</w:t>
      </w:r>
      <w:r w:rsidRPr="00C832AE">
        <w:rPr>
          <w:rFonts w:ascii="Verdana" w:hAnsi="Verdana"/>
          <w:b/>
          <w:bCs/>
          <w:sz w:val="20"/>
          <w:szCs w:val="20"/>
        </w:rPr>
        <w:t xml:space="preserve"> </w:t>
      </w:r>
      <w:r w:rsidRPr="00C832AE">
        <w:rPr>
          <w:rFonts w:ascii="Verdana" w:hAnsi="Verdana"/>
          <w:sz w:val="20"/>
          <w:szCs w:val="20"/>
        </w:rPr>
        <w:t xml:space="preserve">– innowacyjna technologia zapewnia </w:t>
      </w:r>
      <w:r w:rsidR="00C832AE" w:rsidRPr="00C832AE">
        <w:rPr>
          <w:rFonts w:ascii="Verdana" w:hAnsi="Verdana"/>
          <w:sz w:val="20"/>
          <w:szCs w:val="20"/>
        </w:rPr>
        <w:t>aktywne rozłożenie zebranej masy na koszu sitowym za pomocą przenośnika taśmowego o zmiennej prędkości roboczej podczas pracy na zboczach. Rozwiązanie to wyróżnia się wśród istniejących na rynku systemów kompensacji nachylenia. Dodatkowo, dzięki aktywnym właściwościom wstępnego czyszczenia, podczas testów polowych dowiedziono, że wydajność w warunkach płaskiego terenu, wysokich plonów oraz dużej ilości zanieczyszczeń jest zwiększona.</w:t>
      </w:r>
    </w:p>
    <w:p w14:paraId="7E8BE30E" w14:textId="72764168" w:rsidR="001F7E4C" w:rsidRPr="00470EBA" w:rsidRDefault="001F7E4C" w:rsidP="001F7E4C">
      <w:pPr>
        <w:numPr>
          <w:ilvl w:val="0"/>
          <w:numId w:val="11"/>
        </w:numPr>
        <w:jc w:val="both"/>
        <w:rPr>
          <w:rFonts w:ascii="Verdana" w:hAnsi="Verdana"/>
          <w:strike/>
        </w:rPr>
      </w:pPr>
      <w:proofErr w:type="spellStart"/>
      <w:r w:rsidRPr="001F7E4C">
        <w:rPr>
          <w:rFonts w:ascii="Verdana" w:hAnsi="Verdana"/>
          <w:b/>
          <w:bCs/>
        </w:rPr>
        <w:t>Combine</w:t>
      </w:r>
      <w:proofErr w:type="spellEnd"/>
      <w:r w:rsidRPr="001F7E4C">
        <w:rPr>
          <w:rFonts w:ascii="Verdana" w:hAnsi="Verdana"/>
          <w:b/>
          <w:bCs/>
        </w:rPr>
        <w:t xml:space="preserve"> </w:t>
      </w:r>
      <w:proofErr w:type="spellStart"/>
      <w:r w:rsidRPr="001F7E4C">
        <w:rPr>
          <w:rFonts w:ascii="Verdana" w:hAnsi="Verdana"/>
          <w:b/>
          <w:bCs/>
        </w:rPr>
        <w:t>AutoUnload</w:t>
      </w:r>
      <w:proofErr w:type="spellEnd"/>
      <w:r w:rsidRPr="001F7E4C">
        <w:rPr>
          <w:rFonts w:ascii="Verdana" w:hAnsi="Verdana"/>
        </w:rPr>
        <w:t xml:space="preserve"> – rozwiązanie do kombajnów, przeznaczone do </w:t>
      </w:r>
      <w:r w:rsidR="00C832AE">
        <w:rPr>
          <w:rFonts w:ascii="Verdana" w:hAnsi="Verdana"/>
        </w:rPr>
        <w:t>rozładunku</w:t>
      </w:r>
      <w:r w:rsidRPr="001F7E4C">
        <w:rPr>
          <w:rFonts w:ascii="Verdana" w:hAnsi="Verdana"/>
        </w:rPr>
        <w:t xml:space="preserve"> zbiornika w trakcie pracy. </w:t>
      </w:r>
      <w:proofErr w:type="spellStart"/>
      <w:r w:rsidRPr="001F7E4C">
        <w:rPr>
          <w:rFonts w:ascii="Verdana" w:hAnsi="Verdana"/>
        </w:rPr>
        <w:t>Combine</w:t>
      </w:r>
      <w:proofErr w:type="spellEnd"/>
      <w:r w:rsidRPr="001F7E4C">
        <w:rPr>
          <w:rFonts w:ascii="Verdana" w:hAnsi="Verdana"/>
        </w:rPr>
        <w:t xml:space="preserve"> </w:t>
      </w:r>
      <w:proofErr w:type="spellStart"/>
      <w:r w:rsidRPr="001F7E4C">
        <w:rPr>
          <w:rFonts w:ascii="Verdana" w:hAnsi="Verdana"/>
        </w:rPr>
        <w:t>AutoUnload</w:t>
      </w:r>
      <w:proofErr w:type="spellEnd"/>
      <w:r w:rsidRPr="001F7E4C">
        <w:rPr>
          <w:rFonts w:ascii="Verdana" w:hAnsi="Verdana"/>
        </w:rPr>
        <w:t xml:space="preserve"> funkcjonuje na </w:t>
      </w:r>
      <w:r w:rsidRPr="001F7E4C">
        <w:rPr>
          <w:rFonts w:ascii="Verdana" w:hAnsi="Verdana"/>
        </w:rPr>
        <w:lastRenderedPageBreak/>
        <w:t xml:space="preserve">bazie technologii Machine </w:t>
      </w:r>
      <w:proofErr w:type="spellStart"/>
      <w:r w:rsidRPr="001F7E4C">
        <w:rPr>
          <w:rFonts w:ascii="Verdana" w:hAnsi="Verdana"/>
        </w:rPr>
        <w:t>Sync</w:t>
      </w:r>
      <w:proofErr w:type="spellEnd"/>
      <w:r w:rsidR="00C832AE">
        <w:rPr>
          <w:rFonts w:ascii="Verdana" w:hAnsi="Verdana"/>
        </w:rPr>
        <w:t xml:space="preserve">. </w:t>
      </w:r>
      <w:r w:rsidR="00C832AE" w:rsidRPr="00C832AE">
        <w:rPr>
          <w:rFonts w:ascii="Verdana" w:hAnsi="Verdana"/>
        </w:rPr>
        <w:t>To innowacyjne rozwiązanie zapewnia w pełni automatyczny rozładunek z założoną prędkością roboczą bez strat ziarna</w:t>
      </w:r>
      <w:r w:rsidR="00C832AE" w:rsidRPr="00C832AE">
        <w:rPr>
          <w:rFonts w:ascii="Verdana" w:hAnsi="Verdana"/>
        </w:rPr>
        <w:t>.</w:t>
      </w:r>
    </w:p>
    <w:p w14:paraId="57929B27" w14:textId="68388224" w:rsidR="001F7E4C" w:rsidRPr="001F7E4C" w:rsidRDefault="001F7E4C" w:rsidP="001F7E4C">
      <w:pPr>
        <w:numPr>
          <w:ilvl w:val="0"/>
          <w:numId w:val="11"/>
        </w:numPr>
        <w:jc w:val="both"/>
        <w:rPr>
          <w:rFonts w:ascii="Verdana" w:hAnsi="Verdana"/>
        </w:rPr>
      </w:pPr>
      <w:proofErr w:type="spellStart"/>
      <w:r w:rsidRPr="001F7E4C">
        <w:rPr>
          <w:rFonts w:ascii="Verdana" w:hAnsi="Verdana"/>
          <w:b/>
          <w:bCs/>
        </w:rPr>
        <w:t>Monosem</w:t>
      </w:r>
      <w:proofErr w:type="spellEnd"/>
      <w:r w:rsidRPr="001F7E4C">
        <w:rPr>
          <w:rFonts w:ascii="Verdana" w:hAnsi="Verdana"/>
          <w:b/>
          <w:bCs/>
        </w:rPr>
        <w:t xml:space="preserve"> </w:t>
      </w:r>
      <w:proofErr w:type="spellStart"/>
      <w:r w:rsidRPr="001F7E4C">
        <w:rPr>
          <w:rFonts w:ascii="Verdana" w:hAnsi="Verdana"/>
          <w:b/>
          <w:bCs/>
        </w:rPr>
        <w:t>QuadRate</w:t>
      </w:r>
      <w:proofErr w:type="spellEnd"/>
      <w:r w:rsidRPr="001F7E4C">
        <w:rPr>
          <w:rFonts w:ascii="Verdana" w:hAnsi="Verdana"/>
          <w:b/>
          <w:bCs/>
        </w:rPr>
        <w:t xml:space="preserve"> Pro</w:t>
      </w:r>
      <w:r w:rsidRPr="001F7E4C">
        <w:rPr>
          <w:rFonts w:ascii="Verdana" w:hAnsi="Verdana"/>
        </w:rPr>
        <w:t xml:space="preserve"> – pierwszy system, który zarządza siew</w:t>
      </w:r>
      <w:r w:rsidR="00EC4204">
        <w:rPr>
          <w:rFonts w:ascii="Verdana" w:hAnsi="Verdana"/>
        </w:rPr>
        <w:t>em</w:t>
      </w:r>
      <w:r w:rsidRPr="001F7E4C">
        <w:rPr>
          <w:rFonts w:ascii="Verdana" w:hAnsi="Verdana"/>
        </w:rPr>
        <w:t xml:space="preserve"> ziaren czy aplikacj</w:t>
      </w:r>
      <w:r w:rsidR="00EC4204">
        <w:rPr>
          <w:rFonts w:ascii="Verdana" w:hAnsi="Verdana"/>
        </w:rPr>
        <w:t>ą</w:t>
      </w:r>
      <w:r w:rsidRPr="001F7E4C">
        <w:rPr>
          <w:rFonts w:ascii="Verdana" w:hAnsi="Verdana"/>
        </w:rPr>
        <w:t xml:space="preserve"> nawozów oraz dokumentuje je, porównując rzędy. </w:t>
      </w:r>
      <w:proofErr w:type="spellStart"/>
      <w:r w:rsidRPr="001F7E4C">
        <w:rPr>
          <w:rFonts w:ascii="Verdana" w:hAnsi="Verdana"/>
        </w:rPr>
        <w:t>QuadRate</w:t>
      </w:r>
      <w:proofErr w:type="spellEnd"/>
      <w:r w:rsidRPr="001F7E4C">
        <w:rPr>
          <w:rFonts w:ascii="Verdana" w:hAnsi="Verdana"/>
        </w:rPr>
        <w:t xml:space="preserve"> Pro pomaga w maksymalizowaniu zysków i plonów, ochronie środowiska i zwiększeniu wygody operatora maszyny.</w:t>
      </w:r>
    </w:p>
    <w:p w14:paraId="2E5705CE" w14:textId="4A5FC2D6" w:rsidR="001F7E4C" w:rsidRDefault="001F7E4C" w:rsidP="001F7E4C">
      <w:pPr>
        <w:numPr>
          <w:ilvl w:val="0"/>
          <w:numId w:val="11"/>
        </w:numPr>
        <w:jc w:val="both"/>
        <w:rPr>
          <w:rFonts w:ascii="Verdana" w:hAnsi="Verdana"/>
        </w:rPr>
      </w:pPr>
      <w:r w:rsidRPr="001F7E4C">
        <w:rPr>
          <w:rFonts w:ascii="Verdana" w:hAnsi="Verdana"/>
          <w:b/>
          <w:bCs/>
          <w:lang w:val="en-US"/>
        </w:rPr>
        <w:t xml:space="preserve">John Deere </w:t>
      </w:r>
      <w:proofErr w:type="spellStart"/>
      <w:r w:rsidRPr="001F7E4C">
        <w:rPr>
          <w:rFonts w:ascii="Verdana" w:hAnsi="Verdana"/>
          <w:b/>
          <w:bCs/>
          <w:lang w:val="en-US"/>
        </w:rPr>
        <w:t>EZCal</w:t>
      </w:r>
      <w:proofErr w:type="spellEnd"/>
      <w:r w:rsidR="00FA7E49" w:rsidRPr="00FA7E49">
        <w:rPr>
          <w:rFonts w:ascii="Verdana" w:hAnsi="Verdana"/>
          <w:b/>
          <w:bCs/>
          <w:lang w:val="en-US"/>
        </w:rPr>
        <w:t>™</w:t>
      </w:r>
      <w:r w:rsidRPr="001F7E4C">
        <w:rPr>
          <w:rFonts w:ascii="Verdana" w:hAnsi="Verdana"/>
          <w:b/>
          <w:bCs/>
          <w:lang w:val="en-US"/>
        </w:rPr>
        <w:t xml:space="preserve"> Remote Seed &amp; Fertilizer Calibration</w:t>
      </w:r>
      <w:r w:rsidRPr="001F7E4C">
        <w:rPr>
          <w:rFonts w:ascii="Verdana" w:hAnsi="Verdana"/>
          <w:lang w:val="en-US"/>
        </w:rPr>
        <w:t xml:space="preserve"> – </w:t>
      </w:r>
      <w:proofErr w:type="spellStart"/>
      <w:r w:rsidRPr="001F7E4C">
        <w:rPr>
          <w:rFonts w:ascii="Verdana" w:hAnsi="Verdana"/>
          <w:lang w:val="en-US"/>
        </w:rPr>
        <w:t>maszyna</w:t>
      </w:r>
      <w:proofErr w:type="spellEnd"/>
      <w:r w:rsidRPr="001F7E4C">
        <w:rPr>
          <w:rFonts w:ascii="Verdana" w:hAnsi="Verdana"/>
          <w:lang w:val="en-US"/>
        </w:rPr>
        <w:t xml:space="preserve"> </w:t>
      </w:r>
      <w:proofErr w:type="spellStart"/>
      <w:r w:rsidRPr="001F7E4C">
        <w:rPr>
          <w:rFonts w:ascii="Verdana" w:hAnsi="Verdana"/>
          <w:lang w:val="en-US"/>
        </w:rPr>
        <w:t>i</w:t>
      </w:r>
      <w:proofErr w:type="spellEnd"/>
      <w:r w:rsidRPr="001F7E4C">
        <w:rPr>
          <w:rFonts w:ascii="Verdana" w:hAnsi="Verdana"/>
          <w:lang w:val="en-US"/>
        </w:rPr>
        <w:t xml:space="preserve"> </w:t>
      </w:r>
      <w:proofErr w:type="spellStart"/>
      <w:r w:rsidRPr="001F7E4C">
        <w:rPr>
          <w:rFonts w:ascii="Verdana" w:hAnsi="Verdana"/>
          <w:lang w:val="en-US"/>
        </w:rPr>
        <w:t>wyposażenie</w:t>
      </w:r>
      <w:proofErr w:type="spellEnd"/>
      <w:r w:rsidRPr="001F7E4C">
        <w:rPr>
          <w:rFonts w:ascii="Verdana" w:hAnsi="Verdana"/>
          <w:lang w:val="en-US"/>
        </w:rPr>
        <w:t xml:space="preserve"> do </w:t>
      </w:r>
      <w:proofErr w:type="spellStart"/>
      <w:r w:rsidRPr="001F7E4C">
        <w:rPr>
          <w:rFonts w:ascii="Verdana" w:hAnsi="Verdana"/>
          <w:lang w:val="en-US"/>
        </w:rPr>
        <w:t>siewu</w:t>
      </w:r>
      <w:proofErr w:type="spellEnd"/>
      <w:r w:rsidRPr="001F7E4C">
        <w:rPr>
          <w:rFonts w:ascii="Verdana" w:hAnsi="Verdana"/>
          <w:lang w:val="en-US"/>
        </w:rPr>
        <w:t xml:space="preserve">. </w:t>
      </w:r>
      <w:r w:rsidRPr="001F7E4C">
        <w:rPr>
          <w:rFonts w:ascii="Verdana" w:hAnsi="Verdana"/>
        </w:rPr>
        <w:t xml:space="preserve">Umożliwia automatyczną kalibrację ziarna i nawozu do </w:t>
      </w:r>
      <w:r w:rsidR="00EC4204">
        <w:rPr>
          <w:rFonts w:ascii="Verdana" w:hAnsi="Verdana"/>
        </w:rPr>
        <w:t>wszystkich zbiorników</w:t>
      </w:r>
      <w:r w:rsidRPr="001F7E4C">
        <w:rPr>
          <w:rFonts w:ascii="Verdana" w:hAnsi="Verdana"/>
        </w:rPr>
        <w:t xml:space="preserve"> siewnika.</w:t>
      </w:r>
    </w:p>
    <w:p w14:paraId="59DD075D" w14:textId="77777777" w:rsidR="001F7E4C" w:rsidRPr="001F7E4C" w:rsidRDefault="001F7E4C" w:rsidP="001F7E4C">
      <w:pPr>
        <w:ind w:left="720"/>
        <w:jc w:val="both"/>
        <w:rPr>
          <w:rFonts w:ascii="Verdana" w:hAnsi="Verdana"/>
        </w:rPr>
      </w:pPr>
    </w:p>
    <w:p w14:paraId="6891D723" w14:textId="5FF88AA9" w:rsidR="001F7E4C" w:rsidRDefault="000E42B6" w:rsidP="001F7E4C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Z </w:t>
      </w:r>
      <w:r w:rsidR="001F7E4C" w:rsidRPr="001F7E4C">
        <w:rPr>
          <w:rFonts w:ascii="Verdana" w:hAnsi="Verdana"/>
          <w:b/>
          <w:bCs/>
        </w:rPr>
        <w:t>myślą o</w:t>
      </w:r>
      <w:r>
        <w:rPr>
          <w:rFonts w:ascii="Verdana" w:hAnsi="Verdana"/>
          <w:b/>
          <w:bCs/>
        </w:rPr>
        <w:t xml:space="preserve"> </w:t>
      </w:r>
      <w:r w:rsidR="001F7E4C" w:rsidRPr="001F7E4C">
        <w:rPr>
          <w:rFonts w:ascii="Verdana" w:hAnsi="Verdana"/>
          <w:b/>
          <w:bCs/>
        </w:rPr>
        <w:t xml:space="preserve">hodowli bydła </w:t>
      </w:r>
      <w:r>
        <w:rPr>
          <w:rFonts w:ascii="Verdana" w:hAnsi="Verdana"/>
          <w:b/>
          <w:bCs/>
        </w:rPr>
        <w:t>mlecznego</w:t>
      </w:r>
    </w:p>
    <w:p w14:paraId="2267951B" w14:textId="77777777" w:rsidR="001F7E4C" w:rsidRPr="001F7E4C" w:rsidRDefault="001F7E4C" w:rsidP="001F7E4C">
      <w:pPr>
        <w:jc w:val="both"/>
        <w:rPr>
          <w:rFonts w:ascii="Verdana" w:hAnsi="Verdana"/>
          <w:b/>
          <w:bCs/>
        </w:rPr>
      </w:pPr>
    </w:p>
    <w:p w14:paraId="4FFB4A72" w14:textId="77777777" w:rsidR="001F7E4C" w:rsidRPr="001F7E4C" w:rsidRDefault="001F7E4C" w:rsidP="001F7E4C">
      <w:pPr>
        <w:numPr>
          <w:ilvl w:val="0"/>
          <w:numId w:val="12"/>
        </w:numPr>
        <w:jc w:val="both"/>
        <w:rPr>
          <w:rFonts w:ascii="Verdana" w:hAnsi="Verdana"/>
        </w:rPr>
      </w:pPr>
      <w:proofErr w:type="spellStart"/>
      <w:r w:rsidRPr="001F7E4C">
        <w:rPr>
          <w:rFonts w:ascii="Verdana" w:hAnsi="Verdana"/>
          <w:b/>
          <w:bCs/>
        </w:rPr>
        <w:t>Grassland</w:t>
      </w:r>
      <w:proofErr w:type="spellEnd"/>
      <w:r w:rsidRPr="001F7E4C">
        <w:rPr>
          <w:rFonts w:ascii="Verdana" w:hAnsi="Verdana"/>
          <w:b/>
          <w:bCs/>
        </w:rPr>
        <w:t xml:space="preserve"> </w:t>
      </w:r>
      <w:proofErr w:type="spellStart"/>
      <w:r w:rsidRPr="001F7E4C">
        <w:rPr>
          <w:rFonts w:ascii="Verdana" w:hAnsi="Verdana"/>
          <w:b/>
          <w:bCs/>
        </w:rPr>
        <w:t>Connected</w:t>
      </w:r>
      <w:proofErr w:type="spellEnd"/>
      <w:r w:rsidRPr="001F7E4C">
        <w:rPr>
          <w:rFonts w:ascii="Verdana" w:hAnsi="Verdana"/>
          <w:b/>
          <w:bCs/>
        </w:rPr>
        <w:t xml:space="preserve"> </w:t>
      </w:r>
      <w:proofErr w:type="spellStart"/>
      <w:r w:rsidRPr="001F7E4C">
        <w:rPr>
          <w:rFonts w:ascii="Verdana" w:hAnsi="Verdana"/>
          <w:b/>
          <w:bCs/>
        </w:rPr>
        <w:t>Path</w:t>
      </w:r>
      <w:proofErr w:type="spellEnd"/>
      <w:r w:rsidRPr="001F7E4C">
        <w:rPr>
          <w:rFonts w:ascii="Verdana" w:hAnsi="Verdana"/>
          <w:b/>
          <w:bCs/>
        </w:rPr>
        <w:t xml:space="preserve"> Planning and </w:t>
      </w:r>
      <w:proofErr w:type="spellStart"/>
      <w:r w:rsidRPr="001F7E4C">
        <w:rPr>
          <w:rFonts w:ascii="Verdana" w:hAnsi="Verdana"/>
          <w:b/>
          <w:bCs/>
        </w:rPr>
        <w:t>Guidance</w:t>
      </w:r>
      <w:proofErr w:type="spellEnd"/>
      <w:r w:rsidRPr="001F7E4C">
        <w:rPr>
          <w:rFonts w:ascii="Verdana" w:hAnsi="Verdana"/>
        </w:rPr>
        <w:t xml:space="preserve"> – pozwala na połączenie ścieżek koszenia, przetrząsania, grabienia czy siekania przy wykorzystaniu nowej funkcji </w:t>
      </w:r>
      <w:proofErr w:type="spellStart"/>
      <w:r w:rsidRPr="001F7E4C">
        <w:rPr>
          <w:rFonts w:ascii="Verdana" w:hAnsi="Verdana"/>
        </w:rPr>
        <w:t>AutoPath</w:t>
      </w:r>
      <w:proofErr w:type="spellEnd"/>
      <w:r w:rsidRPr="001F7E4C">
        <w:rPr>
          <w:rFonts w:ascii="Verdana" w:hAnsi="Verdana"/>
        </w:rPr>
        <w:t>. Dzięki niej zastosowanie technologii CTF (</w:t>
      </w:r>
      <w:proofErr w:type="spellStart"/>
      <w:r w:rsidRPr="001F7E4C">
        <w:rPr>
          <w:rFonts w:ascii="Verdana" w:hAnsi="Verdana"/>
        </w:rPr>
        <w:t>Controlled</w:t>
      </w:r>
      <w:proofErr w:type="spellEnd"/>
      <w:r w:rsidRPr="001F7E4C">
        <w:rPr>
          <w:rFonts w:ascii="Verdana" w:hAnsi="Verdana"/>
        </w:rPr>
        <w:t xml:space="preserve"> </w:t>
      </w:r>
      <w:proofErr w:type="spellStart"/>
      <w:r w:rsidRPr="001F7E4C">
        <w:rPr>
          <w:rFonts w:ascii="Verdana" w:hAnsi="Verdana"/>
        </w:rPr>
        <w:t>Traffic</w:t>
      </w:r>
      <w:proofErr w:type="spellEnd"/>
      <w:r w:rsidRPr="001F7E4C">
        <w:rPr>
          <w:rFonts w:ascii="Verdana" w:hAnsi="Verdana"/>
        </w:rPr>
        <w:t xml:space="preserve"> </w:t>
      </w:r>
      <w:proofErr w:type="spellStart"/>
      <w:r w:rsidRPr="001F7E4C">
        <w:rPr>
          <w:rFonts w:ascii="Verdana" w:hAnsi="Verdana"/>
        </w:rPr>
        <w:t>Farming</w:t>
      </w:r>
      <w:proofErr w:type="spellEnd"/>
      <w:r w:rsidRPr="001F7E4C">
        <w:rPr>
          <w:rFonts w:ascii="Verdana" w:hAnsi="Verdana"/>
        </w:rPr>
        <w:t>) będzie jeszcze prostsze.</w:t>
      </w:r>
    </w:p>
    <w:p w14:paraId="7663DD9D" w14:textId="77777777" w:rsidR="001F7E4C" w:rsidRPr="001F7E4C" w:rsidRDefault="001F7E4C" w:rsidP="001F7E4C">
      <w:pPr>
        <w:numPr>
          <w:ilvl w:val="0"/>
          <w:numId w:val="12"/>
        </w:numPr>
        <w:jc w:val="both"/>
        <w:rPr>
          <w:rFonts w:ascii="Verdana" w:hAnsi="Verdana"/>
        </w:rPr>
      </w:pPr>
      <w:proofErr w:type="spellStart"/>
      <w:r w:rsidRPr="001F7E4C">
        <w:rPr>
          <w:rFonts w:ascii="Verdana" w:hAnsi="Verdana"/>
          <w:b/>
          <w:bCs/>
        </w:rPr>
        <w:t>Corn</w:t>
      </w:r>
      <w:proofErr w:type="spellEnd"/>
      <w:r w:rsidRPr="001F7E4C">
        <w:rPr>
          <w:rFonts w:ascii="Verdana" w:hAnsi="Verdana"/>
          <w:b/>
          <w:bCs/>
        </w:rPr>
        <w:t xml:space="preserve"> </w:t>
      </w:r>
      <w:proofErr w:type="spellStart"/>
      <w:r w:rsidRPr="001F7E4C">
        <w:rPr>
          <w:rFonts w:ascii="Verdana" w:hAnsi="Verdana"/>
          <w:b/>
          <w:bCs/>
        </w:rPr>
        <w:t>Silage</w:t>
      </w:r>
      <w:proofErr w:type="spellEnd"/>
      <w:r w:rsidRPr="001F7E4C">
        <w:rPr>
          <w:rFonts w:ascii="Verdana" w:hAnsi="Verdana"/>
          <w:b/>
          <w:bCs/>
        </w:rPr>
        <w:t xml:space="preserve"> System </w:t>
      </w:r>
      <w:r w:rsidRPr="001F7E4C">
        <w:rPr>
          <w:rFonts w:ascii="Verdana" w:hAnsi="Verdana"/>
        </w:rPr>
        <w:t xml:space="preserve">– rozwiązanie, dzięki któremu rolnicy mogą sprostać wymogom Unii Europejskiej w zakresie zmniejszenia zużycia nawozów o 20% i pestycydów o 50% do 2030 roku. Połączone z John </w:t>
      </w:r>
      <w:proofErr w:type="spellStart"/>
      <w:r w:rsidRPr="001F7E4C">
        <w:rPr>
          <w:rFonts w:ascii="Verdana" w:hAnsi="Verdana"/>
        </w:rPr>
        <w:t>Deere</w:t>
      </w:r>
      <w:proofErr w:type="spellEnd"/>
      <w:r w:rsidRPr="001F7E4C">
        <w:rPr>
          <w:rFonts w:ascii="Verdana" w:hAnsi="Verdana"/>
        </w:rPr>
        <w:t xml:space="preserve"> </w:t>
      </w:r>
      <w:proofErr w:type="spellStart"/>
      <w:r w:rsidRPr="001F7E4C">
        <w:rPr>
          <w:rFonts w:ascii="Verdana" w:hAnsi="Verdana"/>
        </w:rPr>
        <w:t>Operation</w:t>
      </w:r>
      <w:proofErr w:type="spellEnd"/>
      <w:r w:rsidRPr="001F7E4C">
        <w:rPr>
          <w:rFonts w:ascii="Verdana" w:hAnsi="Verdana"/>
        </w:rPr>
        <w:t xml:space="preserve"> Center.</w:t>
      </w:r>
    </w:p>
    <w:p w14:paraId="7039C6F2" w14:textId="77777777" w:rsidR="001F7E4C" w:rsidRDefault="001F7E4C" w:rsidP="001F7E4C">
      <w:pPr>
        <w:numPr>
          <w:ilvl w:val="0"/>
          <w:numId w:val="12"/>
        </w:numPr>
        <w:jc w:val="both"/>
        <w:rPr>
          <w:rFonts w:ascii="Verdana" w:hAnsi="Verdana"/>
        </w:rPr>
      </w:pPr>
      <w:proofErr w:type="spellStart"/>
      <w:r w:rsidRPr="001F7E4C">
        <w:rPr>
          <w:rFonts w:ascii="Verdana" w:hAnsi="Verdana"/>
          <w:b/>
          <w:bCs/>
        </w:rPr>
        <w:t>Milk</w:t>
      </w:r>
      <w:proofErr w:type="spellEnd"/>
      <w:r w:rsidRPr="001F7E4C">
        <w:rPr>
          <w:rFonts w:ascii="Verdana" w:hAnsi="Verdana"/>
          <w:b/>
          <w:bCs/>
        </w:rPr>
        <w:t xml:space="preserve"> </w:t>
      </w:r>
      <w:proofErr w:type="spellStart"/>
      <w:r w:rsidRPr="001F7E4C">
        <w:rPr>
          <w:rFonts w:ascii="Verdana" w:hAnsi="Verdana"/>
          <w:b/>
          <w:bCs/>
        </w:rPr>
        <w:t>Sustainability</w:t>
      </w:r>
      <w:proofErr w:type="spellEnd"/>
      <w:r w:rsidRPr="001F7E4C">
        <w:rPr>
          <w:rFonts w:ascii="Verdana" w:hAnsi="Verdana"/>
          <w:b/>
          <w:bCs/>
        </w:rPr>
        <w:t xml:space="preserve"> Center</w:t>
      </w:r>
      <w:r w:rsidRPr="001F7E4C">
        <w:rPr>
          <w:rFonts w:ascii="Verdana" w:hAnsi="Verdana"/>
        </w:rPr>
        <w:t xml:space="preserve"> – cyfrowy ekosystem, którego celem jest pomaganie rolnikom w poprawie efektywności i zrównoważonego rozwoju ich działań. Dostarczy danych, które pozwolą rolnikom hodowli bydła mlecznego porównać wydajność z innymi działaniami dotyczącymi hodowli oraz zidentyfikować kluczowe obszary wymagające poprawy.</w:t>
      </w:r>
    </w:p>
    <w:p w14:paraId="5B340BB7" w14:textId="77777777" w:rsidR="001F7E4C" w:rsidRPr="001F7E4C" w:rsidRDefault="001F7E4C" w:rsidP="001F7E4C">
      <w:pPr>
        <w:ind w:left="720"/>
        <w:jc w:val="both"/>
        <w:rPr>
          <w:rFonts w:ascii="Verdana" w:hAnsi="Verdana"/>
        </w:rPr>
      </w:pPr>
    </w:p>
    <w:p w14:paraId="739215F1" w14:textId="3320AFE4" w:rsidR="001F7E4C" w:rsidRDefault="000E42B6" w:rsidP="001F7E4C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John Deere</w:t>
      </w:r>
      <w:r w:rsidR="001F7E4C" w:rsidRPr="001F7E4C">
        <w:rPr>
          <w:rFonts w:ascii="Verdana" w:hAnsi="Verdana"/>
          <w:b/>
          <w:bCs/>
        </w:rPr>
        <w:t xml:space="preserve"> prezentuje</w:t>
      </w:r>
      <w:r>
        <w:rPr>
          <w:rFonts w:ascii="Verdana" w:hAnsi="Verdana"/>
          <w:b/>
          <w:bCs/>
        </w:rPr>
        <w:t xml:space="preserve"> również</w:t>
      </w:r>
      <w:r w:rsidR="001F7E4C" w:rsidRPr="001F7E4C">
        <w:rPr>
          <w:rFonts w:ascii="Verdana" w:hAnsi="Verdana"/>
          <w:b/>
          <w:bCs/>
        </w:rPr>
        <w:t xml:space="preserve"> innowacyjny koncept dotyczący </w:t>
      </w:r>
      <w:proofErr w:type="spellStart"/>
      <w:r w:rsidR="001F7E4C" w:rsidRPr="001F7E4C">
        <w:rPr>
          <w:rFonts w:ascii="Verdana" w:hAnsi="Verdana"/>
          <w:b/>
          <w:bCs/>
        </w:rPr>
        <w:t>Agri</w:t>
      </w:r>
      <w:proofErr w:type="spellEnd"/>
      <w:r w:rsidR="001F7E4C" w:rsidRPr="001F7E4C">
        <w:rPr>
          <w:rFonts w:ascii="Verdana" w:hAnsi="Verdana"/>
          <w:b/>
          <w:bCs/>
        </w:rPr>
        <w:t>-przyszłości</w:t>
      </w:r>
    </w:p>
    <w:p w14:paraId="0AC0714C" w14:textId="77777777" w:rsidR="001F7E4C" w:rsidRPr="001F7E4C" w:rsidRDefault="001F7E4C" w:rsidP="001F7E4C">
      <w:pPr>
        <w:jc w:val="both"/>
        <w:rPr>
          <w:rFonts w:ascii="Verdana" w:hAnsi="Verdana"/>
          <w:b/>
          <w:bCs/>
        </w:rPr>
      </w:pPr>
    </w:p>
    <w:p w14:paraId="4660AB46" w14:textId="77777777" w:rsidR="001F7E4C" w:rsidRPr="001F7E4C" w:rsidRDefault="001F7E4C" w:rsidP="000E42B6">
      <w:pPr>
        <w:jc w:val="both"/>
        <w:rPr>
          <w:rFonts w:ascii="Verdana" w:hAnsi="Verdana"/>
          <w:b/>
          <w:bCs/>
        </w:rPr>
      </w:pPr>
      <w:r w:rsidRPr="001F7E4C">
        <w:rPr>
          <w:rFonts w:ascii="Verdana" w:hAnsi="Verdana"/>
          <w:b/>
          <w:bCs/>
        </w:rPr>
        <w:t>Dual.Volt.24M</w:t>
      </w:r>
      <w:r w:rsidRPr="001F7E4C">
        <w:rPr>
          <w:rFonts w:ascii="Verdana" w:hAnsi="Verdana"/>
        </w:rPr>
        <w:t xml:space="preserve"> – koncept stworzony w ramach partnerstwa z marką </w:t>
      </w:r>
      <w:proofErr w:type="spellStart"/>
      <w:r w:rsidRPr="001F7E4C">
        <w:rPr>
          <w:rFonts w:ascii="Verdana" w:hAnsi="Verdana"/>
        </w:rPr>
        <w:t>Crop.Zone</w:t>
      </w:r>
      <w:proofErr w:type="spellEnd"/>
      <w:r w:rsidRPr="001F7E4C">
        <w:rPr>
          <w:rFonts w:ascii="Verdana" w:hAnsi="Verdana"/>
        </w:rPr>
        <w:t>, znaną z tworzenia technologii do hybrydowych herbicydów. Dual.Volt.24M pozwalałby na uniknięcie stosowania herbicydów totalnych w uprawach zbóż i maksymalnie efektywną kontrolę występowania chwastów.</w:t>
      </w:r>
    </w:p>
    <w:p w14:paraId="0597657D" w14:textId="77777777" w:rsidR="001F7E4C" w:rsidRPr="001F7E4C" w:rsidRDefault="001F7E4C" w:rsidP="001F7E4C">
      <w:pPr>
        <w:jc w:val="both"/>
        <w:rPr>
          <w:rFonts w:ascii="Verdana" w:hAnsi="Verdana"/>
          <w:b/>
          <w:bCs/>
        </w:rPr>
      </w:pPr>
    </w:p>
    <w:p w14:paraId="1C1D23B6" w14:textId="77777777" w:rsidR="001F7E4C" w:rsidRPr="001F7E4C" w:rsidRDefault="001F7E4C" w:rsidP="001F7E4C">
      <w:pPr>
        <w:jc w:val="both"/>
        <w:rPr>
          <w:rFonts w:ascii="Verdana" w:hAnsi="Verdana"/>
        </w:rPr>
      </w:pPr>
      <w:r w:rsidRPr="001F7E4C">
        <w:rPr>
          <w:rFonts w:ascii="Verdana" w:hAnsi="Verdana"/>
        </w:rPr>
        <w:t>Jeszcze więcej informacji o udziale John Deere w wydarzeniu dostępne jest w materiale „</w:t>
      </w:r>
      <w:hyperlink r:id="rId14" w:history="1">
        <w:r w:rsidRPr="001F7E4C">
          <w:rPr>
            <w:rStyle w:val="Hipercze"/>
            <w:rFonts w:ascii="Verdana" w:hAnsi="Verdana"/>
          </w:rPr>
          <w:t>John Deere opracowuje silnik na etanol – zapowiedź targów AGRITECHNICA 2023</w:t>
        </w:r>
      </w:hyperlink>
      <w:r w:rsidRPr="001F7E4C">
        <w:rPr>
          <w:rFonts w:ascii="Verdana" w:hAnsi="Verdana"/>
        </w:rPr>
        <w:t xml:space="preserve">”. </w:t>
      </w:r>
    </w:p>
    <w:p w14:paraId="4E33843B" w14:textId="0C242E95" w:rsidR="00835F57" w:rsidRDefault="00835F57">
      <w:pPr>
        <w:jc w:val="both"/>
        <w:rPr>
          <w:rFonts w:ascii="Verdana" w:hAnsi="Verdana"/>
        </w:rPr>
      </w:pPr>
    </w:p>
    <w:p w14:paraId="21FB8009" w14:textId="77777777" w:rsidR="00835F57" w:rsidRDefault="00835F57">
      <w:pPr>
        <w:jc w:val="both"/>
        <w:rPr>
          <w:rFonts w:ascii="Verdana" w:hAnsi="Verdana"/>
        </w:rPr>
      </w:pPr>
    </w:p>
    <w:p w14:paraId="093E7166" w14:textId="77777777" w:rsidR="008F0EEC" w:rsidRDefault="008F0EEC" w:rsidP="008F0EEC">
      <w:pPr>
        <w:spacing w:line="276" w:lineRule="auto"/>
        <w:jc w:val="both"/>
        <w:rPr>
          <w:rFonts w:ascii="Verdana" w:hAnsi="Verdana" w:cstheme="minorHAnsi"/>
        </w:rPr>
      </w:pPr>
    </w:p>
    <w:p w14:paraId="00A90322" w14:textId="77777777" w:rsidR="00B4208F" w:rsidRDefault="00000000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94980B" wp14:editId="6699BAE8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3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25F6EB8" w14:textId="77777777" w:rsidR="00B4208F" w:rsidRDefault="0000000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94980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" fillcolor="#00b050" stroked="f">
                <v:textbox>
                  <w:txbxContent>
                    <w:p w14:paraId="325F6EB8" w14:textId="77777777" w:rsidR="00B4208F" w:rsidRDefault="00000000"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E9DFFA" w14:textId="77777777" w:rsidR="00B4208F" w:rsidRDefault="00B4208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D42759B" w14:textId="77777777" w:rsidR="00B4208F" w:rsidRDefault="00B4208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9A67D06" w14:textId="77777777" w:rsidR="00B4208F" w:rsidRPr="002C63BB" w:rsidRDefault="00000000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 w:rsidRPr="002C63BB">
        <w:rPr>
          <w:rFonts w:ascii="Verdana" w:hAnsi="Verdana" w:cstheme="minorHAnsi"/>
          <w:sz w:val="20"/>
          <w:szCs w:val="20"/>
          <w:lang w:val="en-US"/>
        </w:rPr>
        <w:t>John Deere w social media:</w:t>
      </w:r>
    </w:p>
    <w:p w14:paraId="23170E1F" w14:textId="77777777" w:rsidR="00B4208F" w:rsidRPr="002C63BB" w:rsidRDefault="00000000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2A4391D" wp14:editId="612FD76A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635" b="635"/>
                <wp:wrapTight wrapText="bothSides">
                  <wp:wrapPolygon edited="1">
                    <wp:start x="0" y="0"/>
                    <wp:lineTo x="0" y="20105"/>
                    <wp:lineTo x="20926" y="20105"/>
                    <wp:lineTo x="20926" y="0"/>
                    <wp:lineTo x="0" y="0"/>
                  </wp:wrapPolygon>
                </wp:wrapTight>
                <wp:docPr id="4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8">
                          <a:hlinkClick r:id="rId15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mso-wrap-distance-left:9.0pt;mso-wrap-distance-top:0.0pt;mso-wrap-distance-right:9.0pt;mso-wrap-distance-bottom:0.0pt;z-index:-251659264;o:allowoverlap:true;o:allowincell:true;mso-position-horizontal-relative:text;margin-left:37.5pt;mso-position-horizontal:absolute;mso-position-vertical-relative:text;margin-top:6.2pt;mso-position-vertical:absolute;width:46.5pt;height:21.0pt;" wrapcoords="0 0 0 93079 96880 93079 96880 0 0 0" stroked="false">
                <v:path textboxrect="0,0,0,0"/>
                <v:imagedata r:id="rId20" o:title=""/>
              </v:shape>
            </w:pict>
          </mc:Fallback>
        </mc:AlternateContent>
      </w: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367DB19" wp14:editId="424CFC8A">
                <wp:simplePos x="0" y="0"/>
                <wp:positionH relativeFrom="column">
                  <wp:posOffset>28575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635" b="0"/>
                <wp:wrapTight wrapText="bothSides">
                  <wp:wrapPolygon edited="1">
                    <wp:start x="0" y="0"/>
                    <wp:lineTo x="0" y="19821"/>
                    <wp:lineTo x="20105" y="19821"/>
                    <wp:lineTo x="20105" y="0"/>
                    <wp:lineTo x="0" y="0"/>
                  </wp:wrapPolygon>
                </wp:wrapTight>
                <wp:docPr id="5" name="Obraz 6" descr="C:\Users\Daria\AppData\Local\Microsoft\Windows\INetCache\IE\6XJ0ITW1\Facebook_icon_2013.svg[1]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Obraz 6" descr="C:\Users\Daria\AppData\Local\Microsoft\Windows\INetCache\IE\6XJ0ITW1\Facebook_icon_2013.svg[1].png">
                          <a:hlinkClick r:id="rId21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position:absolute;mso-wrap-distance-left:9.0pt;mso-wrap-distance-top:0.0pt;mso-wrap-distance-right:9.0pt;mso-wrap-distance-bottom:0.0pt;z-index:-251660288;o:allowoverlap:true;o:allowincell:true;mso-position-horizontal-relative:text;margin-left:2.2pt;mso-position-horizontal:absolute;mso-position-vertical-relative:text;margin-top:5.2pt;mso-position-vertical:absolute;width:21.0pt;height:21.3pt;" wrapcoords="0 0 0 91764 93079 91764 93079 0 0 0" stroked="f" strokeweight="0.75pt">
                <v:path textboxrect="0,0,0,0"/>
                <v:imagedata r:id="rId23" o:title=""/>
              </v:shape>
            </w:pict>
          </mc:Fallback>
        </mc:AlternateContent>
      </w:r>
      <w:r w:rsidRPr="002C63BB">
        <w:rPr>
          <w:rFonts w:ascii="Verdana" w:hAnsi="Verdana" w:cstheme="minorHAnsi"/>
          <w:sz w:val="20"/>
          <w:szCs w:val="20"/>
          <w:lang w:val="en-US"/>
        </w:rPr>
        <w:t xml:space="preserve"> </w:t>
      </w:r>
    </w:p>
    <w:p w14:paraId="468584EB" w14:textId="77777777" w:rsidR="00B4208F" w:rsidRPr="002C63BB" w:rsidRDefault="00B4208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0B48F40E" w14:textId="77777777" w:rsidR="00B4208F" w:rsidRPr="002C63BB" w:rsidRDefault="00B4208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08C777E9" w14:textId="77777777" w:rsidR="00B4208F" w:rsidRDefault="00000000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proofErr w:type="spellStart"/>
      <w:r>
        <w:rPr>
          <w:rFonts w:ascii="Verdana" w:hAnsi="Verdana" w:cstheme="minorHAnsi"/>
          <w:sz w:val="20"/>
          <w:szCs w:val="20"/>
        </w:rPr>
        <w:t>Hashtagi</w:t>
      </w:r>
      <w:proofErr w:type="spellEnd"/>
      <w:r>
        <w:rPr>
          <w:rFonts w:ascii="Verdana" w:hAnsi="Verdana" w:cstheme="minorHAnsi"/>
          <w:sz w:val="20"/>
          <w:szCs w:val="20"/>
        </w:rPr>
        <w:t xml:space="preserve">: #johndeere #rolnictwo </w:t>
      </w:r>
    </w:p>
    <w:p w14:paraId="674FC94F" w14:textId="77777777" w:rsidR="00B4208F" w:rsidRDefault="00000000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7AEAC738" w14:textId="77777777" w:rsidR="00B4208F" w:rsidRDefault="00000000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Więcej informacji:</w:t>
      </w:r>
    </w:p>
    <w:p w14:paraId="1BE9A249" w14:textId="77777777" w:rsidR="00B4208F" w:rsidRDefault="00B4208F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6D039692" w14:textId="77777777" w:rsidR="00B4208F" w:rsidRDefault="00000000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3DB446E4" w14:textId="77777777" w:rsidR="00B4208F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lastRenderedPageBreak/>
        <w:t>Kierownik marketingu John Deere Polska</w:t>
      </w:r>
    </w:p>
    <w:p w14:paraId="48106960" w14:textId="77777777" w:rsidR="00B4208F" w:rsidRDefault="00000000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4" w:tooltip="mailto:BialasBartosz@JohnDeere.com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38A76BD5" w14:textId="77777777" w:rsidR="00B4208F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784 943 447</w:t>
      </w:r>
    </w:p>
    <w:p w14:paraId="09E089B2" w14:textId="77777777" w:rsidR="00B4208F" w:rsidRDefault="00B4208F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060F37CD" w14:textId="77777777" w:rsidR="00B4208F" w:rsidRDefault="00000000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Ewa Walkowiak</w:t>
      </w:r>
    </w:p>
    <w:p w14:paraId="10DC678D" w14:textId="77777777" w:rsidR="00B4208F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PR Manager, </w:t>
      </w:r>
      <w:proofErr w:type="spellStart"/>
      <w:r>
        <w:rPr>
          <w:rFonts w:ascii="Verdana" w:hAnsi="Verdana" w:cstheme="minorHAnsi"/>
          <w:sz w:val="18"/>
          <w:szCs w:val="18"/>
          <w:lang w:val="en-US"/>
        </w:rPr>
        <w:t>dotrelations</w:t>
      </w:r>
      <w:proofErr w:type="spellEnd"/>
    </w:p>
    <w:p w14:paraId="727D48E9" w14:textId="77777777" w:rsidR="00B4208F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5" w:tooltip="mailto:ewa.walkowiak@dotrelations.pl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ewa.walkowiak@dotrelations.pl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4B6317CB" w14:textId="77777777" w:rsidR="00B4208F" w:rsidRDefault="00000000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602 527 650</w:t>
      </w:r>
    </w:p>
    <w:sectPr w:rsidR="00B4208F">
      <w:headerReference w:type="default" r:id="rId26"/>
      <w:footerReference w:type="default" r:id="rId27"/>
      <w:pgSz w:w="11907" w:h="16840"/>
      <w:pgMar w:top="677" w:right="1440" w:bottom="432" w:left="1800" w:header="56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C51E0" w14:textId="77777777" w:rsidR="00E837CA" w:rsidRDefault="00E837CA">
      <w:r>
        <w:separator/>
      </w:r>
    </w:p>
  </w:endnote>
  <w:endnote w:type="continuationSeparator" w:id="0">
    <w:p w14:paraId="2F671488" w14:textId="77777777" w:rsidR="00E837CA" w:rsidRDefault="00E83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alibri"/>
    <w:charset w:val="00"/>
    <w:family w:val="auto"/>
    <w:pitch w:val="variable"/>
    <w:sig w:usb0="A00002FF" w:usb1="5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3243F" w14:textId="77777777" w:rsidR="00B4208F" w:rsidRDefault="00000000">
    <w:pPr>
      <w:pStyle w:val="Tekstpodstawowy"/>
      <w:jc w:val="left"/>
      <w:rPr>
        <w:rFonts w:ascii="jd sans" w:hAnsi="jd sans"/>
        <w:sz w:val="18"/>
        <w:szCs w:val="18"/>
      </w:rPr>
    </w:pPr>
    <w:r>
      <w:rPr>
        <w:rFonts w:ascii="jd sans" w:hAnsi="jd sans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4D696F7" wp14:editId="276A417F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2" name="MSIPCM3ec842a6b1149a0fd11d75ca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19C0A7D" w14:textId="77777777" w:rsidR="00B4208F" w:rsidRDefault="00000000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D696F7" id="_x0000_t202" coordsize="21600,21600" o:spt="202" path="m,l,21600r21600,l21600,xe">
              <v:stroke joinstyle="miter"/>
              <v:path gradientshapeok="t" o:connecttype="rect"/>
            </v:shapetype>
            <v:shape id="MSIPCM3ec842a6b1149a0fd11d75ca" o:spid="_x0000_s1027" type="#_x0000_t202" alt="{&quot;HashCode&quot;:166838815,&quot;Height&quot;:842.0,&quot;Width&quot;:595.0,&quot;Placement&quot;:&quot;Footer&quot;,&quot;Index&quot;:&quot;Primary&quot;,&quot;Section&quot;:1,&quot;Top&quot;:0.0,&quot;Left&quot;:0.0}" style="position:absolute;margin-left:0;margin-top:805.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" o:allowincell="f" filled="f" stroked="f" strokeweight=".5pt">
              <v:textbox inset=",0,20pt,0">
                <w:txbxContent>
                  <w:p w14:paraId="019C0A7D" w14:textId="77777777" w:rsidR="00B4208F" w:rsidRDefault="00000000"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  <w:r>
                      <w:rPr>
                        <w:rFonts w:ascii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4424C98" w14:textId="77777777" w:rsidR="00B4208F" w:rsidRDefault="00B4208F">
    <w:pPr>
      <w:pStyle w:val="Tekstpodstawowy"/>
    </w:pPr>
  </w:p>
  <w:p w14:paraId="3E81368A" w14:textId="77777777" w:rsidR="00B4208F" w:rsidRDefault="00B420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ECBEB" w14:textId="77777777" w:rsidR="00E837CA" w:rsidRDefault="00E837CA">
      <w:r>
        <w:separator/>
      </w:r>
    </w:p>
  </w:footnote>
  <w:footnote w:type="continuationSeparator" w:id="0">
    <w:p w14:paraId="194E0453" w14:textId="77777777" w:rsidR="00E837CA" w:rsidRDefault="00E837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B4208F" w:rsidRPr="00470EBA" w14:paraId="15C3B060" w14:textId="77777777">
      <w:tc>
        <w:tcPr>
          <w:tcW w:w="6039" w:type="dxa"/>
        </w:tcPr>
        <w:p w14:paraId="77837BA5" w14:textId="77777777" w:rsidR="00B4208F" w:rsidRDefault="00000000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6ED4E366" wp14:editId="7824BF94">
                    <wp:simplePos x="0" y="0"/>
                    <wp:positionH relativeFrom="column">
                      <wp:posOffset>-63500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Picture 1" descr="green horiz for letterhea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6" name="Picture 1" descr="green horiz for letterhea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mc:Choice>
              <mc:Fallback xmlns:a="http://schemas.openxmlformats.org/drawingml/2006/main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argin-left:-5.0pt;mso-position-horizontal:absolute;mso-position-vertical-relative:text;margin-top:1.4pt;mso-position-vertical:absolute;width:180.0pt;height:36.5pt;" stroked="f" strokeweight="0.75pt">
                    <v:path textboxrect="0,0,0,0"/>
                    <v:imagedata r:id="rId2" o:title=""/>
                  </v:shape>
                </w:pict>
              </mc:Fallback>
            </mc:AlternateContent>
          </w:r>
        </w:p>
      </w:tc>
      <w:tc>
        <w:tcPr>
          <w:tcW w:w="4536" w:type="dxa"/>
        </w:tcPr>
        <w:p w14:paraId="0A2B6015" w14:textId="77777777" w:rsidR="00B4208F" w:rsidRDefault="00B4208F">
          <w:pPr>
            <w:pStyle w:val="Nagwek1"/>
            <w:ind w:right="-533" w:hanging="142"/>
            <w:rPr>
              <w:b w:val="0"/>
              <w:sz w:val="18"/>
            </w:rPr>
          </w:pPr>
        </w:p>
        <w:p w14:paraId="3D11B1E9" w14:textId="77777777" w:rsidR="00B4208F" w:rsidRDefault="00B4208F">
          <w:pPr>
            <w:pStyle w:val="Nagwek1"/>
            <w:ind w:right="-533" w:hanging="142"/>
            <w:rPr>
              <w:b w:val="0"/>
              <w:sz w:val="18"/>
            </w:rPr>
          </w:pPr>
        </w:p>
        <w:p w14:paraId="6AE31EE5" w14:textId="77777777" w:rsidR="00B4208F" w:rsidRDefault="00000000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26251C92" w14:textId="77777777" w:rsidR="00B4208F" w:rsidRDefault="00000000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62–080 Tarnowo Podgórne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Polska</w:t>
          </w:r>
        </w:p>
        <w:p w14:paraId="78C5DDBC" w14:textId="77777777" w:rsidR="00B4208F" w:rsidRDefault="00000000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>
            <w:rPr>
              <w:b w:val="0"/>
              <w:sz w:val="18"/>
              <w:szCs w:val="18"/>
              <w:lang w:val="en-US"/>
            </w:rPr>
            <w:instrText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>
            <w:rPr>
              <w:b w:val="0"/>
              <w:sz w:val="18"/>
              <w:szCs w:val="18"/>
              <w:lang w:val="en-US"/>
            </w:rPr>
            <w:t xml:space="preserve"> Fax: +48 61 8115 197</w:t>
          </w:r>
        </w:p>
        <w:p w14:paraId="59D86730" w14:textId="77777777" w:rsidR="00B4208F" w:rsidRDefault="00000000"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cs="Arial"/>
              <w:sz w:val="18"/>
              <w:szCs w:val="18"/>
              <w:lang w:val="en-US" w:eastAsia="en-US"/>
            </w:rPr>
            <w:t>NIP: 777–24–19–808</w:t>
          </w:r>
        </w:p>
        <w:p w14:paraId="5DFB79DF" w14:textId="77777777" w:rsidR="00B4208F" w:rsidRDefault="00000000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  <w:t>E–mail: Polska@JohnDeere.com</w:t>
          </w:r>
        </w:p>
        <w:p w14:paraId="137F4D43" w14:textId="77777777" w:rsidR="00B4208F" w:rsidRDefault="00B4208F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0F520CB9" w14:textId="77777777" w:rsidR="00B4208F" w:rsidRDefault="00B4208F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A6D67"/>
    <w:multiLevelType w:val="hybridMultilevel"/>
    <w:tmpl w:val="88D624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D71E7"/>
    <w:multiLevelType w:val="hybridMultilevel"/>
    <w:tmpl w:val="0742D858"/>
    <w:lvl w:ilvl="0" w:tplc="2AAC5DEA">
      <w:start w:val="1"/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41F02A3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A2AA2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38D0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8E10C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7D8B8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1CCC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8A672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E8213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460ED5"/>
    <w:multiLevelType w:val="hybridMultilevel"/>
    <w:tmpl w:val="64F2F142"/>
    <w:lvl w:ilvl="0" w:tplc="25EC2E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3C3A8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F0C70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686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D8278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3FEB2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D235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9016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13E9C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82677C"/>
    <w:multiLevelType w:val="hybridMultilevel"/>
    <w:tmpl w:val="8BA25064"/>
    <w:lvl w:ilvl="0" w:tplc="83E8F7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B16F15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1682B0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3DA427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CCE874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21286D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64C9AB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B28B9D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0AE3C4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855400"/>
    <w:multiLevelType w:val="hybridMultilevel"/>
    <w:tmpl w:val="992E1BAA"/>
    <w:lvl w:ilvl="0" w:tplc="B15A68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64686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B235C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024CA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72CAC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9E3E6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B0241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E8453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C85D0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9A61AC8"/>
    <w:multiLevelType w:val="hybridMultilevel"/>
    <w:tmpl w:val="651C4C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160E9D"/>
    <w:multiLevelType w:val="hybridMultilevel"/>
    <w:tmpl w:val="B4D4BB1C"/>
    <w:lvl w:ilvl="0" w:tplc="B6E62A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3851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7201D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C290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E0A99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E2CD4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EC22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58C1A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7DE4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080657"/>
    <w:multiLevelType w:val="hybridMultilevel"/>
    <w:tmpl w:val="B0342BBA"/>
    <w:lvl w:ilvl="0" w:tplc="01B49D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1C663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546DF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1E26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22825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E60CF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12AD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4A79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7CE0C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286F7B"/>
    <w:multiLevelType w:val="hybridMultilevel"/>
    <w:tmpl w:val="00563C58"/>
    <w:lvl w:ilvl="0" w:tplc="8454EB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787F9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33439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F23D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80642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2781A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7AB6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42BF0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DD818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7727E6"/>
    <w:multiLevelType w:val="hybridMultilevel"/>
    <w:tmpl w:val="C0980A9C"/>
    <w:lvl w:ilvl="0" w:tplc="807A6F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B601E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DB221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76DF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DC9CC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7C6B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D8E8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E8EFD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3E2A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ED62CF"/>
    <w:multiLevelType w:val="hybridMultilevel"/>
    <w:tmpl w:val="BC4410A0"/>
    <w:lvl w:ilvl="0" w:tplc="141E4A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B8E91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544E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D48A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18FD5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B141F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94D2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826B4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1F42E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145F27"/>
    <w:multiLevelType w:val="hybridMultilevel"/>
    <w:tmpl w:val="34922936"/>
    <w:lvl w:ilvl="0" w:tplc="5622EC1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C9811D4">
      <w:start w:val="1"/>
      <w:numFmt w:val="lowerLetter"/>
      <w:lvlText w:val="%2."/>
      <w:lvlJc w:val="left"/>
      <w:pPr>
        <w:ind w:left="1440" w:hanging="360"/>
      </w:pPr>
    </w:lvl>
    <w:lvl w:ilvl="2" w:tplc="3E6C0326">
      <w:start w:val="1"/>
      <w:numFmt w:val="lowerRoman"/>
      <w:lvlText w:val="%3."/>
      <w:lvlJc w:val="right"/>
      <w:pPr>
        <w:ind w:left="2160" w:hanging="180"/>
      </w:pPr>
    </w:lvl>
    <w:lvl w:ilvl="3" w:tplc="40ECF3FA">
      <w:start w:val="1"/>
      <w:numFmt w:val="decimal"/>
      <w:lvlText w:val="%4."/>
      <w:lvlJc w:val="left"/>
      <w:pPr>
        <w:ind w:left="2880" w:hanging="360"/>
      </w:pPr>
    </w:lvl>
    <w:lvl w:ilvl="4" w:tplc="6568DBA2">
      <w:start w:val="1"/>
      <w:numFmt w:val="lowerLetter"/>
      <w:lvlText w:val="%5."/>
      <w:lvlJc w:val="left"/>
      <w:pPr>
        <w:ind w:left="3600" w:hanging="360"/>
      </w:pPr>
    </w:lvl>
    <w:lvl w:ilvl="5" w:tplc="579ECE3E">
      <w:start w:val="1"/>
      <w:numFmt w:val="lowerRoman"/>
      <w:lvlText w:val="%6."/>
      <w:lvlJc w:val="right"/>
      <w:pPr>
        <w:ind w:left="4320" w:hanging="180"/>
      </w:pPr>
    </w:lvl>
    <w:lvl w:ilvl="6" w:tplc="B12428CE">
      <w:start w:val="1"/>
      <w:numFmt w:val="decimal"/>
      <w:lvlText w:val="%7."/>
      <w:lvlJc w:val="left"/>
      <w:pPr>
        <w:ind w:left="5040" w:hanging="360"/>
      </w:pPr>
    </w:lvl>
    <w:lvl w:ilvl="7" w:tplc="E2269190">
      <w:start w:val="1"/>
      <w:numFmt w:val="lowerLetter"/>
      <w:lvlText w:val="%8."/>
      <w:lvlJc w:val="left"/>
      <w:pPr>
        <w:ind w:left="5760" w:hanging="360"/>
      </w:pPr>
    </w:lvl>
    <w:lvl w:ilvl="8" w:tplc="AA54D10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D86366"/>
    <w:multiLevelType w:val="hybridMultilevel"/>
    <w:tmpl w:val="DFE055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4592411">
    <w:abstractNumId w:val="11"/>
  </w:num>
  <w:num w:numId="2" w16cid:durableId="396779157">
    <w:abstractNumId w:val="6"/>
  </w:num>
  <w:num w:numId="3" w16cid:durableId="723913320">
    <w:abstractNumId w:val="10"/>
  </w:num>
  <w:num w:numId="4" w16cid:durableId="1697732104">
    <w:abstractNumId w:val="4"/>
  </w:num>
  <w:num w:numId="5" w16cid:durableId="1336154405">
    <w:abstractNumId w:val="1"/>
  </w:num>
  <w:num w:numId="6" w16cid:durableId="1237478391">
    <w:abstractNumId w:val="8"/>
  </w:num>
  <w:num w:numId="7" w16cid:durableId="155802081">
    <w:abstractNumId w:val="3"/>
  </w:num>
  <w:num w:numId="8" w16cid:durableId="1742092205">
    <w:abstractNumId w:val="7"/>
  </w:num>
  <w:num w:numId="9" w16cid:durableId="1973710793">
    <w:abstractNumId w:val="9"/>
  </w:num>
  <w:num w:numId="10" w16cid:durableId="2079476033">
    <w:abstractNumId w:val="2"/>
  </w:num>
  <w:num w:numId="11" w16cid:durableId="1567912967">
    <w:abstractNumId w:val="12"/>
  </w:num>
  <w:num w:numId="12" w16cid:durableId="1927761588">
    <w:abstractNumId w:val="5"/>
  </w:num>
  <w:num w:numId="13" w16cid:durableId="413480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08F"/>
    <w:rsid w:val="00006803"/>
    <w:rsid w:val="000446CA"/>
    <w:rsid w:val="00061A86"/>
    <w:rsid w:val="000621B5"/>
    <w:rsid w:val="000633F6"/>
    <w:rsid w:val="000A6916"/>
    <w:rsid w:val="000B3DA6"/>
    <w:rsid w:val="000D4FA9"/>
    <w:rsid w:val="000D6033"/>
    <w:rsid w:val="000E42B6"/>
    <w:rsid w:val="000F25ED"/>
    <w:rsid w:val="000F5633"/>
    <w:rsid w:val="00102FDA"/>
    <w:rsid w:val="0011387C"/>
    <w:rsid w:val="00154298"/>
    <w:rsid w:val="00194847"/>
    <w:rsid w:val="001A7B1F"/>
    <w:rsid w:val="001B04AD"/>
    <w:rsid w:val="001D2865"/>
    <w:rsid w:val="001F7E4C"/>
    <w:rsid w:val="002C63BB"/>
    <w:rsid w:val="002E0487"/>
    <w:rsid w:val="003241B5"/>
    <w:rsid w:val="003627AD"/>
    <w:rsid w:val="00370B74"/>
    <w:rsid w:val="003813CA"/>
    <w:rsid w:val="003972B5"/>
    <w:rsid w:val="003A74A2"/>
    <w:rsid w:val="003F3BAC"/>
    <w:rsid w:val="00416FF6"/>
    <w:rsid w:val="00470EBA"/>
    <w:rsid w:val="004773C1"/>
    <w:rsid w:val="00496649"/>
    <w:rsid w:val="00497F29"/>
    <w:rsid w:val="00514144"/>
    <w:rsid w:val="00542460"/>
    <w:rsid w:val="005832A0"/>
    <w:rsid w:val="005966F5"/>
    <w:rsid w:val="005A4F69"/>
    <w:rsid w:val="005D17C9"/>
    <w:rsid w:val="005E0A92"/>
    <w:rsid w:val="006B3B16"/>
    <w:rsid w:val="006E3E32"/>
    <w:rsid w:val="00717058"/>
    <w:rsid w:val="007344C3"/>
    <w:rsid w:val="007427FF"/>
    <w:rsid w:val="0075103A"/>
    <w:rsid w:val="00826D36"/>
    <w:rsid w:val="00835F57"/>
    <w:rsid w:val="00852D45"/>
    <w:rsid w:val="00894C69"/>
    <w:rsid w:val="008E25C7"/>
    <w:rsid w:val="008E51C2"/>
    <w:rsid w:val="008F0EEC"/>
    <w:rsid w:val="009118AB"/>
    <w:rsid w:val="009C7033"/>
    <w:rsid w:val="009F1E43"/>
    <w:rsid w:val="00A245EF"/>
    <w:rsid w:val="00A27273"/>
    <w:rsid w:val="00A31A55"/>
    <w:rsid w:val="00A61EA4"/>
    <w:rsid w:val="00A7044D"/>
    <w:rsid w:val="00A92BA6"/>
    <w:rsid w:val="00AC3DC3"/>
    <w:rsid w:val="00B23567"/>
    <w:rsid w:val="00B23B21"/>
    <w:rsid w:val="00B24E64"/>
    <w:rsid w:val="00B4208F"/>
    <w:rsid w:val="00BA09E4"/>
    <w:rsid w:val="00BD263D"/>
    <w:rsid w:val="00C22AED"/>
    <w:rsid w:val="00C25549"/>
    <w:rsid w:val="00C4145C"/>
    <w:rsid w:val="00C8259E"/>
    <w:rsid w:val="00C832AE"/>
    <w:rsid w:val="00C96EC3"/>
    <w:rsid w:val="00CA2332"/>
    <w:rsid w:val="00CA790D"/>
    <w:rsid w:val="00CB392F"/>
    <w:rsid w:val="00CE072A"/>
    <w:rsid w:val="00D03377"/>
    <w:rsid w:val="00E018CA"/>
    <w:rsid w:val="00E03A45"/>
    <w:rsid w:val="00E4704A"/>
    <w:rsid w:val="00E51F80"/>
    <w:rsid w:val="00E837CA"/>
    <w:rsid w:val="00EC3182"/>
    <w:rsid w:val="00EC4204"/>
    <w:rsid w:val="00F25461"/>
    <w:rsid w:val="00F52C22"/>
    <w:rsid w:val="00FA7E49"/>
    <w:rsid w:val="00FB48FE"/>
    <w:rsid w:val="00FF4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2F5D0"/>
  <w15:docId w15:val="{36820AAA-B5C7-4BA9-A6C8-D257794A2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omylnaczcionkaakapitu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omylnaczcionkaakapitu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omylnaczcionkaakapitu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TableGridLight10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0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0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0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0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0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0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0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0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0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0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0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0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0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0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0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0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0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0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0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0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0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0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0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0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0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0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0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0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0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0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0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0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0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0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0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0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0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0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0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0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0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0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0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0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0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0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0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0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0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0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0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0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0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0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0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0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0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0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0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0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0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0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0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0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0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0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0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0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0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0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0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0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0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0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0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0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0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0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0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0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0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0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UnresolvedMention1">
    <w:name w:val="Unresolved Mention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customStyle="1" w:styleId="cf01">
    <w:name w:val="cf01"/>
    <w:basedOn w:val="Domylnaczcionkaakapitu"/>
    <w:rsid w:val="00C832AE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46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facebook.com/JohnDeerePolska/?fref=ts" TargetMode="Externa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25" Type="http://schemas.openxmlformats.org/officeDocument/2006/relationships/hyperlink" Target="mailto:ewa.walkowiak@dotrelations.pl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1.png"/><Relationship Id="rId20" Type="http://schemas.openxmlformats.org/officeDocument/2006/relationships/image" Target="media/image2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hyperlink" Target="mailto:BialasBartosz@JohnDeere.com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s://www.youtube.com/user/JohnDeere" TargetMode="External"/><Relationship Id="rId23" Type="http://schemas.openxmlformats.org/officeDocument/2006/relationships/image" Target="media/image30.png"/><Relationship Id="rId28" Type="http://schemas.openxmlformats.org/officeDocument/2006/relationships/fontTable" Target="fontTable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https://dotrelations.pl/news/2023/09/28/john-deere-opracowuje-silnik-na-etanol-zapowiedz-targow-agritechnica-2023/" TargetMode="External"/><Relationship Id="rId22" Type="http://schemas.openxmlformats.org/officeDocument/2006/relationships/image" Target="media/image3.png"/><Relationship Id="rId27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
</file>

<file path=customXml/item2.xml>
</file>

<file path=customXml/item3.xml>
</file>

<file path=customXml/item4.xml>
</file>

<file path=customXml/item5.xml>
</file>

<file path=customXml/item6.xml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ABB428-131D-487A-A96C-6C2EBD445BE4}"/>
</file>

<file path=customXml/itemProps2.xml><?xml version="1.0" encoding="utf-8"?>
<ds:datastoreItem xmlns:ds="http://schemas.openxmlformats.org/officeDocument/2006/customXml" ds:itemID="{CA5CEE69-B6BB-426D-A262-A2B67F43CC2B}"/>
</file>

<file path=customXml/itemProps3.xml><?xml version="1.0" encoding="utf-8"?>
<ds:datastoreItem xmlns:ds="http://schemas.openxmlformats.org/officeDocument/2006/customXml" ds:itemID="{A6634480-9F78-4331-AC35-0BBD83A9BE71}"/>
</file>

<file path=customXml/itemProps4.xml><?xml version="1.0" encoding="utf-8"?>
<ds:datastoreItem xmlns:ds="http://schemas.openxmlformats.org/officeDocument/2006/customXml" ds:itemID="{5D0AEA6B-E499-4EEF-98A3-AFBB261C493E}"/>
</file>

<file path=customXml/itemProps5.xml><?xml version="1.0" encoding="utf-8"?>
<ds:datastoreItem xmlns:ds="http://schemas.openxmlformats.org/officeDocument/2006/customXml" ds:itemID="{F2B89099-34EC-4290-80DF-1939C0230CBE}"/>
</file>

<file path=customXml/itemProps6.xml><?xml version="1.0" encoding="utf-8"?>
<ds:datastoreItem xmlns:ds="http://schemas.openxmlformats.org/officeDocument/2006/customXml" ds:itemID="{B04D4CD2-B7B4-4D58-8B75-2CE889A34B73}"/>
</file>

<file path=customXml/itemProps7.xml><?xml version="1.0" encoding="utf-8"?>
<ds:datastoreItem xmlns:ds="http://schemas.openxmlformats.org/officeDocument/2006/customXml" ds:itemID="{A5E580BC-F435-4A0B-B934-C1EF2CCDE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779</Words>
  <Characters>4675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Ewa Walkowiak</cp:lastModifiedBy>
  <cp:revision>4</cp:revision>
  <dcterms:created xsi:type="dcterms:W3CDTF">2023-10-23T13:35:00Z</dcterms:created>
  <dcterms:modified xsi:type="dcterms:W3CDTF">2023-10-24T08:27:00Z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