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2DDE" w14:textId="0453AE8A" w:rsidR="009455D9" w:rsidRDefault="00D73EBF">
      <w:pPr>
        <w:spacing w:line="276" w:lineRule="auto"/>
        <w:jc w:val="both"/>
        <w:rPr>
          <w:rFonts w:ascii="Verdana" w:hAnsi="Verdana" w:cstheme="minorHAnsi"/>
          <w:b/>
          <w:color w:val="008000"/>
          <w:sz w:val="24"/>
          <w:szCs w:val="24"/>
        </w:rPr>
      </w:pPr>
      <w:r w:rsidRPr="00D73EBF">
        <w:rPr>
          <w:rFonts w:ascii="Verdana" w:hAnsi="Verdana" w:cstheme="minorHAnsi"/>
          <w:b/>
          <w:color w:val="008000"/>
          <w:sz w:val="24"/>
          <w:szCs w:val="24"/>
        </w:rPr>
        <w:t>John Deere rozwija paletę rozwiązań wspierających nowoczesną pracę. Zarządzanie działalnością przez Operations Center</w:t>
      </w:r>
    </w:p>
    <w:p w14:paraId="6ABA19FD" w14:textId="77777777" w:rsidR="00D73EBF" w:rsidRDefault="00D73EBF">
      <w:pPr>
        <w:spacing w:line="276" w:lineRule="auto"/>
        <w:jc w:val="both"/>
        <w:rPr>
          <w:rFonts w:ascii="Verdana" w:hAnsi="Verdana"/>
        </w:rPr>
      </w:pPr>
    </w:p>
    <w:p w14:paraId="23696E93" w14:textId="3275F776" w:rsidR="009455D9" w:rsidRDefault="00661183">
      <w:pPr>
        <w:pStyle w:val="Akapitzlist"/>
        <w:numPr>
          <w:ilvl w:val="0"/>
          <w:numId w:val="9"/>
        </w:numPr>
        <w:jc w:val="both"/>
        <w:rPr>
          <w:rFonts w:ascii="Verdana" w:hAnsi="Verdana"/>
          <w:b/>
          <w:bCs/>
        </w:rPr>
      </w:pPr>
      <w:r>
        <w:rPr>
          <w:rFonts w:ascii="Verdana" w:hAnsi="Verdana"/>
          <w:b/>
          <w:bCs/>
        </w:rPr>
        <w:t xml:space="preserve">Cyfrowa platforma John </w:t>
      </w:r>
      <w:proofErr w:type="spellStart"/>
      <w:r>
        <w:rPr>
          <w:rFonts w:ascii="Verdana" w:hAnsi="Verdana"/>
          <w:b/>
          <w:bCs/>
        </w:rPr>
        <w:t>Deere</w:t>
      </w:r>
      <w:proofErr w:type="spellEnd"/>
      <w:r w:rsidR="00FC268B">
        <w:rPr>
          <w:rFonts w:ascii="Verdana" w:hAnsi="Verdana"/>
          <w:b/>
          <w:bCs/>
        </w:rPr>
        <w:t xml:space="preserve"> Operations Center jest wsparciem na polach na wielu płaszczyznach. W jakich </w:t>
      </w:r>
      <w:r w:rsidR="00623C77">
        <w:rPr>
          <w:rFonts w:ascii="Verdana" w:hAnsi="Verdana"/>
          <w:b/>
          <w:bCs/>
        </w:rPr>
        <w:t>pracach</w:t>
      </w:r>
      <w:r w:rsidR="00FC268B">
        <w:rPr>
          <w:rFonts w:ascii="Verdana" w:hAnsi="Verdana"/>
          <w:b/>
          <w:bCs/>
        </w:rPr>
        <w:t xml:space="preserve"> jest najbardziej pomocn</w:t>
      </w:r>
      <w:r>
        <w:rPr>
          <w:rFonts w:ascii="Verdana" w:hAnsi="Verdana"/>
          <w:b/>
          <w:bCs/>
        </w:rPr>
        <w:t>a</w:t>
      </w:r>
      <w:r w:rsidR="00FC268B">
        <w:rPr>
          <w:rFonts w:ascii="Verdana" w:hAnsi="Verdana"/>
          <w:b/>
          <w:bCs/>
        </w:rPr>
        <w:t xml:space="preserve">? </w:t>
      </w:r>
    </w:p>
    <w:p w14:paraId="0DFDE476" w14:textId="2058C000" w:rsidR="00FC268B" w:rsidRPr="00FC268B" w:rsidRDefault="00FC268B" w:rsidP="00A01763">
      <w:pPr>
        <w:pStyle w:val="Akapitzlist"/>
        <w:numPr>
          <w:ilvl w:val="0"/>
          <w:numId w:val="9"/>
        </w:numPr>
        <w:jc w:val="both"/>
        <w:rPr>
          <w:rFonts w:ascii="Verdana" w:hAnsi="Verdana"/>
          <w:b/>
          <w:bCs/>
        </w:rPr>
      </w:pPr>
      <w:r w:rsidRPr="00FC268B">
        <w:rPr>
          <w:rFonts w:ascii="Verdana" w:hAnsi="Verdana"/>
          <w:b/>
          <w:bCs/>
        </w:rPr>
        <w:t xml:space="preserve">Technologia znajduje swoje zastosowanie do kontrolowania maszyn, postępu prac, podejmowania szybkich, trafnych decyzji, ale proces analizy nie odnosi się jedynie do pracy w czasie rzeczywistym. </w:t>
      </w:r>
    </w:p>
    <w:p w14:paraId="3C23F0EA" w14:textId="2EBC556C" w:rsidR="00A01763" w:rsidRPr="00E562A8" w:rsidRDefault="00FC268B" w:rsidP="00E562A8">
      <w:pPr>
        <w:pStyle w:val="Akapitzlist"/>
        <w:numPr>
          <w:ilvl w:val="0"/>
          <w:numId w:val="9"/>
        </w:numPr>
        <w:jc w:val="both"/>
        <w:rPr>
          <w:rFonts w:ascii="Verdana" w:hAnsi="Verdana"/>
          <w:b/>
          <w:bCs/>
        </w:rPr>
      </w:pPr>
      <w:r>
        <w:rPr>
          <w:rFonts w:ascii="Verdana" w:hAnsi="Verdana"/>
          <w:b/>
          <w:bCs/>
        </w:rPr>
        <w:t xml:space="preserve">Dealerzy John </w:t>
      </w:r>
      <w:proofErr w:type="spellStart"/>
      <w:r>
        <w:rPr>
          <w:rFonts w:ascii="Verdana" w:hAnsi="Verdana"/>
          <w:b/>
          <w:bCs/>
        </w:rPr>
        <w:t>Deere</w:t>
      </w:r>
      <w:proofErr w:type="spellEnd"/>
      <w:r>
        <w:rPr>
          <w:rFonts w:ascii="Verdana" w:hAnsi="Verdana"/>
          <w:b/>
          <w:bCs/>
        </w:rPr>
        <w:t xml:space="preserve"> szkolą nowych klientów i ich pracowników, aby technologia, którą wybrali, była u nich wykorzystywana jak najefektywniej. </w:t>
      </w:r>
    </w:p>
    <w:p w14:paraId="3124B6AF" w14:textId="77777777" w:rsidR="00E213E1" w:rsidRPr="00E213E1" w:rsidRDefault="00E213E1" w:rsidP="00E213E1">
      <w:pPr>
        <w:jc w:val="both"/>
        <w:rPr>
          <w:rFonts w:ascii="Verdana" w:hAnsi="Verdana"/>
        </w:rPr>
      </w:pPr>
    </w:p>
    <w:p w14:paraId="32E9AD76" w14:textId="0A25D7CB" w:rsidR="00A51A97" w:rsidRDefault="00A51A97" w:rsidP="00E213E1">
      <w:pPr>
        <w:jc w:val="both"/>
        <w:rPr>
          <w:rFonts w:ascii="Verdana" w:hAnsi="Verdana"/>
        </w:rPr>
      </w:pPr>
      <w:r w:rsidRPr="00A51A97">
        <w:rPr>
          <w:rFonts w:ascii="Verdana" w:hAnsi="Verdana"/>
        </w:rPr>
        <w:t>Jedną z najważniejszych cech technologii rolnictwa precyzyjnego musi być łatwość w obsłudze. Oprócz pomagania w planowaniu, monitorowaniu, wykonywaniu i analizowaniu prac rolniczych technologia musi być funkcjonalna</w:t>
      </w:r>
      <w:r w:rsidR="00623C77">
        <w:rPr>
          <w:rFonts w:ascii="Verdana" w:hAnsi="Verdana"/>
        </w:rPr>
        <w:t xml:space="preserve"> i </w:t>
      </w:r>
      <w:r w:rsidRPr="00A51A97">
        <w:rPr>
          <w:rFonts w:ascii="Verdana" w:hAnsi="Verdana"/>
        </w:rPr>
        <w:t xml:space="preserve">intuicyjna. Nierzadko narażeni na stres operatorzy maszyn mają </w:t>
      </w:r>
      <w:r w:rsidR="008177CE">
        <w:rPr>
          <w:rFonts w:ascii="Verdana" w:hAnsi="Verdana"/>
        </w:rPr>
        <w:t xml:space="preserve">podczas wykonywania obowiązków </w:t>
      </w:r>
      <w:r w:rsidRPr="00A51A97">
        <w:rPr>
          <w:rFonts w:ascii="Verdana" w:hAnsi="Verdana"/>
        </w:rPr>
        <w:t xml:space="preserve">poczuć, że wdrożone nowe technologie są realnym wsparciem podczas pracy i będą niwelować błędy </w:t>
      </w:r>
      <w:r w:rsidR="008177CE">
        <w:rPr>
          <w:rFonts w:ascii="Verdana" w:hAnsi="Verdana"/>
        </w:rPr>
        <w:t>–</w:t>
      </w:r>
      <w:r w:rsidRPr="00A51A97">
        <w:rPr>
          <w:rFonts w:ascii="Verdana" w:hAnsi="Verdana"/>
        </w:rPr>
        <w:t xml:space="preserve"> np. mniejsze zakładki i </w:t>
      </w:r>
      <w:proofErr w:type="spellStart"/>
      <w:r w:rsidR="00BB4AB6">
        <w:rPr>
          <w:rFonts w:ascii="Verdana" w:hAnsi="Verdana"/>
        </w:rPr>
        <w:t>omijaki</w:t>
      </w:r>
      <w:proofErr w:type="spellEnd"/>
      <w:r w:rsidR="00E562A8">
        <w:rPr>
          <w:rFonts w:ascii="Verdana" w:hAnsi="Verdana"/>
        </w:rPr>
        <w:t>.</w:t>
      </w:r>
    </w:p>
    <w:p w14:paraId="51D33738" w14:textId="77777777" w:rsidR="008177CE" w:rsidRDefault="008177CE" w:rsidP="00E213E1">
      <w:pPr>
        <w:jc w:val="both"/>
        <w:rPr>
          <w:rFonts w:ascii="Verdana" w:hAnsi="Verdana"/>
        </w:rPr>
      </w:pPr>
    </w:p>
    <w:p w14:paraId="52CF1675" w14:textId="5F6C71B9" w:rsidR="008177CE" w:rsidRPr="008177CE" w:rsidRDefault="00D54C61" w:rsidP="00E213E1">
      <w:pPr>
        <w:jc w:val="both"/>
        <w:rPr>
          <w:rFonts w:ascii="Verdana" w:hAnsi="Verdana"/>
          <w:b/>
          <w:bCs/>
        </w:rPr>
      </w:pPr>
      <w:r>
        <w:rPr>
          <w:rFonts w:ascii="Verdana" w:hAnsi="Verdana"/>
          <w:b/>
          <w:bCs/>
        </w:rPr>
        <w:t>Operations Center</w:t>
      </w:r>
      <w:r w:rsidR="00EC1AF9">
        <w:rPr>
          <w:rFonts w:ascii="Verdana" w:hAnsi="Verdana"/>
          <w:b/>
          <w:bCs/>
        </w:rPr>
        <w:t xml:space="preserve"> – o</w:t>
      </w:r>
      <w:r w:rsidR="008177CE" w:rsidRPr="008177CE">
        <w:rPr>
          <w:rFonts w:ascii="Verdana" w:hAnsi="Verdana"/>
          <w:b/>
          <w:bCs/>
        </w:rPr>
        <w:t xml:space="preserve">dpowiedź John Deere na potrzeby właścicieli pól </w:t>
      </w:r>
    </w:p>
    <w:p w14:paraId="0EFA4A6C" w14:textId="77777777" w:rsidR="00A51A97" w:rsidRDefault="00A51A97" w:rsidP="00E213E1">
      <w:pPr>
        <w:jc w:val="both"/>
        <w:rPr>
          <w:rFonts w:ascii="Verdana" w:hAnsi="Verdana"/>
        </w:rPr>
      </w:pPr>
    </w:p>
    <w:p w14:paraId="3C8E60FF" w14:textId="23CFBCBA" w:rsidR="00E213E1" w:rsidRDefault="00E213E1" w:rsidP="00E213E1">
      <w:pPr>
        <w:jc w:val="both"/>
        <w:rPr>
          <w:rFonts w:ascii="Verdana" w:hAnsi="Verdana"/>
        </w:rPr>
      </w:pPr>
      <w:r w:rsidRPr="00623C77">
        <w:rPr>
          <w:rFonts w:ascii="Verdana" w:hAnsi="Verdana"/>
        </w:rPr>
        <w:t>W segmencie rolnictwa precyzyjnego Operation</w:t>
      </w:r>
      <w:r w:rsidR="00D54C61">
        <w:rPr>
          <w:rFonts w:ascii="Verdana" w:hAnsi="Verdana"/>
        </w:rPr>
        <w:t>s</w:t>
      </w:r>
      <w:r w:rsidRPr="00623C77">
        <w:rPr>
          <w:rFonts w:ascii="Verdana" w:hAnsi="Verdana"/>
        </w:rPr>
        <w:t xml:space="preserve"> Center</w:t>
      </w:r>
      <w:r w:rsidR="00D54C61">
        <w:rPr>
          <w:rFonts w:ascii="Verdana" w:hAnsi="Verdana"/>
        </w:rPr>
        <w:t xml:space="preserve"> </w:t>
      </w:r>
      <w:r w:rsidRPr="00623C77">
        <w:rPr>
          <w:rFonts w:ascii="Verdana" w:hAnsi="Verdana"/>
        </w:rPr>
        <w:t xml:space="preserve">znakomicie sprawdza się do zarządzania sprzętem, którym dysponuje się </w:t>
      </w:r>
      <w:r w:rsidR="00D54C61">
        <w:rPr>
          <w:rFonts w:ascii="Verdana" w:hAnsi="Verdana"/>
        </w:rPr>
        <w:t>w</w:t>
      </w:r>
      <w:r w:rsidRPr="00623C77">
        <w:rPr>
          <w:rFonts w:ascii="Verdana" w:hAnsi="Verdana"/>
        </w:rPr>
        <w:t xml:space="preserve"> gospodarstwie. Technologia optymalizuje i ułatwia pracę.</w:t>
      </w:r>
    </w:p>
    <w:p w14:paraId="47EA8992" w14:textId="77777777" w:rsidR="00D54C61" w:rsidRDefault="00D54C61" w:rsidP="00E213E1">
      <w:pPr>
        <w:jc w:val="both"/>
        <w:rPr>
          <w:rFonts w:ascii="Verdana" w:hAnsi="Verdana"/>
        </w:rPr>
      </w:pPr>
    </w:p>
    <w:p w14:paraId="3C8AE307" w14:textId="0A031023" w:rsidR="00D54C61" w:rsidRPr="00D54C61" w:rsidRDefault="00D54C61" w:rsidP="00D54C61">
      <w:pPr>
        <w:jc w:val="both"/>
        <w:rPr>
          <w:rFonts w:ascii="Verdana" w:hAnsi="Verdana"/>
          <w:b/>
          <w:bCs/>
        </w:rPr>
      </w:pPr>
      <w:r w:rsidRPr="00D54C61">
        <w:rPr>
          <w:rFonts w:ascii="Verdana" w:hAnsi="Verdana"/>
          <w:i/>
          <w:iCs/>
        </w:rPr>
        <w:t>– Do zarządzania sprzętem, którym dysponujemy w naszej spółce, wykorzystujemy Operations Center od John Deere</w:t>
      </w:r>
      <w:r>
        <w:rPr>
          <w:rFonts w:ascii="Verdana" w:hAnsi="Verdana"/>
          <w:i/>
          <w:iCs/>
        </w:rPr>
        <w:t xml:space="preserve">. </w:t>
      </w:r>
      <w:r w:rsidRPr="00D54C61">
        <w:rPr>
          <w:rFonts w:ascii="Verdana" w:hAnsi="Verdana"/>
          <w:b/>
          <w:bCs/>
          <w:i/>
          <w:iCs/>
        </w:rPr>
        <w:t xml:space="preserve">Wszystkie odbiorniki, którymi dysponujemy, mamy podpięte pod Operations </w:t>
      </w:r>
      <w:r w:rsidR="00BB4AB6">
        <w:rPr>
          <w:rFonts w:ascii="Verdana" w:hAnsi="Verdana"/>
          <w:b/>
          <w:bCs/>
          <w:i/>
          <w:iCs/>
        </w:rPr>
        <w:t>Center</w:t>
      </w:r>
      <w:r w:rsidRPr="00D54C61">
        <w:rPr>
          <w:rFonts w:ascii="Verdana" w:hAnsi="Verdana"/>
          <w:b/>
          <w:bCs/>
          <w:i/>
          <w:iCs/>
        </w:rPr>
        <w:t>. Mamy podgląd w czasie rzeczywistym na każdy sprzęt: gdzie on się w danym czasie znajduje, jaką pracę wykonuje, czy jest na postoju, czy przejeżdża z pola na pole – możemy śledzić w zasadzie wszystkie parametry maszyny podczas wykonywania pracy czy wysyłać gotowe zlecenia lub zadania na wyświetlacze.</w:t>
      </w:r>
      <w:r w:rsidRPr="00D54C61">
        <w:rPr>
          <w:rFonts w:ascii="Verdana" w:hAnsi="Verdana"/>
          <w:i/>
          <w:iCs/>
        </w:rPr>
        <w:t xml:space="preserve"> Najważniejsze dla nas są granice pól, które musimy mieć bardzo precyzyjnie wyznaczone</w:t>
      </w:r>
      <w:r>
        <w:rPr>
          <w:rFonts w:ascii="Verdana" w:hAnsi="Verdana"/>
          <w:i/>
          <w:iCs/>
        </w:rPr>
        <w:t>,</w:t>
      </w:r>
      <w:r w:rsidRPr="00D54C61">
        <w:rPr>
          <w:rFonts w:ascii="Verdana" w:hAnsi="Verdana"/>
          <w:i/>
          <w:iCs/>
        </w:rPr>
        <w:t xml:space="preserve"> potem do tych granic już dopisujemy ścieżki naprowadzania</w:t>
      </w:r>
      <w:r>
        <w:rPr>
          <w:rFonts w:ascii="Verdana" w:hAnsi="Verdana"/>
          <w:i/>
          <w:iCs/>
        </w:rPr>
        <w:t>. K</w:t>
      </w:r>
      <w:r w:rsidRPr="00D54C61">
        <w:rPr>
          <w:rFonts w:ascii="Verdana" w:hAnsi="Verdana"/>
          <w:i/>
          <w:iCs/>
        </w:rPr>
        <w:t>oledzy z działu ziemniaka programują dodatkowo ścieżki nawadniani</w:t>
      </w:r>
      <w:r w:rsidR="00C51B55">
        <w:rPr>
          <w:rFonts w:ascii="Verdana" w:hAnsi="Verdana"/>
          <w:i/>
          <w:iCs/>
        </w:rPr>
        <w:t>a</w:t>
      </w:r>
      <w:r w:rsidRPr="00D54C61">
        <w:rPr>
          <w:rFonts w:ascii="Verdana" w:hAnsi="Verdana"/>
          <w:i/>
          <w:iCs/>
        </w:rPr>
        <w:t>, żeby wykorzystać maksymalną powierzchnię pól</w:t>
      </w:r>
      <w:r>
        <w:rPr>
          <w:rFonts w:ascii="Verdana" w:hAnsi="Verdana"/>
          <w:i/>
          <w:iCs/>
        </w:rPr>
        <w:t>,</w:t>
      </w:r>
      <w:r w:rsidRPr="00D54C61">
        <w:rPr>
          <w:rFonts w:ascii="Verdana" w:hAnsi="Verdana"/>
          <w:i/>
          <w:iCs/>
        </w:rPr>
        <w:t xml:space="preserve"> na których</w:t>
      </w:r>
      <w:r>
        <w:rPr>
          <w:rFonts w:ascii="Verdana" w:hAnsi="Verdana"/>
          <w:i/>
          <w:iCs/>
        </w:rPr>
        <w:t xml:space="preserve"> </w:t>
      </w:r>
      <w:r w:rsidRPr="00D54C61">
        <w:rPr>
          <w:rFonts w:ascii="Verdana" w:hAnsi="Verdana"/>
          <w:i/>
          <w:iCs/>
        </w:rPr>
        <w:t>pracujemy</w:t>
      </w:r>
      <w:r>
        <w:rPr>
          <w:rFonts w:ascii="Verdana" w:hAnsi="Verdana"/>
          <w:i/>
          <w:iCs/>
        </w:rPr>
        <w:t xml:space="preserve">, żeby </w:t>
      </w:r>
      <w:r w:rsidRPr="00D54C61">
        <w:rPr>
          <w:rFonts w:ascii="Verdana" w:hAnsi="Verdana"/>
          <w:i/>
          <w:iCs/>
        </w:rPr>
        <w:t>nie zostawiać jakichś nieobsianych czy nieuprawianych przestrzeni</w:t>
      </w:r>
      <w:r w:rsidRPr="00D54C61">
        <w:rPr>
          <w:rFonts w:ascii="Verdana" w:hAnsi="Verdana"/>
        </w:rPr>
        <w:t xml:space="preserve"> – mówi B</w:t>
      </w:r>
      <w:r w:rsidRPr="00D54C61">
        <w:rPr>
          <w:rFonts w:ascii="Verdana" w:hAnsi="Verdana"/>
          <w:b/>
          <w:bCs/>
        </w:rPr>
        <w:t>artosz Pietrucha, dyrektor działu doświadczeń i analiz Top Farms Głubczyce.</w:t>
      </w:r>
    </w:p>
    <w:p w14:paraId="3D2BD9FF" w14:textId="77777777" w:rsidR="00E213E1" w:rsidRPr="00E213E1" w:rsidRDefault="00E213E1" w:rsidP="00E213E1">
      <w:pPr>
        <w:jc w:val="both"/>
        <w:rPr>
          <w:rFonts w:ascii="Verdana" w:hAnsi="Verdana"/>
        </w:rPr>
      </w:pPr>
    </w:p>
    <w:p w14:paraId="5656F0CA" w14:textId="545C88ED" w:rsidR="00E213E1" w:rsidRPr="00E213E1" w:rsidRDefault="00E213E1" w:rsidP="00E213E1">
      <w:pPr>
        <w:jc w:val="both"/>
        <w:rPr>
          <w:rFonts w:ascii="Verdana" w:hAnsi="Verdana"/>
        </w:rPr>
      </w:pPr>
      <w:r w:rsidRPr="00E213E1">
        <w:rPr>
          <w:rFonts w:ascii="Verdana" w:hAnsi="Verdana"/>
        </w:rPr>
        <w:t>Operator po otrzymaniu zleceni</w:t>
      </w:r>
      <w:r w:rsidR="00623C77">
        <w:rPr>
          <w:rFonts w:ascii="Verdana" w:hAnsi="Verdana"/>
        </w:rPr>
        <w:t>a</w:t>
      </w:r>
      <w:r w:rsidRPr="00E213E1">
        <w:rPr>
          <w:rFonts w:ascii="Verdana" w:hAnsi="Verdana"/>
        </w:rPr>
        <w:t xml:space="preserve"> słyszy specjalny sygnał, widzi na wyświetlaczu połączenie, ściąga zlecenie i od razu przed wykonaniem swojej pracy ma</w:t>
      </w:r>
      <w:r w:rsidR="00623C77">
        <w:rPr>
          <w:rFonts w:ascii="Verdana" w:hAnsi="Verdana"/>
        </w:rPr>
        <w:t xml:space="preserve"> do dyspozycji</w:t>
      </w:r>
      <w:r w:rsidRPr="00E213E1">
        <w:rPr>
          <w:rFonts w:ascii="Verdana" w:hAnsi="Verdana"/>
        </w:rPr>
        <w:t xml:space="preserve"> szczegóły</w:t>
      </w:r>
      <w:r>
        <w:rPr>
          <w:rFonts w:ascii="Verdana" w:hAnsi="Verdana"/>
        </w:rPr>
        <w:t xml:space="preserve"> – </w:t>
      </w:r>
      <w:r w:rsidRPr="00E213E1">
        <w:rPr>
          <w:rFonts w:ascii="Verdana" w:hAnsi="Verdana"/>
        </w:rPr>
        <w:t xml:space="preserve">np. mapę aplikacyjną do m.in. zmiennego siewu, oprysku, nawożenia. </w:t>
      </w:r>
    </w:p>
    <w:p w14:paraId="60605776" w14:textId="77777777" w:rsidR="00E213E1" w:rsidRPr="00E213E1" w:rsidRDefault="00E213E1" w:rsidP="00E213E1">
      <w:pPr>
        <w:jc w:val="both"/>
        <w:rPr>
          <w:rFonts w:ascii="Verdana" w:hAnsi="Verdana"/>
        </w:rPr>
      </w:pPr>
    </w:p>
    <w:p w14:paraId="6B084127" w14:textId="33796F79" w:rsidR="00E213E1" w:rsidRPr="00E213E1" w:rsidRDefault="00E213E1" w:rsidP="00E213E1">
      <w:pPr>
        <w:jc w:val="both"/>
        <w:rPr>
          <w:rFonts w:ascii="Verdana" w:hAnsi="Verdana"/>
        </w:rPr>
      </w:pPr>
      <w:r w:rsidRPr="00E213E1">
        <w:rPr>
          <w:rFonts w:ascii="Verdana" w:hAnsi="Verdana"/>
        </w:rPr>
        <w:t xml:space="preserve">- </w:t>
      </w:r>
      <w:r w:rsidR="004A3B73" w:rsidRPr="004A3B73">
        <w:rPr>
          <w:rFonts w:ascii="Verdana" w:hAnsi="Verdana"/>
          <w:i/>
          <w:iCs/>
        </w:rPr>
        <w:t>John Deere Operations Center zdecydowanie wprowadza rewolucj</w:t>
      </w:r>
      <w:r w:rsidR="00E562A8">
        <w:rPr>
          <w:rFonts w:ascii="Verdana" w:hAnsi="Verdana"/>
          <w:i/>
          <w:iCs/>
        </w:rPr>
        <w:t>ę</w:t>
      </w:r>
      <w:r w:rsidR="004A3B73" w:rsidRPr="004A3B73">
        <w:rPr>
          <w:rFonts w:ascii="Verdana" w:hAnsi="Verdana"/>
          <w:i/>
          <w:iCs/>
        </w:rPr>
        <w:t xml:space="preserve"> technologiczną w rolnictwie, ponieważ przenosi rolnictwo ze sfery tradycyjnej do cyfrowej. Ta darmowa platforma umożliwia zarządzanie całym gospodarstwem z poziomu smartfona</w:t>
      </w:r>
      <w:r w:rsidR="00623C77">
        <w:rPr>
          <w:rFonts w:ascii="Verdana" w:hAnsi="Verdana"/>
          <w:i/>
          <w:iCs/>
        </w:rPr>
        <w:t xml:space="preserve"> lub </w:t>
      </w:r>
      <w:r w:rsidR="004A3B73" w:rsidRPr="004A3B73">
        <w:rPr>
          <w:rFonts w:ascii="Verdana" w:hAnsi="Verdana"/>
          <w:i/>
          <w:iCs/>
        </w:rPr>
        <w:t>tablet</w:t>
      </w:r>
      <w:r w:rsidR="00623C77">
        <w:rPr>
          <w:rFonts w:ascii="Verdana" w:hAnsi="Verdana"/>
          <w:i/>
          <w:iCs/>
        </w:rPr>
        <w:t>u</w:t>
      </w:r>
      <w:r w:rsidR="004A3B73" w:rsidRPr="004A3B73">
        <w:rPr>
          <w:rFonts w:ascii="Verdana" w:hAnsi="Verdana"/>
          <w:i/>
          <w:iCs/>
        </w:rPr>
        <w:t xml:space="preserve">, dzięki połączeniu z wszystkimi maszynami wyposażonymi w system telematyczny JDLink, polami, operatorami czy danymi produkcyjnymi. Operations Center daje ogromne możliwości stosowania rolnictwa dostosowanego do danego miejsca poprzez tworzenie map zmiennego dawkowania i wysyłanie zleceń roboczych, </w:t>
      </w:r>
      <w:r w:rsidR="004A3B73" w:rsidRPr="004A3B73">
        <w:rPr>
          <w:rFonts w:ascii="Verdana" w:hAnsi="Verdana"/>
          <w:i/>
          <w:iCs/>
        </w:rPr>
        <w:lastRenderedPageBreak/>
        <w:t>które zawierają takie informacje jak granice pola, linie naprowadzania stosowane produkty</w:t>
      </w:r>
      <w:r w:rsidR="00623C77">
        <w:rPr>
          <w:rFonts w:ascii="Verdana" w:hAnsi="Verdana"/>
          <w:i/>
          <w:iCs/>
        </w:rPr>
        <w:t xml:space="preserve"> i </w:t>
      </w:r>
      <w:r w:rsidR="004A3B73" w:rsidRPr="004A3B73">
        <w:rPr>
          <w:rFonts w:ascii="Verdana" w:hAnsi="Verdana"/>
          <w:i/>
          <w:iCs/>
        </w:rPr>
        <w:t xml:space="preserve">odmiany, receptury zmiennego dawkowania nawozu czy zmiennej populacji </w:t>
      </w:r>
      <w:r w:rsidR="00C51B55">
        <w:rPr>
          <w:rFonts w:ascii="Verdana" w:hAnsi="Verdana"/>
          <w:i/>
          <w:iCs/>
        </w:rPr>
        <w:t>nasion</w:t>
      </w:r>
      <w:r w:rsidR="004A3B73">
        <w:rPr>
          <w:rFonts w:ascii="Verdana" w:hAnsi="Verdana"/>
          <w:i/>
          <w:iCs/>
        </w:rPr>
        <w:t xml:space="preserve"> </w:t>
      </w:r>
      <w:r>
        <w:rPr>
          <w:rFonts w:ascii="Verdana" w:hAnsi="Verdana"/>
        </w:rPr>
        <w:t xml:space="preserve">– </w:t>
      </w:r>
      <w:r w:rsidRPr="00623C77">
        <w:rPr>
          <w:rFonts w:ascii="Verdana" w:hAnsi="Verdana"/>
        </w:rPr>
        <w:t>podkreśla</w:t>
      </w:r>
      <w:r w:rsidRPr="007B5372">
        <w:rPr>
          <w:rFonts w:ascii="Verdana" w:hAnsi="Verdana"/>
          <w:b/>
          <w:bCs/>
        </w:rPr>
        <w:t xml:space="preserve"> Bogdan Kazimierczak, Product Sales Specialist</w:t>
      </w:r>
      <w:r w:rsidRPr="00E213E1">
        <w:rPr>
          <w:rFonts w:ascii="Verdana" w:hAnsi="Verdana"/>
        </w:rPr>
        <w:t xml:space="preserve">. </w:t>
      </w:r>
    </w:p>
    <w:p w14:paraId="36B8559A" w14:textId="77777777" w:rsidR="00E213E1" w:rsidRPr="00E213E1" w:rsidRDefault="00E213E1" w:rsidP="00E213E1">
      <w:pPr>
        <w:jc w:val="both"/>
        <w:rPr>
          <w:rFonts w:ascii="Verdana" w:hAnsi="Verdana"/>
        </w:rPr>
      </w:pPr>
    </w:p>
    <w:p w14:paraId="1D0F9717" w14:textId="238A2468" w:rsidR="007B5372" w:rsidRDefault="00E213E1" w:rsidP="00E213E1">
      <w:pPr>
        <w:jc w:val="both"/>
        <w:rPr>
          <w:rFonts w:ascii="Verdana" w:hAnsi="Verdana"/>
        </w:rPr>
      </w:pPr>
      <w:r w:rsidRPr="00E213E1">
        <w:rPr>
          <w:rFonts w:ascii="Verdana" w:hAnsi="Verdana"/>
        </w:rPr>
        <w:t xml:space="preserve">Technologia znajduje swoje zastosowanie do kontrolowania maszyn, postępu prac, ale analiza nie odnosi się tylko do pracy w czasie rzeczywistym. </w:t>
      </w:r>
      <w:r w:rsidRPr="00623C77">
        <w:rPr>
          <w:rFonts w:ascii="Verdana" w:hAnsi="Verdana"/>
          <w:b/>
          <w:bCs/>
        </w:rPr>
        <w:t>Operations Center wykorzystywane jest również do wyciągania wniosków po wykonanym planie, ale także do nakreślania korekt.</w:t>
      </w:r>
      <w:r w:rsidRPr="00E213E1">
        <w:rPr>
          <w:rFonts w:ascii="Verdana" w:hAnsi="Verdana"/>
        </w:rPr>
        <w:t xml:space="preserve"> Można porównać np. zastosowane </w:t>
      </w:r>
      <w:r w:rsidR="00C51B55">
        <w:rPr>
          <w:rFonts w:ascii="Verdana" w:hAnsi="Verdana"/>
        </w:rPr>
        <w:t>dawki</w:t>
      </w:r>
      <w:r w:rsidRPr="00E213E1">
        <w:rPr>
          <w:rFonts w:ascii="Verdana" w:hAnsi="Verdana"/>
        </w:rPr>
        <w:t xml:space="preserve"> z tymi planowanymi przed pracą, które znalazły się w zleceniu roboczym, a które otrzymał operator na polu. Pracę wykonuje się w różnych warunkach atmosferycznych oraz na zmiennym ukształtowaniu terenu, dlatego gruntowna analiza po wykonanym zadaniu umożliwia porównanie efektów z założeniami. </w:t>
      </w:r>
    </w:p>
    <w:p w14:paraId="5517FC55" w14:textId="77777777" w:rsidR="007B5372" w:rsidRDefault="007B5372" w:rsidP="00E213E1">
      <w:pPr>
        <w:jc w:val="both"/>
        <w:rPr>
          <w:rFonts w:ascii="Verdana" w:hAnsi="Verdana"/>
        </w:rPr>
      </w:pPr>
    </w:p>
    <w:p w14:paraId="58B8C617" w14:textId="58F2821B" w:rsidR="00E213E1" w:rsidRPr="00E213E1" w:rsidRDefault="00E213E1" w:rsidP="00E213E1">
      <w:pPr>
        <w:jc w:val="both"/>
        <w:rPr>
          <w:rFonts w:ascii="Verdana" w:hAnsi="Verdana"/>
        </w:rPr>
      </w:pPr>
      <w:r w:rsidRPr="00E213E1">
        <w:rPr>
          <w:rFonts w:ascii="Verdana" w:hAnsi="Verdana"/>
        </w:rPr>
        <w:t xml:space="preserve">Liczy się także kompatybilność Operations Center z zewnętrznymi narzędziami. </w:t>
      </w:r>
      <w:r w:rsidR="00E562A8">
        <w:rPr>
          <w:rFonts w:ascii="Verdana" w:hAnsi="Verdana"/>
        </w:rPr>
        <w:t>Cyfrowa platforma</w:t>
      </w:r>
      <w:r w:rsidRPr="00E213E1">
        <w:rPr>
          <w:rFonts w:ascii="Verdana" w:hAnsi="Verdana"/>
        </w:rPr>
        <w:t xml:space="preserve"> jest w stanie wyodrębnić stworzone w innych aplikacjach elementy i wdrożyć je w życie</w:t>
      </w:r>
      <w:r>
        <w:rPr>
          <w:rFonts w:ascii="Verdana" w:hAnsi="Verdana"/>
        </w:rPr>
        <w:t xml:space="preserve"> – </w:t>
      </w:r>
      <w:r w:rsidRPr="00E213E1">
        <w:rPr>
          <w:rFonts w:ascii="Verdana" w:hAnsi="Verdana"/>
        </w:rPr>
        <w:t xml:space="preserve">np. dane mapy do wysłania operatorowi na pole. </w:t>
      </w:r>
      <w:r w:rsidRPr="00E37139">
        <w:rPr>
          <w:rFonts w:ascii="Verdana" w:hAnsi="Verdana"/>
          <w:b/>
          <w:bCs/>
        </w:rPr>
        <w:t xml:space="preserve">Rolnictwo precyzyjne opiera się także na unikaniu podstawowych błędów, dlatego za pomocą </w:t>
      </w:r>
      <w:r w:rsidR="00C51B55">
        <w:rPr>
          <w:rFonts w:ascii="Verdana" w:hAnsi="Verdana"/>
          <w:b/>
          <w:bCs/>
        </w:rPr>
        <w:t>cyfrowej platformy</w:t>
      </w:r>
      <w:r w:rsidRPr="00E37139">
        <w:rPr>
          <w:rFonts w:ascii="Verdana" w:hAnsi="Verdana"/>
          <w:b/>
          <w:bCs/>
        </w:rPr>
        <w:t xml:space="preserve"> od John </w:t>
      </w:r>
      <w:proofErr w:type="spellStart"/>
      <w:r w:rsidRPr="00E37139">
        <w:rPr>
          <w:rFonts w:ascii="Verdana" w:hAnsi="Verdana"/>
          <w:b/>
          <w:bCs/>
        </w:rPr>
        <w:t>Deere</w:t>
      </w:r>
      <w:proofErr w:type="spellEnd"/>
      <w:r w:rsidRPr="00E37139">
        <w:rPr>
          <w:rFonts w:ascii="Verdana" w:hAnsi="Verdana"/>
          <w:b/>
          <w:bCs/>
        </w:rPr>
        <w:t xml:space="preserve"> można np. usystematyzować, uporządkować nazewnictwo pól</w:t>
      </w:r>
      <w:r w:rsidRPr="00E213E1">
        <w:rPr>
          <w:rFonts w:ascii="Verdana" w:hAnsi="Verdana"/>
        </w:rPr>
        <w:t xml:space="preserve">, tak, aby zawsze wykorzystywano </w:t>
      </w:r>
      <w:r w:rsidR="00661183">
        <w:rPr>
          <w:rFonts w:ascii="Verdana" w:hAnsi="Verdana"/>
        </w:rPr>
        <w:t xml:space="preserve">poprawną </w:t>
      </w:r>
      <w:proofErr w:type="spellStart"/>
      <w:r w:rsidR="00661183">
        <w:rPr>
          <w:rFonts w:ascii="Verdana" w:hAnsi="Verdana"/>
        </w:rPr>
        <w:t>nomenklature</w:t>
      </w:r>
      <w:proofErr w:type="spellEnd"/>
      <w:r w:rsidRPr="00E213E1">
        <w:rPr>
          <w:rFonts w:ascii="Verdana" w:hAnsi="Verdana"/>
        </w:rPr>
        <w:t xml:space="preserve"> i </w:t>
      </w:r>
      <w:r w:rsidR="00EC1AF9">
        <w:rPr>
          <w:rFonts w:ascii="Verdana" w:hAnsi="Verdana"/>
        </w:rPr>
        <w:t xml:space="preserve">nie </w:t>
      </w:r>
      <w:r w:rsidRPr="00E213E1">
        <w:rPr>
          <w:rFonts w:ascii="Verdana" w:hAnsi="Verdana"/>
        </w:rPr>
        <w:t xml:space="preserve">dochodziło do pomyłek podczas pracy u operatorów. </w:t>
      </w:r>
    </w:p>
    <w:p w14:paraId="439455B1" w14:textId="77777777" w:rsidR="00E213E1" w:rsidRPr="00E213E1" w:rsidRDefault="00E213E1" w:rsidP="00E213E1">
      <w:pPr>
        <w:jc w:val="both"/>
        <w:rPr>
          <w:rFonts w:ascii="Verdana" w:hAnsi="Verdana"/>
        </w:rPr>
      </w:pPr>
    </w:p>
    <w:p w14:paraId="2CA85260" w14:textId="6D4B464B" w:rsidR="00E213E1" w:rsidRPr="00E213E1" w:rsidRDefault="00E213E1" w:rsidP="00E213E1">
      <w:pPr>
        <w:jc w:val="both"/>
        <w:rPr>
          <w:rFonts w:ascii="Verdana" w:hAnsi="Verdana"/>
          <w:b/>
          <w:bCs/>
        </w:rPr>
      </w:pPr>
      <w:r w:rsidRPr="00E213E1">
        <w:rPr>
          <w:rFonts w:ascii="Verdana" w:hAnsi="Verdana"/>
          <w:b/>
          <w:bCs/>
        </w:rPr>
        <w:t>Operations Center</w:t>
      </w:r>
      <w:r>
        <w:rPr>
          <w:rFonts w:ascii="Verdana" w:hAnsi="Verdana"/>
          <w:b/>
          <w:bCs/>
        </w:rPr>
        <w:t xml:space="preserve"> – </w:t>
      </w:r>
      <w:r w:rsidRPr="00E213E1">
        <w:rPr>
          <w:rFonts w:ascii="Verdana" w:hAnsi="Verdana"/>
          <w:b/>
          <w:bCs/>
        </w:rPr>
        <w:t>od oszczędności czasu, przez efektywność, po trafniejsze decyzje</w:t>
      </w:r>
    </w:p>
    <w:p w14:paraId="506CF601" w14:textId="77777777" w:rsidR="00E213E1" w:rsidRPr="00E213E1" w:rsidRDefault="00E213E1" w:rsidP="00E213E1">
      <w:pPr>
        <w:jc w:val="both"/>
        <w:rPr>
          <w:rFonts w:ascii="Verdana" w:hAnsi="Verdana"/>
        </w:rPr>
      </w:pPr>
    </w:p>
    <w:p w14:paraId="7F2668FD" w14:textId="18DCCD2A" w:rsidR="00E213E1" w:rsidRPr="00E213E1" w:rsidRDefault="00E213E1" w:rsidP="00E213E1">
      <w:pPr>
        <w:jc w:val="both"/>
        <w:rPr>
          <w:rFonts w:ascii="Verdana" w:hAnsi="Verdana"/>
        </w:rPr>
      </w:pPr>
      <w:r w:rsidRPr="00E213E1">
        <w:rPr>
          <w:rFonts w:ascii="Verdana" w:hAnsi="Verdana"/>
        </w:rPr>
        <w:t>Planowanie pracy ułatwia narzędzie AutoSetup, które jest proste w użyciu i ułatwia planowanie zadań na polach: uprawę roli, siew, oprysk, nawożen</w:t>
      </w:r>
      <w:r w:rsidR="00661183">
        <w:rPr>
          <w:rFonts w:ascii="Verdana" w:hAnsi="Verdana"/>
        </w:rPr>
        <w:t>ie</w:t>
      </w:r>
      <w:r w:rsidRPr="00E213E1">
        <w:rPr>
          <w:rFonts w:ascii="Verdana" w:hAnsi="Verdana"/>
        </w:rPr>
        <w:t xml:space="preserve"> i zbi</w:t>
      </w:r>
      <w:r w:rsidR="00661183">
        <w:rPr>
          <w:rFonts w:ascii="Verdana" w:hAnsi="Verdana"/>
        </w:rPr>
        <w:t>ór</w:t>
      </w:r>
      <w:r w:rsidRPr="00E213E1">
        <w:rPr>
          <w:rFonts w:ascii="Verdana" w:hAnsi="Verdana"/>
        </w:rPr>
        <w:t xml:space="preserve">. Jak uniknąć uszkodzenia upraw? Pomaga w tym AutoPath, który automatycznie tworzy linie prowadzenia dla całego pola, opierając się na obsadzonych rzędach. Do tego narzędzia wykorzystuje się odbiornik StarFire, za pomocą którego w czasie rzeczywistym rejestrowane są linie prowadzenia i utrzymywane są dokładne rozstawy rzędów. </w:t>
      </w:r>
    </w:p>
    <w:p w14:paraId="7F96AFF0" w14:textId="77777777" w:rsidR="00E213E1" w:rsidRPr="00E213E1" w:rsidRDefault="00E213E1" w:rsidP="00E213E1">
      <w:pPr>
        <w:jc w:val="both"/>
        <w:rPr>
          <w:rFonts w:ascii="Verdana" w:hAnsi="Verdana"/>
        </w:rPr>
      </w:pPr>
    </w:p>
    <w:p w14:paraId="2ECFEB7F" w14:textId="6BB1E3B6" w:rsidR="007B5372" w:rsidRDefault="007B5372" w:rsidP="00E213E1">
      <w:pPr>
        <w:jc w:val="both"/>
        <w:rPr>
          <w:rFonts w:ascii="Verdana" w:hAnsi="Verdana"/>
        </w:rPr>
      </w:pPr>
      <w:r>
        <w:rPr>
          <w:rFonts w:ascii="Verdana" w:hAnsi="Verdana"/>
        </w:rPr>
        <w:t>–</w:t>
      </w:r>
      <w:r w:rsidR="00E213E1" w:rsidRPr="00E213E1">
        <w:rPr>
          <w:rFonts w:ascii="Verdana" w:hAnsi="Verdana"/>
        </w:rPr>
        <w:t xml:space="preserve"> </w:t>
      </w:r>
      <w:r w:rsidR="004A3B73" w:rsidRPr="004A3B73">
        <w:rPr>
          <w:rFonts w:ascii="Verdana" w:hAnsi="Verdana"/>
          <w:i/>
          <w:iCs/>
        </w:rPr>
        <w:t>Dzisiejszy rolnik musi być specjalistą w wielu obszarach prowadzenia biznesu</w:t>
      </w:r>
      <w:r w:rsidR="004A3B73">
        <w:rPr>
          <w:rFonts w:ascii="Verdana" w:hAnsi="Verdana"/>
          <w:i/>
          <w:iCs/>
        </w:rPr>
        <w:t>,</w:t>
      </w:r>
      <w:r w:rsidR="004A3B73" w:rsidRPr="004A3B73">
        <w:rPr>
          <w:rFonts w:ascii="Verdana" w:hAnsi="Verdana"/>
          <w:i/>
          <w:iCs/>
        </w:rPr>
        <w:t xml:space="preserve"> a rozwiązania rolnictwa cyfrowego zdecydowanie pomagają uporać się z wyzwaniami</w:t>
      </w:r>
      <w:r w:rsidR="00623C77">
        <w:rPr>
          <w:rFonts w:ascii="Verdana" w:hAnsi="Verdana"/>
          <w:i/>
          <w:iCs/>
        </w:rPr>
        <w:t>,</w:t>
      </w:r>
      <w:r w:rsidR="004A3B73" w:rsidRPr="004A3B73">
        <w:rPr>
          <w:rFonts w:ascii="Verdana" w:hAnsi="Verdana"/>
          <w:i/>
          <w:iCs/>
        </w:rPr>
        <w:t xml:space="preserve"> z jakimi musi się mierzyć. Jednym z takich wyzwań jest zarządzanie ludźmi oraz kontrola postępu ich pracy. </w:t>
      </w:r>
      <w:r w:rsidR="004A3B73" w:rsidRPr="00623C77">
        <w:rPr>
          <w:rFonts w:ascii="Verdana" w:hAnsi="Verdana"/>
          <w:b/>
          <w:bCs/>
          <w:i/>
          <w:iCs/>
        </w:rPr>
        <w:t>John Deere Operations Center dzięki informacjom wysyłanym w czasie rzeczywistym informuje nas o postępie prac i wykrywa wszelkie nieprawidłowości, które pojawiły się w czasie ich wykonywania.</w:t>
      </w:r>
      <w:r w:rsidR="004A3B73" w:rsidRPr="004A3B73">
        <w:rPr>
          <w:rFonts w:ascii="Verdana" w:hAnsi="Verdana"/>
          <w:i/>
          <w:iCs/>
        </w:rPr>
        <w:t xml:space="preserve"> Klienci mierzą się często z wyzwaniami dot. pozyskania wykwalifikowanych operatorów. Rozwiązanie takie jak AutoSetup umo</w:t>
      </w:r>
      <w:r w:rsidR="004A3B73">
        <w:rPr>
          <w:rFonts w:ascii="Verdana" w:hAnsi="Verdana"/>
          <w:i/>
          <w:iCs/>
        </w:rPr>
        <w:t>ż</w:t>
      </w:r>
      <w:r w:rsidR="004A3B73" w:rsidRPr="004A3B73">
        <w:rPr>
          <w:rFonts w:ascii="Verdana" w:hAnsi="Verdana"/>
          <w:i/>
          <w:iCs/>
        </w:rPr>
        <w:t>liwia wysłanie wszystkich potrzebnych informacji dot. wykonania określonej pracy bezpośrednio na wyświetlacz</w:t>
      </w:r>
      <w:r w:rsidR="004A3B73">
        <w:rPr>
          <w:rFonts w:ascii="Verdana" w:hAnsi="Verdana"/>
          <w:i/>
          <w:iCs/>
        </w:rPr>
        <w:t>,</w:t>
      </w:r>
      <w:r w:rsidR="004A3B73" w:rsidRPr="004A3B73">
        <w:rPr>
          <w:rFonts w:ascii="Verdana" w:hAnsi="Verdana"/>
          <w:i/>
          <w:iCs/>
        </w:rPr>
        <w:t xml:space="preserve"> co eliminuje możliwe błędy, które pojawiają się podczas „ręcznego” tworzenia granic, linii naprowadzania maszyny czy dodawaniu nowych środków ochrony roślin</w:t>
      </w:r>
      <w:r w:rsidR="004A3B73">
        <w:rPr>
          <w:rFonts w:ascii="Verdana" w:hAnsi="Verdana"/>
          <w:i/>
          <w:iCs/>
        </w:rPr>
        <w:t xml:space="preserve"> </w:t>
      </w:r>
      <w:r w:rsidR="00E213E1">
        <w:rPr>
          <w:rFonts w:ascii="Verdana" w:hAnsi="Verdana"/>
        </w:rPr>
        <w:t xml:space="preserve">– </w:t>
      </w:r>
      <w:r w:rsidR="00E213E1" w:rsidRPr="00623C77">
        <w:rPr>
          <w:rFonts w:ascii="Verdana" w:hAnsi="Verdana"/>
        </w:rPr>
        <w:t>przekonuje</w:t>
      </w:r>
      <w:r w:rsidR="00E213E1" w:rsidRPr="007B5372">
        <w:rPr>
          <w:rFonts w:ascii="Verdana" w:hAnsi="Verdana"/>
          <w:b/>
          <w:bCs/>
        </w:rPr>
        <w:t xml:space="preserve"> Bogdan Kazimierczak, Product Sales Specialist.</w:t>
      </w:r>
      <w:r w:rsidR="00E213E1" w:rsidRPr="00E213E1">
        <w:rPr>
          <w:rFonts w:ascii="Verdana" w:hAnsi="Verdana"/>
        </w:rPr>
        <w:t xml:space="preserve"> </w:t>
      </w:r>
    </w:p>
    <w:p w14:paraId="4353DD63" w14:textId="77777777" w:rsidR="007B5372" w:rsidRDefault="007B5372" w:rsidP="00E213E1">
      <w:pPr>
        <w:jc w:val="both"/>
        <w:rPr>
          <w:rFonts w:ascii="Verdana" w:hAnsi="Verdana"/>
        </w:rPr>
      </w:pPr>
    </w:p>
    <w:p w14:paraId="0056BFA2" w14:textId="7D9F3D81" w:rsidR="007B5372" w:rsidRPr="00E213E1" w:rsidRDefault="00E213E1" w:rsidP="00E213E1">
      <w:pPr>
        <w:jc w:val="both"/>
        <w:rPr>
          <w:rFonts w:ascii="Verdana" w:hAnsi="Verdana"/>
        </w:rPr>
      </w:pPr>
      <w:r w:rsidRPr="00E213E1">
        <w:rPr>
          <w:rFonts w:ascii="Verdana" w:hAnsi="Verdana"/>
        </w:rPr>
        <w:t xml:space="preserve">Jeśli firma świadczy usługi dla danego gospodarstwa, </w:t>
      </w:r>
      <w:r w:rsidRPr="00E37139">
        <w:rPr>
          <w:rFonts w:ascii="Verdana" w:hAnsi="Verdana"/>
          <w:b/>
          <w:bCs/>
        </w:rPr>
        <w:t>Operations Center pomaga w łatwym i przejrzystym raportowaniu klientowi postępów prac</w:t>
      </w:r>
      <w:r>
        <w:rPr>
          <w:rFonts w:ascii="Verdana" w:hAnsi="Verdana"/>
        </w:rPr>
        <w:t xml:space="preserve"> – </w:t>
      </w:r>
      <w:r w:rsidRPr="00E213E1">
        <w:rPr>
          <w:rFonts w:ascii="Verdana" w:hAnsi="Verdana"/>
        </w:rPr>
        <w:t xml:space="preserve">może wtedy lepiej zrozumieć pracę </w:t>
      </w:r>
      <w:r w:rsidR="00623C77">
        <w:rPr>
          <w:rFonts w:ascii="Verdana" w:hAnsi="Verdana"/>
        </w:rPr>
        <w:t>w</w:t>
      </w:r>
      <w:r w:rsidRPr="00E213E1">
        <w:rPr>
          <w:rFonts w:ascii="Verdana" w:hAnsi="Verdana"/>
        </w:rPr>
        <w:t xml:space="preserve"> swoim terenie, a usługodawca rozwija</w:t>
      </w:r>
      <w:r w:rsidR="00E37139">
        <w:rPr>
          <w:rFonts w:ascii="Verdana" w:hAnsi="Verdana"/>
        </w:rPr>
        <w:t xml:space="preserve"> przy tym</w:t>
      </w:r>
      <w:r w:rsidRPr="00E213E1">
        <w:rPr>
          <w:rFonts w:ascii="Verdana" w:hAnsi="Verdana"/>
        </w:rPr>
        <w:t xml:space="preserve"> swoją transparentność. </w:t>
      </w:r>
    </w:p>
    <w:p w14:paraId="3B548FA2" w14:textId="77777777" w:rsidR="00E213E1" w:rsidRPr="00E213E1" w:rsidRDefault="00E213E1" w:rsidP="00E213E1">
      <w:pPr>
        <w:jc w:val="both"/>
        <w:rPr>
          <w:rFonts w:ascii="Verdana" w:hAnsi="Verdana"/>
        </w:rPr>
      </w:pPr>
    </w:p>
    <w:p w14:paraId="39C88D6C" w14:textId="69B7764F" w:rsidR="007B5372" w:rsidRPr="00623C77" w:rsidRDefault="00E213E1" w:rsidP="00E213E1">
      <w:pPr>
        <w:jc w:val="both"/>
        <w:rPr>
          <w:rFonts w:ascii="Verdana" w:hAnsi="Verdana"/>
          <w:b/>
          <w:bCs/>
        </w:rPr>
      </w:pPr>
      <w:r w:rsidRPr="00E37139">
        <w:rPr>
          <w:rFonts w:ascii="Verdana" w:hAnsi="Verdana"/>
          <w:b/>
          <w:bCs/>
        </w:rPr>
        <w:t>Nowi klienci, chcący wdrożyć technologię Operations Center do swojego gospodarstwa, otrzymują stosowne wsparcie.</w:t>
      </w:r>
      <w:r w:rsidRPr="00E213E1">
        <w:rPr>
          <w:rFonts w:ascii="Verdana" w:hAnsi="Verdana"/>
        </w:rPr>
        <w:t xml:space="preserve"> Lokalny dealer może skonfigurować narzędzie oraz pomóc właścicielowi, jak najlepiej wykorzystać technologię na swoim terenie. Dealerzy pomagają uzyskać pełen potencjał technologii John Deere. </w:t>
      </w:r>
      <w:r>
        <w:rPr>
          <w:rFonts w:ascii="Verdana" w:hAnsi="Verdana"/>
        </w:rPr>
        <w:t>–</w:t>
      </w:r>
      <w:r w:rsidRPr="00E213E1">
        <w:rPr>
          <w:rFonts w:ascii="Verdana" w:hAnsi="Verdana"/>
        </w:rPr>
        <w:t xml:space="preserve"> </w:t>
      </w:r>
      <w:r w:rsidRPr="007B5372">
        <w:rPr>
          <w:rFonts w:ascii="Verdana" w:hAnsi="Verdana"/>
          <w:i/>
          <w:iCs/>
        </w:rPr>
        <w:t xml:space="preserve">Pomagają także podczas szkolenia nowych operatorów i pracowników </w:t>
      </w:r>
      <w:r w:rsidRPr="007B5372">
        <w:rPr>
          <w:rFonts w:ascii="Verdana" w:hAnsi="Verdana"/>
          <w:i/>
          <w:iCs/>
        </w:rPr>
        <w:lastRenderedPageBreak/>
        <w:t>tak, aby wiedzieli, jak monitorować i optymalizować wydajności urządzeń i jak odpowiednio korzystać z danych, które generuje narzędzie</w:t>
      </w:r>
      <w:r>
        <w:rPr>
          <w:rFonts w:ascii="Verdana" w:hAnsi="Verdana"/>
        </w:rPr>
        <w:t xml:space="preserve"> – </w:t>
      </w:r>
      <w:r w:rsidRPr="00623C77">
        <w:rPr>
          <w:rFonts w:ascii="Verdana" w:hAnsi="Verdana"/>
          <w:b/>
          <w:bCs/>
        </w:rPr>
        <w:t xml:space="preserve">dodaje Bogdan Kazimierczak, podkreślając przy tym bezpieczeństwo danych. </w:t>
      </w:r>
    </w:p>
    <w:p w14:paraId="65E91FEB" w14:textId="77777777" w:rsidR="007B5372" w:rsidRDefault="007B5372" w:rsidP="00E213E1">
      <w:pPr>
        <w:jc w:val="both"/>
        <w:rPr>
          <w:rFonts w:ascii="Verdana" w:hAnsi="Verdana"/>
        </w:rPr>
      </w:pPr>
    </w:p>
    <w:p w14:paraId="3616FBF0" w14:textId="5475F37C" w:rsidR="00E213E1" w:rsidRPr="00E213E1" w:rsidRDefault="00E213E1" w:rsidP="00E213E1">
      <w:pPr>
        <w:jc w:val="both"/>
        <w:rPr>
          <w:rFonts w:ascii="Verdana" w:hAnsi="Verdana"/>
        </w:rPr>
      </w:pPr>
      <w:r w:rsidRPr="007B5372">
        <w:rPr>
          <w:rFonts w:ascii="Verdana" w:hAnsi="Verdana"/>
          <w:i/>
          <w:iCs/>
        </w:rPr>
        <w:t>– To klient ma pełną kontrolę nad danymi i decyduje, komu je udostępnia. Dane są bezpiecznie chronione za pomocą systemów używanych także w bankowości elektronicznej</w:t>
      </w:r>
      <w:r w:rsidR="00CE3E12">
        <w:rPr>
          <w:rFonts w:ascii="Verdana" w:hAnsi="Verdana"/>
        </w:rPr>
        <w:t xml:space="preserve">. </w:t>
      </w:r>
      <w:r w:rsidR="00CE3E12" w:rsidRPr="00CE3E12">
        <w:rPr>
          <w:rFonts w:ascii="Verdana" w:hAnsi="Verdana"/>
        </w:rPr>
        <w:t>Specjaliści rolnictwa precyzyjnego wykorzystują również funkcje zdalnego przesyłania danych do eksportu map zmiennego dawkowania oraz wysyłają klientom raporty dotyczące wydajności pracy poszczególnych maszyn. Wszystkie te działania przekładają się na dużo szybszy czas reakcji dealera i eliminacje zbędnych przestojów maszyn. Mówimy więc o konkretnych oszczędnościach zarówno czasu</w:t>
      </w:r>
      <w:r w:rsidR="00CE3E12">
        <w:rPr>
          <w:rFonts w:ascii="Verdana" w:hAnsi="Verdana"/>
        </w:rPr>
        <w:t>,</w:t>
      </w:r>
      <w:r w:rsidR="00CE3E12" w:rsidRPr="00CE3E12">
        <w:rPr>
          <w:rFonts w:ascii="Verdana" w:hAnsi="Verdana"/>
        </w:rPr>
        <w:t xml:space="preserve"> jak i środków produkcji</w:t>
      </w:r>
      <w:r w:rsidR="00CE3E12">
        <w:rPr>
          <w:rFonts w:ascii="Verdana" w:hAnsi="Verdana"/>
        </w:rPr>
        <w:t>,</w:t>
      </w:r>
      <w:r w:rsidR="00CE3E12" w:rsidRPr="00CE3E12">
        <w:rPr>
          <w:rFonts w:ascii="Verdana" w:hAnsi="Verdana"/>
        </w:rPr>
        <w:t xml:space="preserve"> dzięki stosowaniu rozwiązań cyfrowego zarządzania gospodarstwem</w:t>
      </w:r>
      <w:r w:rsidR="00CE3E12">
        <w:rPr>
          <w:rFonts w:ascii="Verdana" w:hAnsi="Verdana"/>
        </w:rPr>
        <w:t xml:space="preserve"> </w:t>
      </w:r>
      <w:r>
        <w:rPr>
          <w:rFonts w:ascii="Verdana" w:hAnsi="Verdana"/>
        </w:rPr>
        <w:t xml:space="preserve">– </w:t>
      </w:r>
      <w:r w:rsidRPr="007B5372">
        <w:rPr>
          <w:rFonts w:ascii="Verdana" w:hAnsi="Verdana"/>
          <w:b/>
          <w:bCs/>
        </w:rPr>
        <w:t>przekonuje</w:t>
      </w:r>
      <w:r w:rsidR="00661183">
        <w:rPr>
          <w:rFonts w:ascii="Verdana" w:hAnsi="Verdana"/>
          <w:b/>
          <w:bCs/>
        </w:rPr>
        <w:t xml:space="preserve"> Bogdan</w:t>
      </w:r>
      <w:r w:rsidRPr="007B5372">
        <w:rPr>
          <w:rFonts w:ascii="Verdana" w:hAnsi="Verdana"/>
          <w:b/>
          <w:bCs/>
        </w:rPr>
        <w:t xml:space="preserve"> Kazimierczak.</w:t>
      </w:r>
      <w:r w:rsidRPr="00E213E1">
        <w:rPr>
          <w:rFonts w:ascii="Verdana" w:hAnsi="Verdana"/>
        </w:rPr>
        <w:t xml:space="preserve"> </w:t>
      </w:r>
    </w:p>
    <w:p w14:paraId="096D033E" w14:textId="77777777" w:rsidR="009F1847" w:rsidRDefault="009F1847">
      <w:pPr>
        <w:jc w:val="both"/>
        <w:rPr>
          <w:rFonts w:ascii="Verdana" w:hAnsi="Verdana"/>
        </w:rPr>
      </w:pPr>
    </w:p>
    <w:p w14:paraId="36220E55" w14:textId="77777777" w:rsidR="009455D9" w:rsidRDefault="009455D9">
      <w:pPr>
        <w:jc w:val="both"/>
        <w:rPr>
          <w:rFonts w:ascii="Verdana" w:hAnsi="Verdana"/>
        </w:rPr>
      </w:pPr>
    </w:p>
    <w:p w14:paraId="538C9E2E" w14:textId="77777777" w:rsidR="009455D9" w:rsidRDefault="009455D9">
      <w:pPr>
        <w:spacing w:line="276" w:lineRule="auto"/>
        <w:jc w:val="both"/>
        <w:rPr>
          <w:rFonts w:ascii="Verdana" w:hAnsi="Verdana" w:cstheme="minorHAnsi"/>
        </w:rPr>
      </w:pPr>
    </w:p>
    <w:p w14:paraId="549D399B" w14:textId="77777777" w:rsidR="009455D9" w:rsidRDefault="00661183">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5D556184" wp14:editId="2F8ADD4B">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444D29F0" w14:textId="77777777" w:rsidR="009455D9" w:rsidRDefault="00661183">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55618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444D29F0" w14:textId="77777777" w:rsidR="009455D9" w:rsidRDefault="00661183">
                      <w:pPr>
                        <w:jc w:val="center"/>
                        <w:rPr>
                          <w:rFonts w:ascii="Verdana" w:hAnsi="Verdana"/>
                          <w:b/>
                          <w:color w:val="FFFFFF"/>
                          <w:sz w:val="24"/>
                        </w:rPr>
                      </w:pPr>
                      <w:r>
                        <w:rPr>
                          <w:rStyle w:val="Hipercze"/>
                          <w:rFonts w:ascii="Verdana" w:hAnsi="Verdana"/>
                          <w:b/>
                          <w:color w:val="FFFFFF" w:themeColor="background1"/>
                          <w:sz w:val="24"/>
                        </w:rPr>
                        <w:t>STRONA WWW</w:t>
                      </w:r>
                    </w:p>
                  </w:txbxContent>
                </v:textbox>
                <w10:wrap anchorx="margin"/>
              </v:shape>
            </w:pict>
          </mc:Fallback>
        </mc:AlternateContent>
      </w:r>
    </w:p>
    <w:p w14:paraId="2EB7C28E" w14:textId="77777777" w:rsidR="009455D9" w:rsidRDefault="009455D9">
      <w:pPr>
        <w:pStyle w:val="Bezodstpw"/>
        <w:spacing w:line="276" w:lineRule="auto"/>
        <w:jc w:val="both"/>
        <w:rPr>
          <w:rFonts w:ascii="Verdana" w:hAnsi="Verdana"/>
          <w:sz w:val="20"/>
          <w:szCs w:val="20"/>
        </w:rPr>
      </w:pPr>
    </w:p>
    <w:p w14:paraId="5AAF93DB" w14:textId="77777777" w:rsidR="009455D9" w:rsidRDefault="009455D9">
      <w:pPr>
        <w:pStyle w:val="Bezodstpw"/>
        <w:spacing w:line="276" w:lineRule="auto"/>
        <w:jc w:val="both"/>
        <w:rPr>
          <w:rFonts w:ascii="Verdana" w:hAnsi="Verdana"/>
          <w:sz w:val="20"/>
          <w:szCs w:val="20"/>
        </w:rPr>
      </w:pPr>
    </w:p>
    <w:p w14:paraId="1CC82355" w14:textId="77777777" w:rsidR="009455D9" w:rsidRPr="00BB4AB6" w:rsidRDefault="00661183">
      <w:pPr>
        <w:pStyle w:val="Bezodstpw"/>
        <w:spacing w:line="276" w:lineRule="auto"/>
        <w:jc w:val="both"/>
        <w:rPr>
          <w:rFonts w:ascii="Verdana" w:hAnsi="Verdana"/>
          <w:sz w:val="20"/>
          <w:szCs w:val="20"/>
          <w:lang w:val="en-US"/>
        </w:rPr>
      </w:pPr>
      <w:r w:rsidRPr="00BB4AB6">
        <w:rPr>
          <w:rFonts w:ascii="Verdana" w:hAnsi="Verdana" w:cstheme="minorHAnsi"/>
          <w:sz w:val="20"/>
          <w:szCs w:val="20"/>
          <w:lang w:val="en-US"/>
        </w:rPr>
        <w:t>John Deere w social media:</w:t>
      </w:r>
    </w:p>
    <w:p w14:paraId="45004780" w14:textId="77777777" w:rsidR="009455D9" w:rsidRPr="00BB4AB6" w:rsidRDefault="00661183">
      <w:pPr>
        <w:pStyle w:val="Bezodstpw"/>
        <w:spacing w:line="276" w:lineRule="auto"/>
        <w:jc w:val="both"/>
        <w:rPr>
          <w:rFonts w:ascii="Verdana" w:hAnsi="Verdana"/>
          <w:sz w:val="20"/>
          <w:szCs w:val="20"/>
          <w:lang w:val="en-US"/>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7D586600" wp14:editId="434E1373">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3"/>
                        </pic:cNvPr>
                        <pic:cNvPicPr>
                          <a:picLocks noChangeAspect="1"/>
                        </pic:cNvPicPr>
                      </pic:nvPicPr>
                      <pic:blipFill>
                        <a:blip r:embed="rId14"/>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59264;o:allowoverlap:true;o:allowincell:true;mso-position-horizontal-relative:text;margin-left:37.5pt;mso-position-horizontal:absolute;mso-position-vertical-relative:text;margin-top:6.2pt;mso-position-vertical:absolute;width:46.5pt;height:21.0pt;" wrapcoords="0 0 0 93079 96880 93079 96880 0 0 0" stroked="false">
                <v:path textboxrect="0,0,0,0"/>
                <v:imagedata r:id="rId19"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254CE996" wp14:editId="12A9EBEC">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20"/>
                        </pic:cNvPr>
                        <pic:cNvPicPr>
                          <a:picLocks noChangeAspect="1"/>
                        </pic:cNvPicPr>
                      </pic:nvPicPr>
                      <pic:blipFill>
                        <a:blip r:embed="rId21"/>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mso-wrap-distance-left:9.0pt;mso-wrap-distance-top:0.0pt;mso-wrap-distance-right:9.0pt;mso-wrap-distance-bottom:0.0pt;z-index:-251660288;o:allowoverlap:true;o:allowincell:true;mso-position-horizontal-relative:text;margin-left:2.2pt;mso-position-horizontal:absolute;mso-position-vertical-relative:text;margin-top:5.2pt;mso-position-vertical:absolute;width:21.0pt;height:21.3pt;" wrapcoords="0 0 0 91764 93079 91764 93079 0 0 0" stroked="f" strokeweight="0.75pt">
                <v:path textboxrect="0,0,0,0"/>
                <v:imagedata r:id="rId22" o:title=""/>
              </v:shape>
            </w:pict>
          </mc:Fallback>
        </mc:AlternateContent>
      </w:r>
      <w:r w:rsidRPr="00BB4AB6">
        <w:rPr>
          <w:rFonts w:ascii="Verdana" w:hAnsi="Verdana" w:cstheme="minorHAnsi"/>
          <w:sz w:val="20"/>
          <w:szCs w:val="20"/>
          <w:lang w:val="en-US"/>
        </w:rPr>
        <w:t xml:space="preserve"> </w:t>
      </w:r>
    </w:p>
    <w:p w14:paraId="36C3C840" w14:textId="77777777" w:rsidR="009455D9" w:rsidRPr="00BB4AB6" w:rsidRDefault="009455D9">
      <w:pPr>
        <w:pStyle w:val="Bezodstpw"/>
        <w:spacing w:line="276" w:lineRule="auto"/>
        <w:jc w:val="both"/>
        <w:rPr>
          <w:rFonts w:ascii="Verdana" w:hAnsi="Verdana"/>
          <w:sz w:val="20"/>
          <w:szCs w:val="20"/>
          <w:lang w:val="en-US"/>
        </w:rPr>
      </w:pPr>
    </w:p>
    <w:p w14:paraId="0FE6156C" w14:textId="77777777" w:rsidR="009455D9" w:rsidRPr="00BB4AB6" w:rsidRDefault="009455D9">
      <w:pPr>
        <w:pStyle w:val="Bezodstpw"/>
        <w:spacing w:line="276" w:lineRule="auto"/>
        <w:jc w:val="both"/>
        <w:rPr>
          <w:rFonts w:ascii="Verdana" w:hAnsi="Verdana"/>
          <w:sz w:val="20"/>
          <w:szCs w:val="20"/>
          <w:lang w:val="en-US"/>
        </w:rPr>
      </w:pPr>
    </w:p>
    <w:p w14:paraId="08D07F5E" w14:textId="77777777" w:rsidR="009455D9" w:rsidRDefault="00661183">
      <w:pPr>
        <w:pStyle w:val="Bezodstpw"/>
        <w:spacing w:line="276" w:lineRule="auto"/>
        <w:jc w:val="both"/>
        <w:rPr>
          <w:rFonts w:ascii="Verdana" w:hAnsi="Verdana"/>
          <w:sz w:val="20"/>
          <w:szCs w:val="20"/>
        </w:rPr>
      </w:pPr>
      <w:r>
        <w:rPr>
          <w:rFonts w:ascii="Verdana" w:hAnsi="Verdana" w:cstheme="minorHAnsi"/>
          <w:sz w:val="20"/>
          <w:szCs w:val="20"/>
        </w:rPr>
        <w:t xml:space="preserve">Hashtagi: #johndeere #rolnictwo </w:t>
      </w:r>
    </w:p>
    <w:p w14:paraId="41B2F64A" w14:textId="77777777" w:rsidR="009455D9" w:rsidRDefault="00661183">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099F571E" w14:textId="77777777" w:rsidR="009455D9" w:rsidRDefault="00661183">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40DDD265" w14:textId="77777777" w:rsidR="009455D9" w:rsidRDefault="009455D9">
      <w:pPr>
        <w:spacing w:line="276" w:lineRule="auto"/>
        <w:jc w:val="right"/>
        <w:rPr>
          <w:rFonts w:ascii="Verdana" w:hAnsi="Verdana" w:cstheme="minorHAnsi"/>
          <w:b/>
          <w:sz w:val="18"/>
          <w:szCs w:val="18"/>
        </w:rPr>
      </w:pPr>
    </w:p>
    <w:p w14:paraId="18DD44E2" w14:textId="77777777" w:rsidR="009455D9" w:rsidRDefault="00661183">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7BA863EC" w14:textId="77777777" w:rsidR="009455D9" w:rsidRDefault="00661183">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060E3C10" w14:textId="77777777" w:rsidR="009455D9" w:rsidRDefault="00661183">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3"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6B22F7DE" w14:textId="77777777" w:rsidR="009455D9" w:rsidRDefault="00661183">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378BF97C" w14:textId="77777777" w:rsidR="009455D9" w:rsidRDefault="009455D9">
      <w:pPr>
        <w:spacing w:line="276" w:lineRule="auto"/>
        <w:ind w:left="5760"/>
        <w:jc w:val="right"/>
        <w:rPr>
          <w:rFonts w:ascii="Verdana" w:hAnsi="Verdana" w:cstheme="minorHAnsi"/>
          <w:sz w:val="18"/>
          <w:szCs w:val="18"/>
          <w:lang w:val="en-US"/>
        </w:rPr>
      </w:pPr>
    </w:p>
    <w:p w14:paraId="0FEECB03" w14:textId="77777777" w:rsidR="009455D9" w:rsidRDefault="00661183">
      <w:pPr>
        <w:spacing w:line="276" w:lineRule="auto"/>
        <w:jc w:val="right"/>
        <w:rPr>
          <w:rFonts w:ascii="Verdana" w:eastAsia="Calibri" w:hAnsi="Verdana" w:cstheme="minorHAnsi"/>
          <w:b/>
          <w:color w:val="008000"/>
          <w:sz w:val="18"/>
          <w:szCs w:val="18"/>
          <w:lang w:val="en-US"/>
        </w:rPr>
      </w:pPr>
      <w:proofErr w:type="spellStart"/>
      <w:r>
        <w:rPr>
          <w:rFonts w:ascii="Verdana" w:eastAsia="Calibri" w:hAnsi="Verdana" w:cstheme="minorHAnsi"/>
          <w:b/>
          <w:color w:val="008000"/>
          <w:sz w:val="18"/>
          <w:szCs w:val="18"/>
          <w:lang w:val="en-US"/>
        </w:rPr>
        <w:t>Ewa</w:t>
      </w:r>
      <w:proofErr w:type="spellEnd"/>
      <w:r>
        <w:rPr>
          <w:rFonts w:ascii="Verdana" w:eastAsia="Calibri" w:hAnsi="Verdana" w:cstheme="minorHAnsi"/>
          <w:b/>
          <w:color w:val="008000"/>
          <w:sz w:val="18"/>
          <w:szCs w:val="18"/>
          <w:lang w:val="en-US"/>
        </w:rPr>
        <w:t xml:space="preserve"> </w:t>
      </w:r>
      <w:proofErr w:type="spellStart"/>
      <w:r>
        <w:rPr>
          <w:rFonts w:ascii="Verdana" w:eastAsia="Calibri" w:hAnsi="Verdana" w:cstheme="minorHAnsi"/>
          <w:b/>
          <w:color w:val="008000"/>
          <w:sz w:val="18"/>
          <w:szCs w:val="18"/>
          <w:lang w:val="en-US"/>
        </w:rPr>
        <w:t>Walkowiak</w:t>
      </w:r>
      <w:proofErr w:type="spellEnd"/>
    </w:p>
    <w:p w14:paraId="56EEF812" w14:textId="77777777" w:rsidR="009455D9" w:rsidRDefault="00661183">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PR Manager, </w:t>
      </w:r>
      <w:proofErr w:type="spellStart"/>
      <w:r>
        <w:rPr>
          <w:rFonts w:ascii="Verdana" w:hAnsi="Verdana" w:cstheme="minorHAnsi"/>
          <w:sz w:val="18"/>
          <w:szCs w:val="18"/>
          <w:lang w:val="en-US"/>
        </w:rPr>
        <w:t>dotrelations</w:t>
      </w:r>
      <w:proofErr w:type="spellEnd"/>
    </w:p>
    <w:p w14:paraId="28AFBD68" w14:textId="77777777" w:rsidR="009455D9" w:rsidRDefault="00661183">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4" w:tooltip="mailto:ewa.walkowiak@dotrelations.pl" w:history="1">
        <w:r>
          <w:rPr>
            <w:rStyle w:val="Hipercze"/>
            <w:rFonts w:ascii="Verdana" w:hAnsi="Verdana" w:cstheme="minorHAnsi"/>
            <w:sz w:val="18"/>
            <w:szCs w:val="18"/>
            <w:lang w:val="en-US"/>
          </w:rPr>
          <w:t>ewa.walkowiak@dotrelations.pl</w:t>
        </w:r>
      </w:hyperlink>
      <w:r>
        <w:rPr>
          <w:rFonts w:ascii="Verdana" w:hAnsi="Verdana" w:cstheme="minorHAnsi"/>
          <w:sz w:val="18"/>
          <w:szCs w:val="18"/>
          <w:lang w:val="en-US"/>
        </w:rPr>
        <w:t xml:space="preserve"> </w:t>
      </w:r>
    </w:p>
    <w:p w14:paraId="790203B6" w14:textId="77777777" w:rsidR="009455D9" w:rsidRDefault="00661183">
      <w:pPr>
        <w:spacing w:line="276" w:lineRule="auto"/>
        <w:jc w:val="right"/>
        <w:rPr>
          <w:rFonts w:ascii="Verdana" w:hAnsi="Verdana"/>
          <w:sz w:val="18"/>
          <w:szCs w:val="18"/>
          <w:lang w:val="en-US"/>
        </w:rPr>
      </w:pPr>
      <w:r>
        <w:rPr>
          <w:rFonts w:ascii="Verdana" w:hAnsi="Verdana" w:cstheme="minorHAnsi"/>
          <w:sz w:val="18"/>
          <w:szCs w:val="18"/>
          <w:lang w:val="en-US"/>
        </w:rPr>
        <w:t>tel. 602 527 650</w:t>
      </w:r>
    </w:p>
    <w:sectPr w:rsidR="009455D9">
      <w:headerReference w:type="default" r:id="rId25"/>
      <w:footerReference w:type="default" r:id="rId26"/>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BE5CB" w14:textId="77777777" w:rsidR="009C7303" w:rsidRDefault="009C7303">
      <w:r>
        <w:separator/>
      </w:r>
    </w:p>
  </w:endnote>
  <w:endnote w:type="continuationSeparator" w:id="0">
    <w:p w14:paraId="4E2770B0" w14:textId="77777777" w:rsidR="009C7303" w:rsidRDefault="009C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EEF30" w14:textId="77777777" w:rsidR="009455D9" w:rsidRDefault="00661183">
    <w:pPr>
      <w:pStyle w:val="Tekstpodstawowy"/>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1B504C70" wp14:editId="72911E88">
              <wp:simplePos x="0" y="0"/>
              <wp:positionH relativeFrom="page">
                <wp:posOffset>0</wp:posOffset>
              </wp:positionH>
              <wp:positionV relativeFrom="page">
                <wp:posOffset>10229850</wp:posOffset>
              </wp:positionV>
              <wp:extent cx="7560945" cy="273050"/>
              <wp:effectExtent l="0" t="0" r="0" b="12700"/>
              <wp:wrapNone/>
              <wp:docPr id="2"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356FDB3E" w14:textId="77777777" w:rsidR="009455D9" w:rsidRDefault="00661183">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B504C70" id="_x0000_t202" coordsize="21600,21600" o:spt="202" path="m,l,21600r21600,l21600,xe">
              <v:stroke joinstyle="miter"/>
              <v:path gradientshapeok="t" o:connecttype="rect"/>
            </v:shapetype>
            <v:shape id="MSIPCM3ec842a6b1149a0fd11d75ca" o:spid="_x0000_s1027" type="#_x0000_t202" alt="{&quot;HashCode&quot;:166838815,&quot;Height&quot;:842.0,&quot;Width&quot;:595.0,&quot;Placement&quot;:&quot;Footer&quot;,&quot;Index&quot;:&quot;Primary&quot;,&quot;Section&quot;:1,&quot;Top&quot;:0.0,&quot;Left&quot;:0.0}" style="position:absolute;margin-left:0;margin-top:805.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" o:allowincell="f" filled="f" stroked="f" strokeweight=".5pt">
              <v:textbox inset=",0,20pt,0">
                <w:txbxContent>
                  <w:p w14:paraId="356FDB3E" w14:textId="77777777" w:rsidR="009455D9" w:rsidRDefault="00661183">
                    <w:pPr>
                      <w:jc w:val="right"/>
                      <w:rPr>
                        <w:rFonts w:ascii="Calibri" w:hAnsi="Calibri" w:cs="Calibri"/>
                        <w:color w:val="FF0000"/>
                      </w:rPr>
                    </w:pPr>
                    <w:r>
                      <w:rPr>
                        <w:rFonts w:ascii="Calibri" w:hAnsi="Calibri" w:cs="Calibri"/>
                        <w:color w:val="FF0000"/>
                      </w:rPr>
                      <w:t>Public</w:t>
                    </w:r>
                  </w:p>
                </w:txbxContent>
              </v:textbox>
              <w10:wrap anchorx="page" anchory="page"/>
            </v:shape>
          </w:pict>
        </mc:Fallback>
      </mc:AlternateContent>
    </w:r>
  </w:p>
  <w:p w14:paraId="3D2ACE64" w14:textId="77777777" w:rsidR="009455D9" w:rsidRDefault="009455D9">
    <w:pPr>
      <w:pStyle w:val="Tekstpodstawowy"/>
    </w:pPr>
  </w:p>
  <w:p w14:paraId="2E3CB6E2" w14:textId="77777777" w:rsidR="009455D9" w:rsidRDefault="009455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0C3B" w14:textId="77777777" w:rsidR="009C7303" w:rsidRDefault="009C7303">
      <w:r>
        <w:separator/>
      </w:r>
    </w:p>
  </w:footnote>
  <w:footnote w:type="continuationSeparator" w:id="0">
    <w:p w14:paraId="26522DA6" w14:textId="77777777" w:rsidR="009C7303" w:rsidRDefault="009C7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455D9" w:rsidRPr="00C51B55" w14:paraId="7504A0F4" w14:textId="77777777">
      <w:tc>
        <w:tcPr>
          <w:tcW w:w="6039" w:type="dxa"/>
        </w:tcPr>
        <w:p w14:paraId="4B2AE249" w14:textId="77777777" w:rsidR="009455D9" w:rsidRDefault="00661183">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66EFFD6F" wp14:editId="1FDA7892">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argin-left:-5.0pt;mso-position-horizontal:absolute;mso-position-vertical-relative:text;margin-top:1.4pt;mso-position-vertical:absolute;width:180.0pt;height:36.5pt;" stroked="f" strokeweight="0.75pt">
                    <v:path textboxrect="0,0,0,0"/>
                    <v:imagedata r:id="rId2" o:title=""/>
                  </v:shape>
                </w:pict>
              </mc:Fallback>
            </mc:AlternateContent>
          </w:r>
        </w:p>
      </w:tc>
      <w:tc>
        <w:tcPr>
          <w:tcW w:w="4536" w:type="dxa"/>
        </w:tcPr>
        <w:p w14:paraId="4737D8F8" w14:textId="77777777" w:rsidR="009455D9" w:rsidRDefault="009455D9">
          <w:pPr>
            <w:pStyle w:val="Nagwek1"/>
            <w:ind w:right="-533" w:hanging="142"/>
            <w:rPr>
              <w:b w:val="0"/>
              <w:sz w:val="18"/>
            </w:rPr>
          </w:pPr>
        </w:p>
        <w:p w14:paraId="448B82C0" w14:textId="77777777" w:rsidR="009455D9" w:rsidRDefault="009455D9">
          <w:pPr>
            <w:pStyle w:val="Nagwek1"/>
            <w:ind w:right="-533" w:hanging="142"/>
            <w:rPr>
              <w:b w:val="0"/>
              <w:sz w:val="18"/>
            </w:rPr>
          </w:pPr>
        </w:p>
        <w:p w14:paraId="3723E5BA" w14:textId="77777777" w:rsidR="009455D9" w:rsidRDefault="00661183">
          <w:pPr>
            <w:pStyle w:val="Nagwek1"/>
            <w:spacing w:before="60"/>
            <w:ind w:right="-533"/>
            <w:rPr>
              <w:b w:val="0"/>
              <w:sz w:val="18"/>
            </w:rPr>
          </w:pPr>
          <w:r>
            <w:rPr>
              <w:b w:val="0"/>
              <w:sz w:val="18"/>
            </w:rPr>
            <w:t>John Deere Polska Sp. z o.o.</w:t>
          </w:r>
        </w:p>
        <w:p w14:paraId="7730F293" w14:textId="77777777" w:rsidR="009455D9" w:rsidRDefault="00661183">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2BD6E1B9" w14:textId="77777777" w:rsidR="009455D9" w:rsidRDefault="00661183">
          <w:pPr>
            <w:pStyle w:val="Nagwek1"/>
            <w:ind w:right="-533" w:hanging="142"/>
            <w:rPr>
              <w:b w:val="0"/>
              <w:sz w:val="18"/>
              <w:szCs w:val="18"/>
              <w:lang w:val="en-US"/>
            </w:rPr>
          </w:pPr>
          <w:r>
            <w:rPr>
              <w:b w:val="0"/>
              <w:sz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6D9E3478" w14:textId="77777777" w:rsidR="009455D9" w:rsidRDefault="00661183">
          <w:pPr>
            <w:rPr>
              <w:sz w:val="18"/>
              <w:szCs w:val="18"/>
              <w:lang w:val="en-US"/>
            </w:rPr>
          </w:pPr>
          <w:r>
            <w:rPr>
              <w:rFonts w:ascii="Arial" w:hAnsi="Arial" w:cs="Arial"/>
              <w:sz w:val="18"/>
              <w:szCs w:val="18"/>
              <w:lang w:val="en-US" w:eastAsia="en-US"/>
            </w:rPr>
            <w:t>NIP: 777–24–19–808</w:t>
          </w:r>
        </w:p>
        <w:p w14:paraId="694FDD9F" w14:textId="77777777" w:rsidR="009455D9" w:rsidRDefault="00661183">
          <w:pPr>
            <w:pStyle w:val="Nagwek"/>
            <w:tabs>
              <w:tab w:val="clear" w:pos="4153"/>
              <w:tab w:val="clear" w:pos="8306"/>
            </w:tabs>
            <w:rPr>
              <w:rFonts w:ascii="Arial" w:hAnsi="Arial"/>
              <w:sz w:val="18"/>
              <w:lang w:val="en-US"/>
            </w:rPr>
          </w:pPr>
          <w:r>
            <w:rPr>
              <w:rFonts w:ascii="Arial" w:hAnsi="Arial"/>
              <w:sz w:val="18"/>
              <w:lang w:val="en-US"/>
            </w:rPr>
            <w:t>E–mail: Polska@JohnDeere.com</w:t>
          </w:r>
        </w:p>
        <w:p w14:paraId="37F60AAF" w14:textId="77777777" w:rsidR="009455D9" w:rsidRDefault="009455D9">
          <w:pPr>
            <w:ind w:hanging="142"/>
            <w:rPr>
              <w:rFonts w:ascii="Arial" w:hAnsi="Arial"/>
              <w:sz w:val="18"/>
              <w:lang w:val="en-US"/>
            </w:rPr>
          </w:pPr>
        </w:p>
      </w:tc>
    </w:tr>
  </w:tbl>
  <w:p w14:paraId="4D9FB87C" w14:textId="77777777" w:rsidR="009455D9" w:rsidRDefault="009455D9">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1F7C"/>
    <w:multiLevelType w:val="hybridMultilevel"/>
    <w:tmpl w:val="2A3A8132"/>
    <w:lvl w:ilvl="0" w:tplc="BABAEC02">
      <w:start w:val="1"/>
      <w:numFmt w:val="bullet"/>
      <w:lvlText w:val=""/>
      <w:lvlJc w:val="left"/>
      <w:pPr>
        <w:ind w:left="720" w:hanging="360"/>
      </w:pPr>
      <w:rPr>
        <w:rFonts w:ascii="Symbol" w:hAnsi="Symbol" w:hint="default"/>
      </w:rPr>
    </w:lvl>
    <w:lvl w:ilvl="1" w:tplc="CC3EE1B6">
      <w:start w:val="1"/>
      <w:numFmt w:val="bullet"/>
      <w:lvlText w:val="o"/>
      <w:lvlJc w:val="left"/>
      <w:pPr>
        <w:ind w:left="1440" w:hanging="360"/>
      </w:pPr>
      <w:rPr>
        <w:rFonts w:ascii="Courier New" w:hAnsi="Courier New" w:cs="Courier New" w:hint="default"/>
      </w:rPr>
    </w:lvl>
    <w:lvl w:ilvl="2" w:tplc="94B2F97E">
      <w:start w:val="1"/>
      <w:numFmt w:val="bullet"/>
      <w:lvlText w:val=""/>
      <w:lvlJc w:val="left"/>
      <w:pPr>
        <w:ind w:left="2160" w:hanging="360"/>
      </w:pPr>
      <w:rPr>
        <w:rFonts w:ascii="Wingdings" w:hAnsi="Wingdings" w:hint="default"/>
      </w:rPr>
    </w:lvl>
    <w:lvl w:ilvl="3" w:tplc="E8CC5B70">
      <w:start w:val="1"/>
      <w:numFmt w:val="bullet"/>
      <w:lvlText w:val=""/>
      <w:lvlJc w:val="left"/>
      <w:pPr>
        <w:ind w:left="2880" w:hanging="360"/>
      </w:pPr>
      <w:rPr>
        <w:rFonts w:ascii="Symbol" w:hAnsi="Symbol" w:hint="default"/>
      </w:rPr>
    </w:lvl>
    <w:lvl w:ilvl="4" w:tplc="330489B4">
      <w:start w:val="1"/>
      <w:numFmt w:val="bullet"/>
      <w:lvlText w:val="o"/>
      <w:lvlJc w:val="left"/>
      <w:pPr>
        <w:ind w:left="3600" w:hanging="360"/>
      </w:pPr>
      <w:rPr>
        <w:rFonts w:ascii="Courier New" w:hAnsi="Courier New" w:cs="Courier New" w:hint="default"/>
      </w:rPr>
    </w:lvl>
    <w:lvl w:ilvl="5" w:tplc="487420BA">
      <w:start w:val="1"/>
      <w:numFmt w:val="bullet"/>
      <w:lvlText w:val=""/>
      <w:lvlJc w:val="left"/>
      <w:pPr>
        <w:ind w:left="4320" w:hanging="360"/>
      </w:pPr>
      <w:rPr>
        <w:rFonts w:ascii="Wingdings" w:hAnsi="Wingdings" w:hint="default"/>
      </w:rPr>
    </w:lvl>
    <w:lvl w:ilvl="6" w:tplc="FC4C8DCE">
      <w:start w:val="1"/>
      <w:numFmt w:val="bullet"/>
      <w:lvlText w:val=""/>
      <w:lvlJc w:val="left"/>
      <w:pPr>
        <w:ind w:left="5040" w:hanging="360"/>
      </w:pPr>
      <w:rPr>
        <w:rFonts w:ascii="Symbol" w:hAnsi="Symbol" w:hint="default"/>
      </w:rPr>
    </w:lvl>
    <w:lvl w:ilvl="7" w:tplc="8946D7CE">
      <w:start w:val="1"/>
      <w:numFmt w:val="bullet"/>
      <w:lvlText w:val="o"/>
      <w:lvlJc w:val="left"/>
      <w:pPr>
        <w:ind w:left="5760" w:hanging="360"/>
      </w:pPr>
      <w:rPr>
        <w:rFonts w:ascii="Courier New" w:hAnsi="Courier New" w:cs="Courier New" w:hint="default"/>
      </w:rPr>
    </w:lvl>
    <w:lvl w:ilvl="8" w:tplc="A5B47304">
      <w:start w:val="1"/>
      <w:numFmt w:val="bullet"/>
      <w:lvlText w:val=""/>
      <w:lvlJc w:val="left"/>
      <w:pPr>
        <w:ind w:left="6480" w:hanging="360"/>
      </w:pPr>
      <w:rPr>
        <w:rFonts w:ascii="Wingdings" w:hAnsi="Wingdings" w:hint="default"/>
      </w:rPr>
    </w:lvl>
  </w:abstractNum>
  <w:abstractNum w:abstractNumId="1" w15:restartNumberingAfterBreak="0">
    <w:nsid w:val="121C7190"/>
    <w:multiLevelType w:val="hybridMultilevel"/>
    <w:tmpl w:val="D9AC51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EBE6F5C"/>
    <w:multiLevelType w:val="hybridMultilevel"/>
    <w:tmpl w:val="C91CC072"/>
    <w:lvl w:ilvl="0" w:tplc="6DB8BE94">
      <w:start w:val="1"/>
      <w:numFmt w:val="bullet"/>
      <w:lvlText w:val=""/>
      <w:lvlJc w:val="left"/>
      <w:pPr>
        <w:ind w:left="720" w:hanging="360"/>
      </w:pPr>
      <w:rPr>
        <w:rFonts w:ascii="Symbol" w:hAnsi="Symbol" w:hint="default"/>
      </w:rPr>
    </w:lvl>
    <w:lvl w:ilvl="1" w:tplc="C18A4F08">
      <w:start w:val="1"/>
      <w:numFmt w:val="bullet"/>
      <w:lvlText w:val="o"/>
      <w:lvlJc w:val="left"/>
      <w:pPr>
        <w:ind w:left="1440" w:hanging="360"/>
      </w:pPr>
      <w:rPr>
        <w:rFonts w:ascii="Courier New" w:hAnsi="Courier New" w:cs="Courier New" w:hint="default"/>
      </w:rPr>
    </w:lvl>
    <w:lvl w:ilvl="2" w:tplc="5E9E4EC6">
      <w:start w:val="1"/>
      <w:numFmt w:val="bullet"/>
      <w:lvlText w:val=""/>
      <w:lvlJc w:val="left"/>
      <w:pPr>
        <w:ind w:left="2160" w:hanging="360"/>
      </w:pPr>
      <w:rPr>
        <w:rFonts w:ascii="Wingdings" w:hAnsi="Wingdings" w:hint="default"/>
      </w:rPr>
    </w:lvl>
    <w:lvl w:ilvl="3" w:tplc="8BE8DF10">
      <w:start w:val="1"/>
      <w:numFmt w:val="bullet"/>
      <w:lvlText w:val=""/>
      <w:lvlJc w:val="left"/>
      <w:pPr>
        <w:ind w:left="2880" w:hanging="360"/>
      </w:pPr>
      <w:rPr>
        <w:rFonts w:ascii="Symbol" w:hAnsi="Symbol" w:hint="default"/>
      </w:rPr>
    </w:lvl>
    <w:lvl w:ilvl="4" w:tplc="1EA048EC">
      <w:start w:val="1"/>
      <w:numFmt w:val="bullet"/>
      <w:lvlText w:val="o"/>
      <w:lvlJc w:val="left"/>
      <w:pPr>
        <w:ind w:left="3600" w:hanging="360"/>
      </w:pPr>
      <w:rPr>
        <w:rFonts w:ascii="Courier New" w:hAnsi="Courier New" w:cs="Courier New" w:hint="default"/>
      </w:rPr>
    </w:lvl>
    <w:lvl w:ilvl="5" w:tplc="08B4362E">
      <w:start w:val="1"/>
      <w:numFmt w:val="bullet"/>
      <w:lvlText w:val=""/>
      <w:lvlJc w:val="left"/>
      <w:pPr>
        <w:ind w:left="4320" w:hanging="360"/>
      </w:pPr>
      <w:rPr>
        <w:rFonts w:ascii="Wingdings" w:hAnsi="Wingdings" w:hint="default"/>
      </w:rPr>
    </w:lvl>
    <w:lvl w:ilvl="6" w:tplc="03F64DF8">
      <w:start w:val="1"/>
      <w:numFmt w:val="bullet"/>
      <w:lvlText w:val=""/>
      <w:lvlJc w:val="left"/>
      <w:pPr>
        <w:ind w:left="5040" w:hanging="360"/>
      </w:pPr>
      <w:rPr>
        <w:rFonts w:ascii="Symbol" w:hAnsi="Symbol" w:hint="default"/>
      </w:rPr>
    </w:lvl>
    <w:lvl w:ilvl="7" w:tplc="734CB552">
      <w:start w:val="1"/>
      <w:numFmt w:val="bullet"/>
      <w:lvlText w:val="o"/>
      <w:lvlJc w:val="left"/>
      <w:pPr>
        <w:ind w:left="5760" w:hanging="360"/>
      </w:pPr>
      <w:rPr>
        <w:rFonts w:ascii="Courier New" w:hAnsi="Courier New" w:cs="Courier New" w:hint="default"/>
      </w:rPr>
    </w:lvl>
    <w:lvl w:ilvl="8" w:tplc="83F00D30">
      <w:start w:val="1"/>
      <w:numFmt w:val="bullet"/>
      <w:lvlText w:val=""/>
      <w:lvlJc w:val="left"/>
      <w:pPr>
        <w:ind w:left="6480" w:hanging="360"/>
      </w:pPr>
      <w:rPr>
        <w:rFonts w:ascii="Wingdings" w:hAnsi="Wingdings" w:hint="default"/>
      </w:rPr>
    </w:lvl>
  </w:abstractNum>
  <w:abstractNum w:abstractNumId="3" w15:restartNumberingAfterBreak="0">
    <w:nsid w:val="2FF45A09"/>
    <w:multiLevelType w:val="hybridMultilevel"/>
    <w:tmpl w:val="B274BD62"/>
    <w:lvl w:ilvl="0" w:tplc="055C0E50">
      <w:start w:val="1"/>
      <w:numFmt w:val="bullet"/>
      <w:lvlText w:val=""/>
      <w:lvlJc w:val="left"/>
      <w:pPr>
        <w:ind w:left="720" w:hanging="360"/>
      </w:pPr>
      <w:rPr>
        <w:rFonts w:ascii="Symbol" w:hAnsi="Symbol" w:hint="default"/>
      </w:rPr>
    </w:lvl>
    <w:lvl w:ilvl="1" w:tplc="6A3AA090">
      <w:start w:val="1"/>
      <w:numFmt w:val="bullet"/>
      <w:lvlText w:val="o"/>
      <w:lvlJc w:val="left"/>
      <w:pPr>
        <w:ind w:left="1440" w:hanging="360"/>
      </w:pPr>
      <w:rPr>
        <w:rFonts w:ascii="Courier New" w:hAnsi="Courier New" w:cs="Courier New" w:hint="default"/>
      </w:rPr>
    </w:lvl>
    <w:lvl w:ilvl="2" w:tplc="574EB12A">
      <w:start w:val="1"/>
      <w:numFmt w:val="bullet"/>
      <w:lvlText w:val=""/>
      <w:lvlJc w:val="left"/>
      <w:pPr>
        <w:ind w:left="2160" w:hanging="360"/>
      </w:pPr>
      <w:rPr>
        <w:rFonts w:ascii="Wingdings" w:hAnsi="Wingdings" w:hint="default"/>
      </w:rPr>
    </w:lvl>
    <w:lvl w:ilvl="3" w:tplc="0C06B174">
      <w:start w:val="1"/>
      <w:numFmt w:val="bullet"/>
      <w:lvlText w:val=""/>
      <w:lvlJc w:val="left"/>
      <w:pPr>
        <w:ind w:left="2880" w:hanging="360"/>
      </w:pPr>
      <w:rPr>
        <w:rFonts w:ascii="Symbol" w:hAnsi="Symbol" w:hint="default"/>
      </w:rPr>
    </w:lvl>
    <w:lvl w:ilvl="4" w:tplc="2248962A">
      <w:start w:val="1"/>
      <w:numFmt w:val="bullet"/>
      <w:lvlText w:val="o"/>
      <w:lvlJc w:val="left"/>
      <w:pPr>
        <w:ind w:left="3600" w:hanging="360"/>
      </w:pPr>
      <w:rPr>
        <w:rFonts w:ascii="Courier New" w:hAnsi="Courier New" w:cs="Courier New" w:hint="default"/>
      </w:rPr>
    </w:lvl>
    <w:lvl w:ilvl="5" w:tplc="77520FD4">
      <w:start w:val="1"/>
      <w:numFmt w:val="bullet"/>
      <w:lvlText w:val=""/>
      <w:lvlJc w:val="left"/>
      <w:pPr>
        <w:ind w:left="4320" w:hanging="360"/>
      </w:pPr>
      <w:rPr>
        <w:rFonts w:ascii="Wingdings" w:hAnsi="Wingdings" w:hint="default"/>
      </w:rPr>
    </w:lvl>
    <w:lvl w:ilvl="6" w:tplc="84AC3A2E">
      <w:start w:val="1"/>
      <w:numFmt w:val="bullet"/>
      <w:lvlText w:val=""/>
      <w:lvlJc w:val="left"/>
      <w:pPr>
        <w:ind w:left="5040" w:hanging="360"/>
      </w:pPr>
      <w:rPr>
        <w:rFonts w:ascii="Symbol" w:hAnsi="Symbol" w:hint="default"/>
      </w:rPr>
    </w:lvl>
    <w:lvl w:ilvl="7" w:tplc="7A3482A2">
      <w:start w:val="1"/>
      <w:numFmt w:val="bullet"/>
      <w:lvlText w:val="o"/>
      <w:lvlJc w:val="left"/>
      <w:pPr>
        <w:ind w:left="5760" w:hanging="360"/>
      </w:pPr>
      <w:rPr>
        <w:rFonts w:ascii="Courier New" w:hAnsi="Courier New" w:cs="Courier New" w:hint="default"/>
      </w:rPr>
    </w:lvl>
    <w:lvl w:ilvl="8" w:tplc="E38E83C2">
      <w:start w:val="1"/>
      <w:numFmt w:val="bullet"/>
      <w:lvlText w:val=""/>
      <w:lvlJc w:val="left"/>
      <w:pPr>
        <w:ind w:left="6480" w:hanging="360"/>
      </w:pPr>
      <w:rPr>
        <w:rFonts w:ascii="Wingdings" w:hAnsi="Wingdings" w:hint="default"/>
      </w:rPr>
    </w:lvl>
  </w:abstractNum>
  <w:abstractNum w:abstractNumId="4" w15:restartNumberingAfterBreak="0">
    <w:nsid w:val="36AA5348"/>
    <w:multiLevelType w:val="hybridMultilevel"/>
    <w:tmpl w:val="8724F690"/>
    <w:lvl w:ilvl="0" w:tplc="9D3EDD8A">
      <w:start w:val="1"/>
      <w:numFmt w:val="bullet"/>
      <w:lvlText w:val=""/>
      <w:lvlJc w:val="left"/>
      <w:pPr>
        <w:tabs>
          <w:tab w:val="num" w:pos="720"/>
        </w:tabs>
        <w:ind w:left="720" w:hanging="360"/>
      </w:pPr>
      <w:rPr>
        <w:rFonts w:ascii="Symbol" w:hAnsi="Symbol" w:hint="default"/>
        <w:sz w:val="20"/>
      </w:rPr>
    </w:lvl>
    <w:lvl w:ilvl="1" w:tplc="88A23C7E">
      <w:start w:val="1"/>
      <w:numFmt w:val="bullet"/>
      <w:lvlText w:val="o"/>
      <w:lvlJc w:val="left"/>
      <w:pPr>
        <w:tabs>
          <w:tab w:val="num" w:pos="1440"/>
        </w:tabs>
        <w:ind w:left="1440" w:hanging="360"/>
      </w:pPr>
      <w:rPr>
        <w:rFonts w:ascii="Courier New" w:hAnsi="Courier New" w:hint="default"/>
        <w:sz w:val="20"/>
      </w:rPr>
    </w:lvl>
    <w:lvl w:ilvl="2" w:tplc="FEB86D6A">
      <w:start w:val="1"/>
      <w:numFmt w:val="bullet"/>
      <w:lvlText w:val=""/>
      <w:lvlJc w:val="left"/>
      <w:pPr>
        <w:tabs>
          <w:tab w:val="num" w:pos="2160"/>
        </w:tabs>
        <w:ind w:left="2160" w:hanging="360"/>
      </w:pPr>
      <w:rPr>
        <w:rFonts w:ascii="Wingdings" w:hAnsi="Wingdings" w:hint="default"/>
        <w:sz w:val="20"/>
      </w:rPr>
    </w:lvl>
    <w:lvl w:ilvl="3" w:tplc="DF14B37C">
      <w:start w:val="1"/>
      <w:numFmt w:val="bullet"/>
      <w:lvlText w:val=""/>
      <w:lvlJc w:val="left"/>
      <w:pPr>
        <w:tabs>
          <w:tab w:val="num" w:pos="2880"/>
        </w:tabs>
        <w:ind w:left="2880" w:hanging="360"/>
      </w:pPr>
      <w:rPr>
        <w:rFonts w:ascii="Wingdings" w:hAnsi="Wingdings" w:hint="default"/>
        <w:sz w:val="20"/>
      </w:rPr>
    </w:lvl>
    <w:lvl w:ilvl="4" w:tplc="0F9048A0">
      <w:start w:val="1"/>
      <w:numFmt w:val="bullet"/>
      <w:lvlText w:val=""/>
      <w:lvlJc w:val="left"/>
      <w:pPr>
        <w:tabs>
          <w:tab w:val="num" w:pos="3600"/>
        </w:tabs>
        <w:ind w:left="3600" w:hanging="360"/>
      </w:pPr>
      <w:rPr>
        <w:rFonts w:ascii="Wingdings" w:hAnsi="Wingdings" w:hint="default"/>
        <w:sz w:val="20"/>
      </w:rPr>
    </w:lvl>
    <w:lvl w:ilvl="5" w:tplc="701EA9D2">
      <w:start w:val="1"/>
      <w:numFmt w:val="bullet"/>
      <w:lvlText w:val=""/>
      <w:lvlJc w:val="left"/>
      <w:pPr>
        <w:tabs>
          <w:tab w:val="num" w:pos="4320"/>
        </w:tabs>
        <w:ind w:left="4320" w:hanging="360"/>
      </w:pPr>
      <w:rPr>
        <w:rFonts w:ascii="Wingdings" w:hAnsi="Wingdings" w:hint="default"/>
        <w:sz w:val="20"/>
      </w:rPr>
    </w:lvl>
    <w:lvl w:ilvl="6" w:tplc="4AB43414">
      <w:start w:val="1"/>
      <w:numFmt w:val="bullet"/>
      <w:lvlText w:val=""/>
      <w:lvlJc w:val="left"/>
      <w:pPr>
        <w:tabs>
          <w:tab w:val="num" w:pos="5040"/>
        </w:tabs>
        <w:ind w:left="5040" w:hanging="360"/>
      </w:pPr>
      <w:rPr>
        <w:rFonts w:ascii="Wingdings" w:hAnsi="Wingdings" w:hint="default"/>
        <w:sz w:val="20"/>
      </w:rPr>
    </w:lvl>
    <w:lvl w:ilvl="7" w:tplc="2F760BE2">
      <w:start w:val="1"/>
      <w:numFmt w:val="bullet"/>
      <w:lvlText w:val=""/>
      <w:lvlJc w:val="left"/>
      <w:pPr>
        <w:tabs>
          <w:tab w:val="num" w:pos="5760"/>
        </w:tabs>
        <w:ind w:left="5760" w:hanging="360"/>
      </w:pPr>
      <w:rPr>
        <w:rFonts w:ascii="Wingdings" w:hAnsi="Wingdings" w:hint="default"/>
        <w:sz w:val="20"/>
      </w:rPr>
    </w:lvl>
    <w:lvl w:ilvl="8" w:tplc="2A3A4876">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68340D"/>
    <w:multiLevelType w:val="hybridMultilevel"/>
    <w:tmpl w:val="464C22E2"/>
    <w:lvl w:ilvl="0" w:tplc="B4D60316">
      <w:start w:val="1"/>
      <w:numFmt w:val="bullet"/>
      <w:lvlText w:val=""/>
      <w:lvlJc w:val="left"/>
      <w:pPr>
        <w:ind w:left="720" w:hanging="360"/>
      </w:pPr>
      <w:rPr>
        <w:rFonts w:ascii="Symbol" w:hAnsi="Symbol" w:hint="default"/>
      </w:rPr>
    </w:lvl>
    <w:lvl w:ilvl="1" w:tplc="A6A463E2">
      <w:start w:val="1"/>
      <w:numFmt w:val="bullet"/>
      <w:lvlText w:val="o"/>
      <w:lvlJc w:val="left"/>
      <w:pPr>
        <w:ind w:left="1440" w:hanging="360"/>
      </w:pPr>
      <w:rPr>
        <w:rFonts w:ascii="Courier New" w:hAnsi="Courier New" w:cs="Courier New" w:hint="default"/>
      </w:rPr>
    </w:lvl>
    <w:lvl w:ilvl="2" w:tplc="59A81114">
      <w:start w:val="1"/>
      <w:numFmt w:val="bullet"/>
      <w:lvlText w:val=""/>
      <w:lvlJc w:val="left"/>
      <w:pPr>
        <w:ind w:left="2160" w:hanging="360"/>
      </w:pPr>
      <w:rPr>
        <w:rFonts w:ascii="Wingdings" w:hAnsi="Wingdings" w:hint="default"/>
      </w:rPr>
    </w:lvl>
    <w:lvl w:ilvl="3" w:tplc="9F1EEE1A">
      <w:start w:val="1"/>
      <w:numFmt w:val="bullet"/>
      <w:lvlText w:val=""/>
      <w:lvlJc w:val="left"/>
      <w:pPr>
        <w:ind w:left="2880" w:hanging="360"/>
      </w:pPr>
      <w:rPr>
        <w:rFonts w:ascii="Symbol" w:hAnsi="Symbol" w:hint="default"/>
      </w:rPr>
    </w:lvl>
    <w:lvl w:ilvl="4" w:tplc="DD9A087A">
      <w:start w:val="1"/>
      <w:numFmt w:val="bullet"/>
      <w:lvlText w:val="o"/>
      <w:lvlJc w:val="left"/>
      <w:pPr>
        <w:ind w:left="3600" w:hanging="360"/>
      </w:pPr>
      <w:rPr>
        <w:rFonts w:ascii="Courier New" w:hAnsi="Courier New" w:cs="Courier New" w:hint="default"/>
      </w:rPr>
    </w:lvl>
    <w:lvl w:ilvl="5" w:tplc="8F426DA6">
      <w:start w:val="1"/>
      <w:numFmt w:val="bullet"/>
      <w:lvlText w:val=""/>
      <w:lvlJc w:val="left"/>
      <w:pPr>
        <w:ind w:left="4320" w:hanging="360"/>
      </w:pPr>
      <w:rPr>
        <w:rFonts w:ascii="Wingdings" w:hAnsi="Wingdings" w:hint="default"/>
      </w:rPr>
    </w:lvl>
    <w:lvl w:ilvl="6" w:tplc="089E016C">
      <w:start w:val="1"/>
      <w:numFmt w:val="bullet"/>
      <w:lvlText w:val=""/>
      <w:lvlJc w:val="left"/>
      <w:pPr>
        <w:ind w:left="5040" w:hanging="360"/>
      </w:pPr>
      <w:rPr>
        <w:rFonts w:ascii="Symbol" w:hAnsi="Symbol" w:hint="default"/>
      </w:rPr>
    </w:lvl>
    <w:lvl w:ilvl="7" w:tplc="E966AD6C">
      <w:start w:val="1"/>
      <w:numFmt w:val="bullet"/>
      <w:lvlText w:val="o"/>
      <w:lvlJc w:val="left"/>
      <w:pPr>
        <w:ind w:left="5760" w:hanging="360"/>
      </w:pPr>
      <w:rPr>
        <w:rFonts w:ascii="Courier New" w:hAnsi="Courier New" w:cs="Courier New" w:hint="default"/>
      </w:rPr>
    </w:lvl>
    <w:lvl w:ilvl="8" w:tplc="B51EB8FA">
      <w:start w:val="1"/>
      <w:numFmt w:val="bullet"/>
      <w:lvlText w:val=""/>
      <w:lvlJc w:val="left"/>
      <w:pPr>
        <w:ind w:left="6480" w:hanging="360"/>
      </w:pPr>
      <w:rPr>
        <w:rFonts w:ascii="Wingdings" w:hAnsi="Wingdings" w:hint="default"/>
      </w:rPr>
    </w:lvl>
  </w:abstractNum>
  <w:abstractNum w:abstractNumId="6" w15:restartNumberingAfterBreak="0">
    <w:nsid w:val="51DD617B"/>
    <w:multiLevelType w:val="hybridMultilevel"/>
    <w:tmpl w:val="C8A63A06"/>
    <w:lvl w:ilvl="0" w:tplc="87D8C9B2">
      <w:start w:val="1"/>
      <w:numFmt w:val="bullet"/>
      <w:lvlText w:val="•"/>
      <w:lvlJc w:val="left"/>
      <w:pPr>
        <w:ind w:left="1080" w:hanging="720"/>
      </w:pPr>
      <w:rPr>
        <w:rFonts w:ascii="Verdana" w:eastAsia="Verdana" w:hAnsi="Verdana" w:cs="Times New Roman" w:hint="default"/>
      </w:rPr>
    </w:lvl>
    <w:lvl w:ilvl="1" w:tplc="4FB42264">
      <w:start w:val="1"/>
      <w:numFmt w:val="bullet"/>
      <w:lvlText w:val="o"/>
      <w:lvlJc w:val="left"/>
      <w:pPr>
        <w:ind w:left="1440" w:hanging="360"/>
      </w:pPr>
      <w:rPr>
        <w:rFonts w:ascii="Courier New" w:hAnsi="Courier New" w:cs="Courier New" w:hint="default"/>
      </w:rPr>
    </w:lvl>
    <w:lvl w:ilvl="2" w:tplc="C88C3688">
      <w:start w:val="1"/>
      <w:numFmt w:val="bullet"/>
      <w:lvlText w:val=""/>
      <w:lvlJc w:val="left"/>
      <w:pPr>
        <w:ind w:left="2160" w:hanging="360"/>
      </w:pPr>
      <w:rPr>
        <w:rFonts w:ascii="Wingdings" w:hAnsi="Wingdings" w:hint="default"/>
      </w:rPr>
    </w:lvl>
    <w:lvl w:ilvl="3" w:tplc="80387F08">
      <w:start w:val="1"/>
      <w:numFmt w:val="bullet"/>
      <w:lvlText w:val=""/>
      <w:lvlJc w:val="left"/>
      <w:pPr>
        <w:ind w:left="2880" w:hanging="360"/>
      </w:pPr>
      <w:rPr>
        <w:rFonts w:ascii="Symbol" w:hAnsi="Symbol" w:hint="default"/>
      </w:rPr>
    </w:lvl>
    <w:lvl w:ilvl="4" w:tplc="F7EE04B0">
      <w:start w:val="1"/>
      <w:numFmt w:val="bullet"/>
      <w:lvlText w:val="o"/>
      <w:lvlJc w:val="left"/>
      <w:pPr>
        <w:ind w:left="3600" w:hanging="360"/>
      </w:pPr>
      <w:rPr>
        <w:rFonts w:ascii="Courier New" w:hAnsi="Courier New" w:cs="Courier New" w:hint="default"/>
      </w:rPr>
    </w:lvl>
    <w:lvl w:ilvl="5" w:tplc="4B243C72">
      <w:start w:val="1"/>
      <w:numFmt w:val="bullet"/>
      <w:lvlText w:val=""/>
      <w:lvlJc w:val="left"/>
      <w:pPr>
        <w:ind w:left="4320" w:hanging="360"/>
      </w:pPr>
      <w:rPr>
        <w:rFonts w:ascii="Wingdings" w:hAnsi="Wingdings" w:hint="default"/>
      </w:rPr>
    </w:lvl>
    <w:lvl w:ilvl="6" w:tplc="4BF098BA">
      <w:start w:val="1"/>
      <w:numFmt w:val="bullet"/>
      <w:lvlText w:val=""/>
      <w:lvlJc w:val="left"/>
      <w:pPr>
        <w:ind w:left="5040" w:hanging="360"/>
      </w:pPr>
      <w:rPr>
        <w:rFonts w:ascii="Symbol" w:hAnsi="Symbol" w:hint="default"/>
      </w:rPr>
    </w:lvl>
    <w:lvl w:ilvl="7" w:tplc="C5500DD2">
      <w:start w:val="1"/>
      <w:numFmt w:val="bullet"/>
      <w:lvlText w:val="o"/>
      <w:lvlJc w:val="left"/>
      <w:pPr>
        <w:ind w:left="5760" w:hanging="360"/>
      </w:pPr>
      <w:rPr>
        <w:rFonts w:ascii="Courier New" w:hAnsi="Courier New" w:cs="Courier New" w:hint="default"/>
      </w:rPr>
    </w:lvl>
    <w:lvl w:ilvl="8" w:tplc="75DCF07E">
      <w:start w:val="1"/>
      <w:numFmt w:val="bullet"/>
      <w:lvlText w:val=""/>
      <w:lvlJc w:val="left"/>
      <w:pPr>
        <w:ind w:left="6480" w:hanging="360"/>
      </w:pPr>
      <w:rPr>
        <w:rFonts w:ascii="Wingdings" w:hAnsi="Wingdings" w:hint="default"/>
      </w:rPr>
    </w:lvl>
  </w:abstractNum>
  <w:abstractNum w:abstractNumId="7" w15:restartNumberingAfterBreak="0">
    <w:nsid w:val="53ED7FAE"/>
    <w:multiLevelType w:val="hybridMultilevel"/>
    <w:tmpl w:val="FDF40D7E"/>
    <w:lvl w:ilvl="0" w:tplc="F1EEEE1C">
      <w:start w:val="1"/>
      <w:numFmt w:val="bullet"/>
      <w:lvlText w:val=""/>
      <w:lvlJc w:val="left"/>
      <w:pPr>
        <w:ind w:left="720" w:hanging="360"/>
      </w:pPr>
      <w:rPr>
        <w:rFonts w:ascii="Symbol" w:hAnsi="Symbol" w:hint="default"/>
      </w:rPr>
    </w:lvl>
    <w:lvl w:ilvl="1" w:tplc="40D80D9C">
      <w:start w:val="1"/>
      <w:numFmt w:val="bullet"/>
      <w:lvlText w:val="o"/>
      <w:lvlJc w:val="left"/>
      <w:pPr>
        <w:ind w:left="1440" w:hanging="360"/>
      </w:pPr>
      <w:rPr>
        <w:rFonts w:ascii="Courier New" w:hAnsi="Courier New" w:cs="Courier New" w:hint="default"/>
      </w:rPr>
    </w:lvl>
    <w:lvl w:ilvl="2" w:tplc="721293CE">
      <w:start w:val="1"/>
      <w:numFmt w:val="bullet"/>
      <w:lvlText w:val=""/>
      <w:lvlJc w:val="left"/>
      <w:pPr>
        <w:ind w:left="2160" w:hanging="360"/>
      </w:pPr>
      <w:rPr>
        <w:rFonts w:ascii="Wingdings" w:hAnsi="Wingdings" w:hint="default"/>
      </w:rPr>
    </w:lvl>
    <w:lvl w:ilvl="3" w:tplc="D458D168">
      <w:start w:val="1"/>
      <w:numFmt w:val="bullet"/>
      <w:lvlText w:val=""/>
      <w:lvlJc w:val="left"/>
      <w:pPr>
        <w:ind w:left="2880" w:hanging="360"/>
      </w:pPr>
      <w:rPr>
        <w:rFonts w:ascii="Symbol" w:hAnsi="Symbol" w:hint="default"/>
      </w:rPr>
    </w:lvl>
    <w:lvl w:ilvl="4" w:tplc="42FC2E6C">
      <w:start w:val="1"/>
      <w:numFmt w:val="bullet"/>
      <w:lvlText w:val="o"/>
      <w:lvlJc w:val="left"/>
      <w:pPr>
        <w:ind w:left="3600" w:hanging="360"/>
      </w:pPr>
      <w:rPr>
        <w:rFonts w:ascii="Courier New" w:hAnsi="Courier New" w:cs="Courier New" w:hint="default"/>
      </w:rPr>
    </w:lvl>
    <w:lvl w:ilvl="5" w:tplc="416C4308">
      <w:start w:val="1"/>
      <w:numFmt w:val="bullet"/>
      <w:lvlText w:val=""/>
      <w:lvlJc w:val="left"/>
      <w:pPr>
        <w:ind w:left="4320" w:hanging="360"/>
      </w:pPr>
      <w:rPr>
        <w:rFonts w:ascii="Wingdings" w:hAnsi="Wingdings" w:hint="default"/>
      </w:rPr>
    </w:lvl>
    <w:lvl w:ilvl="6" w:tplc="D76CFC86">
      <w:start w:val="1"/>
      <w:numFmt w:val="bullet"/>
      <w:lvlText w:val=""/>
      <w:lvlJc w:val="left"/>
      <w:pPr>
        <w:ind w:left="5040" w:hanging="360"/>
      </w:pPr>
      <w:rPr>
        <w:rFonts w:ascii="Symbol" w:hAnsi="Symbol" w:hint="default"/>
      </w:rPr>
    </w:lvl>
    <w:lvl w:ilvl="7" w:tplc="2DF2F7E4">
      <w:start w:val="1"/>
      <w:numFmt w:val="bullet"/>
      <w:lvlText w:val="o"/>
      <w:lvlJc w:val="left"/>
      <w:pPr>
        <w:ind w:left="5760" w:hanging="360"/>
      </w:pPr>
      <w:rPr>
        <w:rFonts w:ascii="Courier New" w:hAnsi="Courier New" w:cs="Courier New" w:hint="default"/>
      </w:rPr>
    </w:lvl>
    <w:lvl w:ilvl="8" w:tplc="96F6FCA8">
      <w:start w:val="1"/>
      <w:numFmt w:val="bullet"/>
      <w:lvlText w:val=""/>
      <w:lvlJc w:val="left"/>
      <w:pPr>
        <w:ind w:left="6480" w:hanging="360"/>
      </w:pPr>
      <w:rPr>
        <w:rFonts w:ascii="Wingdings" w:hAnsi="Wingdings" w:hint="default"/>
      </w:rPr>
    </w:lvl>
  </w:abstractNum>
  <w:abstractNum w:abstractNumId="8" w15:restartNumberingAfterBreak="0">
    <w:nsid w:val="656801B5"/>
    <w:multiLevelType w:val="hybridMultilevel"/>
    <w:tmpl w:val="6826D3E4"/>
    <w:lvl w:ilvl="0" w:tplc="86863F64">
      <w:start w:val="1"/>
      <w:numFmt w:val="decimal"/>
      <w:lvlText w:val="%1)"/>
      <w:lvlJc w:val="left"/>
      <w:pPr>
        <w:ind w:left="720" w:hanging="360"/>
      </w:pPr>
      <w:rPr>
        <w:rFonts w:hint="default"/>
      </w:rPr>
    </w:lvl>
    <w:lvl w:ilvl="1" w:tplc="750A7372">
      <w:start w:val="1"/>
      <w:numFmt w:val="lowerLetter"/>
      <w:lvlText w:val="%2."/>
      <w:lvlJc w:val="left"/>
      <w:pPr>
        <w:ind w:left="1440" w:hanging="360"/>
      </w:pPr>
    </w:lvl>
    <w:lvl w:ilvl="2" w:tplc="3A229152">
      <w:start w:val="1"/>
      <w:numFmt w:val="lowerRoman"/>
      <w:lvlText w:val="%3."/>
      <w:lvlJc w:val="right"/>
      <w:pPr>
        <w:ind w:left="2160" w:hanging="180"/>
      </w:pPr>
    </w:lvl>
    <w:lvl w:ilvl="3" w:tplc="65C22836">
      <w:start w:val="1"/>
      <w:numFmt w:val="decimal"/>
      <w:lvlText w:val="%4."/>
      <w:lvlJc w:val="left"/>
      <w:pPr>
        <w:ind w:left="2880" w:hanging="360"/>
      </w:pPr>
    </w:lvl>
    <w:lvl w:ilvl="4" w:tplc="FF700812">
      <w:start w:val="1"/>
      <w:numFmt w:val="lowerLetter"/>
      <w:lvlText w:val="%5."/>
      <w:lvlJc w:val="left"/>
      <w:pPr>
        <w:ind w:left="3600" w:hanging="360"/>
      </w:pPr>
    </w:lvl>
    <w:lvl w:ilvl="5" w:tplc="09F2E2EA">
      <w:start w:val="1"/>
      <w:numFmt w:val="lowerRoman"/>
      <w:lvlText w:val="%6."/>
      <w:lvlJc w:val="right"/>
      <w:pPr>
        <w:ind w:left="4320" w:hanging="180"/>
      </w:pPr>
    </w:lvl>
    <w:lvl w:ilvl="6" w:tplc="DE1ECC52">
      <w:start w:val="1"/>
      <w:numFmt w:val="decimal"/>
      <w:lvlText w:val="%7."/>
      <w:lvlJc w:val="left"/>
      <w:pPr>
        <w:ind w:left="5040" w:hanging="360"/>
      </w:pPr>
    </w:lvl>
    <w:lvl w:ilvl="7" w:tplc="F518331E">
      <w:start w:val="1"/>
      <w:numFmt w:val="lowerLetter"/>
      <w:lvlText w:val="%8."/>
      <w:lvlJc w:val="left"/>
      <w:pPr>
        <w:ind w:left="5760" w:hanging="360"/>
      </w:pPr>
    </w:lvl>
    <w:lvl w:ilvl="8" w:tplc="72D0338E">
      <w:start w:val="1"/>
      <w:numFmt w:val="lowerRoman"/>
      <w:lvlText w:val="%9."/>
      <w:lvlJc w:val="right"/>
      <w:pPr>
        <w:ind w:left="6480" w:hanging="180"/>
      </w:pPr>
    </w:lvl>
  </w:abstractNum>
  <w:abstractNum w:abstractNumId="9" w15:restartNumberingAfterBreak="0">
    <w:nsid w:val="675916CB"/>
    <w:multiLevelType w:val="hybridMultilevel"/>
    <w:tmpl w:val="4F0AAB4A"/>
    <w:lvl w:ilvl="0" w:tplc="DE88BC9C">
      <w:start w:val="1"/>
      <w:numFmt w:val="bullet"/>
      <w:lvlText w:val="•"/>
      <w:lvlJc w:val="left"/>
      <w:pPr>
        <w:tabs>
          <w:tab w:val="num" w:pos="720"/>
        </w:tabs>
        <w:ind w:left="720" w:hanging="360"/>
      </w:pPr>
      <w:rPr>
        <w:rFonts w:ascii="Arial" w:hAnsi="Arial" w:hint="default"/>
      </w:rPr>
    </w:lvl>
    <w:lvl w:ilvl="1" w:tplc="65FA8994">
      <w:start w:val="1"/>
      <w:numFmt w:val="bullet"/>
      <w:lvlText w:val="•"/>
      <w:lvlJc w:val="left"/>
      <w:pPr>
        <w:tabs>
          <w:tab w:val="num" w:pos="1440"/>
        </w:tabs>
        <w:ind w:left="1440" w:hanging="360"/>
      </w:pPr>
      <w:rPr>
        <w:rFonts w:ascii="Arial" w:hAnsi="Arial" w:hint="default"/>
      </w:rPr>
    </w:lvl>
    <w:lvl w:ilvl="2" w:tplc="89F04DC2">
      <w:start w:val="1"/>
      <w:numFmt w:val="bullet"/>
      <w:lvlText w:val="•"/>
      <w:lvlJc w:val="left"/>
      <w:pPr>
        <w:tabs>
          <w:tab w:val="num" w:pos="2160"/>
        </w:tabs>
        <w:ind w:left="2160" w:hanging="360"/>
      </w:pPr>
      <w:rPr>
        <w:rFonts w:ascii="Arial" w:hAnsi="Arial" w:hint="default"/>
      </w:rPr>
    </w:lvl>
    <w:lvl w:ilvl="3" w:tplc="7FFA0054">
      <w:start w:val="1"/>
      <w:numFmt w:val="bullet"/>
      <w:lvlText w:val="•"/>
      <w:lvlJc w:val="left"/>
      <w:pPr>
        <w:tabs>
          <w:tab w:val="num" w:pos="2880"/>
        </w:tabs>
        <w:ind w:left="2880" w:hanging="360"/>
      </w:pPr>
      <w:rPr>
        <w:rFonts w:ascii="Arial" w:hAnsi="Arial" w:hint="default"/>
      </w:rPr>
    </w:lvl>
    <w:lvl w:ilvl="4" w:tplc="F2EAAC90">
      <w:start w:val="1"/>
      <w:numFmt w:val="bullet"/>
      <w:lvlText w:val="•"/>
      <w:lvlJc w:val="left"/>
      <w:pPr>
        <w:tabs>
          <w:tab w:val="num" w:pos="3600"/>
        </w:tabs>
        <w:ind w:left="3600" w:hanging="360"/>
      </w:pPr>
      <w:rPr>
        <w:rFonts w:ascii="Arial" w:hAnsi="Arial" w:hint="default"/>
      </w:rPr>
    </w:lvl>
    <w:lvl w:ilvl="5" w:tplc="A6D00B88">
      <w:start w:val="1"/>
      <w:numFmt w:val="bullet"/>
      <w:lvlText w:val="•"/>
      <w:lvlJc w:val="left"/>
      <w:pPr>
        <w:tabs>
          <w:tab w:val="num" w:pos="4320"/>
        </w:tabs>
        <w:ind w:left="4320" w:hanging="360"/>
      </w:pPr>
      <w:rPr>
        <w:rFonts w:ascii="Arial" w:hAnsi="Arial" w:hint="default"/>
      </w:rPr>
    </w:lvl>
    <w:lvl w:ilvl="6" w:tplc="BC18873E">
      <w:start w:val="1"/>
      <w:numFmt w:val="bullet"/>
      <w:lvlText w:val="•"/>
      <w:lvlJc w:val="left"/>
      <w:pPr>
        <w:tabs>
          <w:tab w:val="num" w:pos="5040"/>
        </w:tabs>
        <w:ind w:left="5040" w:hanging="360"/>
      </w:pPr>
      <w:rPr>
        <w:rFonts w:ascii="Arial" w:hAnsi="Arial" w:hint="default"/>
      </w:rPr>
    </w:lvl>
    <w:lvl w:ilvl="7" w:tplc="E4A2CD6C">
      <w:start w:val="1"/>
      <w:numFmt w:val="bullet"/>
      <w:lvlText w:val="•"/>
      <w:lvlJc w:val="left"/>
      <w:pPr>
        <w:tabs>
          <w:tab w:val="num" w:pos="5760"/>
        </w:tabs>
        <w:ind w:left="5760" w:hanging="360"/>
      </w:pPr>
      <w:rPr>
        <w:rFonts w:ascii="Arial" w:hAnsi="Arial" w:hint="default"/>
      </w:rPr>
    </w:lvl>
    <w:lvl w:ilvl="8" w:tplc="2EC0CE64">
      <w:start w:val="1"/>
      <w:numFmt w:val="bullet"/>
      <w:lvlText w:val="•"/>
      <w:lvlJc w:val="left"/>
      <w:pPr>
        <w:tabs>
          <w:tab w:val="num" w:pos="6480"/>
        </w:tabs>
        <w:ind w:left="6480" w:hanging="360"/>
      </w:pPr>
      <w:rPr>
        <w:rFonts w:ascii="Arial" w:hAnsi="Arial" w:hint="default"/>
      </w:rPr>
    </w:lvl>
  </w:abstractNum>
  <w:num w:numId="1" w16cid:durableId="498816964">
    <w:abstractNumId w:val="8"/>
  </w:num>
  <w:num w:numId="2" w16cid:durableId="731079983">
    <w:abstractNumId w:val="5"/>
  </w:num>
  <w:num w:numId="3" w16cid:durableId="307366759">
    <w:abstractNumId w:val="3"/>
  </w:num>
  <w:num w:numId="4" w16cid:durableId="65495104">
    <w:abstractNumId w:val="9"/>
  </w:num>
  <w:num w:numId="5" w16cid:durableId="1913545772">
    <w:abstractNumId w:val="6"/>
  </w:num>
  <w:num w:numId="6" w16cid:durableId="647976576">
    <w:abstractNumId w:val="0"/>
  </w:num>
  <w:num w:numId="7" w16cid:durableId="1096054107">
    <w:abstractNumId w:val="4"/>
  </w:num>
  <w:num w:numId="8" w16cid:durableId="1025598879">
    <w:abstractNumId w:val="2"/>
  </w:num>
  <w:num w:numId="9" w16cid:durableId="1009647662">
    <w:abstractNumId w:val="7"/>
  </w:num>
  <w:num w:numId="10" w16cid:durableId="619074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5D9"/>
    <w:rsid w:val="001F5F2B"/>
    <w:rsid w:val="002B5BB2"/>
    <w:rsid w:val="002F42F2"/>
    <w:rsid w:val="00346F5D"/>
    <w:rsid w:val="003F5D77"/>
    <w:rsid w:val="00402FE2"/>
    <w:rsid w:val="0042207E"/>
    <w:rsid w:val="004A3B73"/>
    <w:rsid w:val="005616E4"/>
    <w:rsid w:val="005A3CE7"/>
    <w:rsid w:val="005C1C8F"/>
    <w:rsid w:val="00623C77"/>
    <w:rsid w:val="00644699"/>
    <w:rsid w:val="00661183"/>
    <w:rsid w:val="006A7D79"/>
    <w:rsid w:val="007A54BA"/>
    <w:rsid w:val="007B4C9A"/>
    <w:rsid w:val="007B5372"/>
    <w:rsid w:val="008177CE"/>
    <w:rsid w:val="009455D9"/>
    <w:rsid w:val="009C7303"/>
    <w:rsid w:val="009F1847"/>
    <w:rsid w:val="00A01763"/>
    <w:rsid w:val="00A51A97"/>
    <w:rsid w:val="00A828D1"/>
    <w:rsid w:val="00BB4AB6"/>
    <w:rsid w:val="00C51B55"/>
    <w:rsid w:val="00C83CF9"/>
    <w:rsid w:val="00CE3E12"/>
    <w:rsid w:val="00D121B9"/>
    <w:rsid w:val="00D54C61"/>
    <w:rsid w:val="00D73EBF"/>
    <w:rsid w:val="00E13A6D"/>
    <w:rsid w:val="00E213E1"/>
    <w:rsid w:val="00E37139"/>
    <w:rsid w:val="00E45BF4"/>
    <w:rsid w:val="00E46F53"/>
    <w:rsid w:val="00E562A8"/>
    <w:rsid w:val="00EC1AF9"/>
    <w:rsid w:val="00FC26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73CE"/>
  <w15:docId w15:val="{19E69B35-40CA-4B11-9E59-92D3578A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0">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0">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0">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0">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0">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0">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0">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0">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0">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0">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0">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0">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0">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0">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0">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0">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0">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0">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0">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0">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0">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0">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0">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0">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0">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0">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0">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0">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0">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0">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0">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0">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0">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0">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0">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0">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0">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0">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0">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0">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0">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0">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0">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0">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0">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0">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0">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0">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0">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0">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0">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0">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0">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4"/>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youtube.com/user/JohnDeer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25" Type="http://schemas.openxmlformats.org/officeDocument/2006/relationships/header" Target="header1.xml"/><Relationship Id="rId2" Type="http://schemas.openxmlformats.org/officeDocument/2006/relationships/customXml" Target="../customXml/item2.xml"/><Relationship Id="rId20" Type="http://schemas.openxmlformats.org/officeDocument/2006/relationships/hyperlink" Target="https://www.facebook.com/JohnDeerePolska/?fref=t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ewa.walkowiak@dotrelations.pl" TargetMode="External"/><Relationship Id="rId5" Type="http://schemas.openxmlformats.org/officeDocument/2006/relationships/customXml" Target="../customXml/item5.xml"/><Relationship Id="rId23" Type="http://schemas.openxmlformats.org/officeDocument/2006/relationships/hyperlink" Target="mailto:BialasBartosz@JohnDeere.com"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image" Target="media/image3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
</file>

<file path=customXml/item2.xml>
</file>

<file path=customXml/item3.xml>
</file>

<file path=customXml/item4.xml>
</file>

<file path=customXml/item5.xml>
</file>

<file path=customXml/item6.xml>
</file>

<file path=customXml/itemProps1.xml><?xml version="1.0" encoding="utf-8"?>
<ds:datastoreItem xmlns:ds="http://schemas.openxmlformats.org/officeDocument/2006/customXml" ds:itemID="{F2B89099-34EC-4290-80DF-1939C0230CBE}"/>
</file>

<file path=customXml/itemProps2.xml><?xml version="1.0" encoding="utf-8"?>
<ds:datastoreItem xmlns:ds="http://schemas.openxmlformats.org/officeDocument/2006/customXml" ds:itemID="{B04D4CD2-B7B4-4D58-8B75-2CE889A34B73}"/>
</file>

<file path=customXml/itemProps3.xml><?xml version="1.0" encoding="utf-8"?>
<ds:datastoreItem xmlns:ds="http://schemas.openxmlformats.org/officeDocument/2006/customXml" ds:itemID="{CA5CEE69-B6BB-426D-A262-A2B67F43CC2B}"/>
</file>

<file path=customXml/itemProps4.xml><?xml version="1.0" encoding="utf-8"?>
<ds:datastoreItem xmlns:ds="http://schemas.openxmlformats.org/officeDocument/2006/customXml" ds:itemID="{F3ABB428-131D-487A-A96C-6C2EBD445BE4}"/>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A6634480-9F78-4331-AC35-0BBD83A9BE71}"/>
</file>

<file path=docProps/app.xml><?xml version="1.0" encoding="utf-8"?>
<Properties xmlns="http://schemas.openxmlformats.org/officeDocument/2006/extended-properties" xmlns:vt="http://schemas.openxmlformats.org/officeDocument/2006/docPropsVTypes">
  <Template>Normal</Template>
  <TotalTime>18</TotalTime>
  <Pages>1</Pages>
  <Words>1128</Words>
  <Characters>6770</Characters>
  <Application>Microsoft Office Word</Application>
  <DocSecurity>0</DocSecurity>
  <Lines>56</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Ewa Walkowiak</cp:lastModifiedBy>
  <cp:revision>5</cp:revision>
  <dcterms:created xsi:type="dcterms:W3CDTF">2023-05-27T06:19:00Z</dcterms:created>
  <dcterms:modified xsi:type="dcterms:W3CDTF">2023-05-29T10:58:00Z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