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B2DDA" w14:textId="77777777" w:rsidR="00DF3134" w:rsidRPr="00B66490" w:rsidRDefault="00B0395C">
      <w:pPr>
        <w:spacing w:line="276" w:lineRule="auto"/>
        <w:jc w:val="both"/>
        <w:rPr>
          <w:rFonts w:ascii="Verdana" w:hAnsi="Verdana"/>
        </w:rPr>
      </w:pPr>
      <w:r w:rsidRPr="00B66490">
        <w:rPr>
          <w:rFonts w:ascii="Verdana" w:hAnsi="Verdana" w:cstheme="minorHAnsi"/>
          <w:b/>
          <w:color w:val="008000"/>
          <w:sz w:val="24"/>
          <w:szCs w:val="24"/>
        </w:rPr>
        <w:t>Ciągnik 6R 150 i prasa V461R, czyli duet doskonały</w:t>
      </w:r>
    </w:p>
    <w:p w14:paraId="164ADBF0" w14:textId="77777777" w:rsidR="00DF3134" w:rsidRPr="00B66490" w:rsidRDefault="00DF3134">
      <w:pPr>
        <w:spacing w:line="276" w:lineRule="auto"/>
        <w:jc w:val="both"/>
        <w:rPr>
          <w:rFonts w:ascii="Verdana" w:hAnsi="Verdana"/>
        </w:rPr>
      </w:pPr>
    </w:p>
    <w:p w14:paraId="50E45490" w14:textId="77777777" w:rsidR="00DF3134" w:rsidRPr="00B66490" w:rsidRDefault="00B0395C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Verdana" w:hAnsi="Verdana"/>
          <w:b/>
          <w:bCs/>
        </w:rPr>
      </w:pPr>
      <w:r w:rsidRPr="00B66490">
        <w:rPr>
          <w:rFonts w:ascii="Verdana" w:hAnsi="Verdana"/>
          <w:b/>
          <w:bCs/>
        </w:rPr>
        <w:t>Ciągnik 6R 150 i prasa V461R imponują znakomitą efektywnością.</w:t>
      </w:r>
    </w:p>
    <w:p w14:paraId="628CF200" w14:textId="7FFEEA9A" w:rsidR="00DF3134" w:rsidRPr="00B66490" w:rsidRDefault="00B0395C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Verdana" w:hAnsi="Verdana"/>
          <w:b/>
          <w:bCs/>
        </w:rPr>
      </w:pPr>
      <w:r w:rsidRPr="00B66490">
        <w:rPr>
          <w:rFonts w:ascii="Verdana" w:hAnsi="Verdana"/>
          <w:b/>
          <w:bCs/>
        </w:rPr>
        <w:t xml:space="preserve">Potwierdzają to wyniki, a przede wszystkim </w:t>
      </w:r>
      <w:r w:rsidR="00D231B2">
        <w:rPr>
          <w:rFonts w:ascii="Verdana" w:hAnsi="Verdana"/>
          <w:b/>
          <w:bCs/>
        </w:rPr>
        <w:t>test</w:t>
      </w:r>
      <w:r w:rsidR="00F74D0B">
        <w:rPr>
          <w:rFonts w:ascii="Verdana" w:hAnsi="Verdana"/>
          <w:b/>
          <w:bCs/>
        </w:rPr>
        <w:t xml:space="preserve"> </w:t>
      </w:r>
      <w:r w:rsidRPr="00B66490">
        <w:rPr>
          <w:rFonts w:ascii="Verdana" w:hAnsi="Verdana"/>
          <w:b/>
          <w:bCs/>
        </w:rPr>
        <w:t>we Francji sprzed dwóch lat, gdy duet pobił spektakularny rekord</w:t>
      </w:r>
      <w:r w:rsidR="00C123FA" w:rsidRPr="00B66490">
        <w:rPr>
          <w:rFonts w:ascii="Verdana" w:hAnsi="Verdana"/>
          <w:b/>
          <w:bCs/>
        </w:rPr>
        <w:t xml:space="preserve"> wydajności. </w:t>
      </w:r>
    </w:p>
    <w:p w14:paraId="43A8CDF5" w14:textId="77777777" w:rsidR="00DF3134" w:rsidRPr="00B66490" w:rsidRDefault="00B0395C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Verdana" w:hAnsi="Verdana"/>
          <w:b/>
          <w:bCs/>
        </w:rPr>
      </w:pPr>
      <w:r w:rsidRPr="00B66490">
        <w:rPr>
          <w:rFonts w:ascii="Verdana" w:hAnsi="Verdana"/>
          <w:b/>
          <w:bCs/>
        </w:rPr>
        <w:t xml:space="preserve">Specyfikacje i rozwiązania technologiczne potwierdzają, że prasa zwijająca V461R od firmy John Deere jest obecnie jedną z najbardziej wydajnych pras zwijających na rynku. </w:t>
      </w:r>
    </w:p>
    <w:p w14:paraId="0862414D" w14:textId="77777777" w:rsidR="00DF3134" w:rsidRPr="00B66490" w:rsidRDefault="00DF3134">
      <w:pPr>
        <w:jc w:val="both"/>
        <w:rPr>
          <w:rFonts w:ascii="Verdana" w:hAnsi="Verdana"/>
        </w:rPr>
      </w:pPr>
    </w:p>
    <w:p w14:paraId="3C6FDDBF" w14:textId="60DE705E" w:rsidR="00DF3134" w:rsidRPr="00B66490" w:rsidRDefault="00B0395C">
      <w:pPr>
        <w:jc w:val="both"/>
        <w:rPr>
          <w:rFonts w:ascii="Verdana" w:hAnsi="Verdana"/>
          <w:b/>
          <w:bCs/>
        </w:rPr>
      </w:pPr>
      <w:r w:rsidRPr="00B66490">
        <w:rPr>
          <w:rFonts w:ascii="Verdana" w:hAnsi="Verdana"/>
          <w:b/>
          <w:bCs/>
        </w:rPr>
        <w:t xml:space="preserve">Pierwszy z duetu </w:t>
      </w:r>
      <w:r w:rsidR="00C123FA" w:rsidRPr="00B66490">
        <w:rPr>
          <w:rFonts w:ascii="Verdana" w:hAnsi="Verdana"/>
          <w:b/>
          <w:bCs/>
        </w:rPr>
        <w:t>–</w:t>
      </w:r>
      <w:r w:rsidRPr="00B66490">
        <w:rPr>
          <w:rFonts w:ascii="Verdana" w:hAnsi="Verdana"/>
          <w:b/>
          <w:bCs/>
        </w:rPr>
        <w:t xml:space="preserve"> krótszy, ale o wysokiej mocy</w:t>
      </w:r>
    </w:p>
    <w:p w14:paraId="2A9AB9C3" w14:textId="77777777" w:rsidR="00DF3134" w:rsidRPr="00B66490" w:rsidRDefault="00DF3134">
      <w:pPr>
        <w:jc w:val="both"/>
        <w:rPr>
          <w:rFonts w:ascii="Verdana" w:hAnsi="Verdana"/>
        </w:rPr>
      </w:pPr>
    </w:p>
    <w:p w14:paraId="0CD52B5C" w14:textId="717B21FC" w:rsidR="00DF3134" w:rsidRPr="00B66490" w:rsidRDefault="00B0395C">
      <w:pPr>
        <w:jc w:val="both"/>
        <w:rPr>
          <w:rFonts w:ascii="Verdana" w:hAnsi="Verdana"/>
        </w:rPr>
      </w:pPr>
      <w:r w:rsidRPr="00B66490">
        <w:rPr>
          <w:rFonts w:ascii="Verdana" w:hAnsi="Verdana"/>
        </w:rPr>
        <w:t xml:space="preserve">Ciągnik 6R 150 charakteryzuje się wyjątkowo łatwą w obsłudze wysoce efektywną przekładnią AutoPowr™, która zapewnia również komfort pracy i oszczędność paliwa. </w:t>
      </w:r>
      <w:r w:rsidRPr="00F74D0B">
        <w:rPr>
          <w:rStyle w:val="cf01"/>
          <w:rFonts w:ascii="Verdana" w:hAnsi="Verdana"/>
          <w:sz w:val="20"/>
          <w:szCs w:val="20"/>
        </w:rPr>
        <w:t>Specjalny test DLG-</w:t>
      </w:r>
      <w:proofErr w:type="spellStart"/>
      <w:r w:rsidRPr="00F74D0B">
        <w:rPr>
          <w:rStyle w:val="cf01"/>
          <w:rFonts w:ascii="Verdana" w:hAnsi="Verdana"/>
          <w:sz w:val="20"/>
          <w:szCs w:val="20"/>
        </w:rPr>
        <w:t>PowerMix</w:t>
      </w:r>
      <w:proofErr w:type="spellEnd"/>
      <w:r w:rsidRPr="00F74D0B">
        <w:rPr>
          <w:rStyle w:val="cf01"/>
          <w:rFonts w:ascii="Verdana" w:hAnsi="Verdana"/>
          <w:sz w:val="20"/>
          <w:szCs w:val="20"/>
        </w:rPr>
        <w:t>-Test 2.0 potwierdził niskie zużycie paliwa przez ciągnik 6R</w:t>
      </w:r>
      <w:r>
        <w:rPr>
          <w:rStyle w:val="cf01"/>
          <w:rFonts w:ascii="Verdana" w:hAnsi="Verdana"/>
          <w:sz w:val="20"/>
          <w:szCs w:val="20"/>
        </w:rPr>
        <w:t xml:space="preserve"> </w:t>
      </w:r>
      <w:r w:rsidRPr="00F74D0B">
        <w:rPr>
          <w:rStyle w:val="cf01"/>
          <w:rFonts w:ascii="Verdana" w:hAnsi="Verdana"/>
          <w:sz w:val="20"/>
          <w:szCs w:val="20"/>
        </w:rPr>
        <w:t xml:space="preserve">150, ale na uwagę zasługuje wynik zużycia paliwa w transporcie (375 + 11 g/kWh), co było najlepszym wynikiem spośród wszystkich testowanych ciągników 4-cylindrowych oraz piątym najlepszym wynikiem w historii </w:t>
      </w:r>
      <w:r w:rsidRPr="00F74D0B">
        <w:rPr>
          <w:rStyle w:val="cf01"/>
          <w:rFonts w:ascii="Verdana" w:hAnsi="Verdana"/>
          <w:i/>
          <w:iCs/>
          <w:sz w:val="20"/>
          <w:szCs w:val="20"/>
        </w:rPr>
        <w:t>(źródło: Profi International 04/2023)</w:t>
      </w:r>
      <w:r>
        <w:rPr>
          <w:rStyle w:val="cf01"/>
          <w:rFonts w:ascii="Verdana" w:hAnsi="Verdana"/>
          <w:sz w:val="20"/>
          <w:szCs w:val="20"/>
        </w:rPr>
        <w:t xml:space="preserve">. </w:t>
      </w:r>
      <w:r w:rsidRPr="00F74D0B">
        <w:rPr>
          <w:rFonts w:ascii="Verdana" w:hAnsi="Verdana"/>
          <w:b/>
          <w:bCs/>
        </w:rPr>
        <w:t>Choć model 6R 150 jest uznawany za ciągnik o średniej mocy, osiąga znakomite wyniki – zapewnia do 177 KM przy zastosowaniu inteligentnego zarządzania mocą (IPM).</w:t>
      </w:r>
    </w:p>
    <w:p w14:paraId="6C0EEFD1" w14:textId="77777777" w:rsidR="00DF3134" w:rsidRPr="00B66490" w:rsidRDefault="00DF3134">
      <w:pPr>
        <w:jc w:val="both"/>
        <w:rPr>
          <w:rFonts w:ascii="Verdana" w:hAnsi="Verdana"/>
        </w:rPr>
      </w:pPr>
    </w:p>
    <w:p w14:paraId="1413255B" w14:textId="1BD3AD1F" w:rsidR="00DF3134" w:rsidRPr="00B66490" w:rsidRDefault="00B0395C" w:rsidP="004E4CA2">
      <w:pPr>
        <w:jc w:val="both"/>
        <w:rPr>
          <w:rFonts w:ascii="Verdana" w:hAnsi="Verdana"/>
        </w:rPr>
      </w:pPr>
      <w:r w:rsidRPr="00B66490">
        <w:rPr>
          <w:rFonts w:ascii="Verdana" w:hAnsi="Verdana"/>
        </w:rPr>
        <w:t xml:space="preserve">Istotną cechą modelu jest duża wygoda i zwinność. Zmienny współczynnik kierowania daje większy komfort pracy operatora, minimalizując liczbę obrotów kierownicą i obniżając wysiłek konieczny do kierowania na obrzeżach lub w ograniczonych przestrzeniach. Z kolei samopoziomujący układ zawieszenia TLS™ Plus </w:t>
      </w:r>
      <w:r w:rsidR="004E4CA2" w:rsidRPr="00B66490">
        <w:rPr>
          <w:rFonts w:ascii="Verdana" w:hAnsi="Verdana"/>
        </w:rPr>
        <w:t>to amortyzacja przedniej osi, dają</w:t>
      </w:r>
      <w:r w:rsidR="00B66490" w:rsidRPr="00B66490">
        <w:rPr>
          <w:rFonts w:ascii="Verdana" w:hAnsi="Verdana"/>
        </w:rPr>
        <w:t>ca</w:t>
      </w:r>
      <w:r w:rsidR="004E4CA2" w:rsidRPr="00B66490">
        <w:rPr>
          <w:rFonts w:ascii="Verdana" w:hAnsi="Verdana"/>
        </w:rPr>
        <w:t xml:space="preserve"> komfort pracy</w:t>
      </w:r>
      <w:r w:rsidR="00D231B2">
        <w:rPr>
          <w:rFonts w:ascii="Verdana" w:hAnsi="Verdana"/>
        </w:rPr>
        <w:t>.</w:t>
      </w:r>
      <w:r w:rsidR="004E4CA2" w:rsidRPr="00B66490">
        <w:rPr>
          <w:rFonts w:ascii="Verdana" w:hAnsi="Verdana"/>
        </w:rPr>
        <w:t xml:space="preserve"> </w:t>
      </w:r>
      <w:r w:rsidR="00D231B2">
        <w:rPr>
          <w:rFonts w:ascii="Verdana" w:hAnsi="Verdana"/>
        </w:rPr>
        <w:t>P</w:t>
      </w:r>
      <w:r w:rsidR="004E4CA2" w:rsidRPr="00B66490">
        <w:rPr>
          <w:rFonts w:ascii="Verdana" w:hAnsi="Verdana"/>
        </w:rPr>
        <w:t xml:space="preserve">rzekładnia bezstopniowa </w:t>
      </w:r>
      <w:proofErr w:type="spellStart"/>
      <w:r w:rsidR="004E4CA2" w:rsidRPr="00B66490">
        <w:rPr>
          <w:rFonts w:ascii="Verdana" w:hAnsi="Verdana"/>
        </w:rPr>
        <w:t>AutoPowr</w:t>
      </w:r>
      <w:proofErr w:type="spellEnd"/>
      <w:r w:rsidR="004E4CA2" w:rsidRPr="00B66490">
        <w:rPr>
          <w:rFonts w:ascii="Verdana" w:hAnsi="Verdana"/>
        </w:rPr>
        <w:t xml:space="preserve"> </w:t>
      </w:r>
      <w:r w:rsidR="00D231B2">
        <w:rPr>
          <w:rFonts w:ascii="Verdana" w:hAnsi="Verdana"/>
        </w:rPr>
        <w:t xml:space="preserve">w połączeniu </w:t>
      </w:r>
      <w:r w:rsidR="004E4CA2" w:rsidRPr="00B66490">
        <w:rPr>
          <w:rFonts w:ascii="Verdana" w:hAnsi="Verdana"/>
        </w:rPr>
        <w:t>z joystickiem CommandPro, pozwalająca na płynną regulację prędkości zbioru ze stałą prędkością WOM.</w:t>
      </w:r>
      <w:r w:rsidR="000769F0">
        <w:rPr>
          <w:rFonts w:ascii="Verdana" w:hAnsi="Verdana"/>
        </w:rPr>
        <w:t xml:space="preserve"> Całość dopełnia kabina z hydropneumatycznym zawieszeniem</w:t>
      </w:r>
      <w:r w:rsidR="00F74D0B">
        <w:rPr>
          <w:rFonts w:ascii="Verdana" w:hAnsi="Verdana"/>
        </w:rPr>
        <w:t>,</w:t>
      </w:r>
      <w:r w:rsidR="000769F0">
        <w:rPr>
          <w:rFonts w:ascii="Verdana" w:hAnsi="Verdana"/>
        </w:rPr>
        <w:t xml:space="preserve"> w której poziom głośności wyniósł zaledwie 69,7 dB w wyżej wymienionym teście.</w:t>
      </w:r>
    </w:p>
    <w:p w14:paraId="5EBE0E32" w14:textId="77777777" w:rsidR="00DF3134" w:rsidRPr="00B66490" w:rsidRDefault="00DF3134">
      <w:pPr>
        <w:jc w:val="both"/>
        <w:rPr>
          <w:rFonts w:ascii="Verdana" w:hAnsi="Verdana"/>
        </w:rPr>
      </w:pPr>
    </w:p>
    <w:p w14:paraId="3C3381A3" w14:textId="7F03879F" w:rsidR="00DF3134" w:rsidRPr="00B66490" w:rsidRDefault="00B0395C">
      <w:pPr>
        <w:jc w:val="both"/>
        <w:rPr>
          <w:rFonts w:ascii="Verdana" w:hAnsi="Verdana"/>
          <w:b/>
          <w:bCs/>
        </w:rPr>
      </w:pPr>
      <w:r w:rsidRPr="00B66490">
        <w:rPr>
          <w:rFonts w:ascii="Verdana" w:hAnsi="Verdana"/>
          <w:b/>
          <w:bCs/>
        </w:rPr>
        <w:t xml:space="preserve">Drugi z duetu </w:t>
      </w:r>
      <w:r w:rsidR="00C123FA" w:rsidRPr="00B66490">
        <w:rPr>
          <w:rFonts w:ascii="Verdana" w:hAnsi="Verdana"/>
          <w:b/>
          <w:bCs/>
        </w:rPr>
        <w:t>–</w:t>
      </w:r>
      <w:r w:rsidRPr="00B66490">
        <w:rPr>
          <w:rFonts w:ascii="Verdana" w:hAnsi="Verdana"/>
          <w:b/>
          <w:bCs/>
        </w:rPr>
        <w:t xml:space="preserve"> absolutny lider na rynku i lek na niską wydajność</w:t>
      </w:r>
    </w:p>
    <w:p w14:paraId="1F010C27" w14:textId="77777777" w:rsidR="00DF3134" w:rsidRPr="00B66490" w:rsidRDefault="00DF3134">
      <w:pPr>
        <w:jc w:val="both"/>
        <w:rPr>
          <w:rFonts w:ascii="Verdana" w:hAnsi="Verdana"/>
        </w:rPr>
      </w:pPr>
    </w:p>
    <w:p w14:paraId="063C0804" w14:textId="591A2F75" w:rsidR="00DF3134" w:rsidRPr="00B66490" w:rsidRDefault="00B0395C">
      <w:pPr>
        <w:jc w:val="both"/>
        <w:rPr>
          <w:rFonts w:ascii="Verdana" w:hAnsi="Verdana"/>
        </w:rPr>
      </w:pPr>
      <w:r w:rsidRPr="00B66490">
        <w:rPr>
          <w:rFonts w:ascii="Verdana" w:hAnsi="Verdana"/>
        </w:rPr>
        <w:t xml:space="preserve">Na uwagę zasługuje również prasa zwijająca, która bije rekordy i jest uznawana za najwydajniejszą na rynku. Model V461R od firmy John Deere charakteryzuje się znakomitą </w:t>
      </w:r>
      <w:r w:rsidR="000769F0">
        <w:rPr>
          <w:rFonts w:ascii="Verdana" w:hAnsi="Verdana"/>
        </w:rPr>
        <w:t>wydajnością i wysoką gęstością bel</w:t>
      </w:r>
      <w:r w:rsidRPr="00B66490">
        <w:rPr>
          <w:rFonts w:ascii="Verdana" w:hAnsi="Verdana"/>
        </w:rPr>
        <w:t xml:space="preserve">. </w:t>
      </w:r>
      <w:r w:rsidRPr="00B66490">
        <w:rPr>
          <w:rFonts w:ascii="Verdana" w:hAnsi="Verdana"/>
          <w:b/>
          <w:bCs/>
        </w:rPr>
        <w:t>Przykładem mechanizmu, za pomocą którego rolnicy mogą lepiej organizować swoją pracę podczas belowania, jest stworzenie najszybszego systemu wyładunku bel</w:t>
      </w:r>
      <w:r w:rsidR="000769F0">
        <w:rPr>
          <w:rFonts w:ascii="Verdana" w:hAnsi="Verdana"/>
          <w:b/>
          <w:bCs/>
        </w:rPr>
        <w:t xml:space="preserve"> (FRS)</w:t>
      </w:r>
      <w:r w:rsidRPr="00B66490">
        <w:rPr>
          <w:rFonts w:ascii="Verdana" w:hAnsi="Verdana"/>
          <w:b/>
          <w:bCs/>
        </w:rPr>
        <w:t xml:space="preserve">, jaki kiedykolwiek udało się zaprojektować firmie John Deere. </w:t>
      </w:r>
      <w:r w:rsidRPr="00B66490">
        <w:rPr>
          <w:rFonts w:ascii="Verdana" w:hAnsi="Verdana"/>
        </w:rPr>
        <w:t>System oparty jest na niezależnej, składającej się z dwóch pasów komorze prasowania, która jest oparta na konstrukcji ramowej</w:t>
      </w:r>
      <w:r w:rsidR="00C30658" w:rsidRPr="00B66490">
        <w:rPr>
          <w:rFonts w:ascii="Verdana" w:hAnsi="Verdana"/>
        </w:rPr>
        <w:t>. Jak udaje się uzyskać szybki i efektywny wyładunek? Pomaga w tym rozsuwanie bocznych elementów komory prasowania na boki po 5 cm, a także zastosowanie kurtyny zamiast klasycznej klapy do wyładunku.</w:t>
      </w:r>
    </w:p>
    <w:p w14:paraId="18CFEF32" w14:textId="77777777" w:rsidR="00DF3134" w:rsidRPr="00B66490" w:rsidRDefault="00DF3134">
      <w:pPr>
        <w:jc w:val="both"/>
        <w:rPr>
          <w:rFonts w:ascii="Verdana" w:hAnsi="Verdana"/>
        </w:rPr>
      </w:pPr>
    </w:p>
    <w:p w14:paraId="7C18016A" w14:textId="3D71D0F9" w:rsidR="00DF3134" w:rsidRPr="00B66490" w:rsidRDefault="000769F0">
      <w:pPr>
        <w:jc w:val="both"/>
        <w:rPr>
          <w:rFonts w:ascii="Verdana" w:hAnsi="Verdana"/>
        </w:rPr>
      </w:pPr>
      <w:r>
        <w:rPr>
          <w:rFonts w:ascii="Verdana" w:hAnsi="Verdana"/>
        </w:rPr>
        <w:t>Wysoka wydajność krów mlecznych zależy</w:t>
      </w:r>
      <w:r w:rsidR="00F74D0B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w dużym stopniu od jakości paszy. </w:t>
      </w:r>
      <w:r w:rsidR="004E4CA2" w:rsidRPr="00B66490">
        <w:rPr>
          <w:rFonts w:ascii="Verdana" w:hAnsi="Verdana"/>
        </w:rPr>
        <w:t xml:space="preserve"> Z tego względu szybk</w:t>
      </w:r>
      <w:r w:rsidR="00B66490" w:rsidRPr="00B66490">
        <w:rPr>
          <w:rFonts w:ascii="Verdana" w:hAnsi="Verdana"/>
        </w:rPr>
        <w:t>ość</w:t>
      </w:r>
      <w:r w:rsidR="004E4CA2" w:rsidRPr="00B66490">
        <w:rPr>
          <w:rFonts w:ascii="Verdana" w:hAnsi="Verdana"/>
        </w:rPr>
        <w:t xml:space="preserve"> i wydajn</w:t>
      </w:r>
      <w:r w:rsidR="00B66490" w:rsidRPr="00B66490">
        <w:rPr>
          <w:rFonts w:ascii="Verdana" w:hAnsi="Verdana"/>
        </w:rPr>
        <w:t>ość</w:t>
      </w:r>
      <w:r w:rsidR="004E4CA2" w:rsidRPr="00B66490">
        <w:rPr>
          <w:rFonts w:ascii="Verdana" w:hAnsi="Verdana"/>
        </w:rPr>
        <w:t xml:space="preserve"> zbi</w:t>
      </w:r>
      <w:r w:rsidR="00B66490" w:rsidRPr="00B66490">
        <w:rPr>
          <w:rFonts w:ascii="Verdana" w:hAnsi="Verdana"/>
        </w:rPr>
        <w:t>oru</w:t>
      </w:r>
      <w:r w:rsidR="004E4CA2" w:rsidRPr="00B66490">
        <w:rPr>
          <w:rFonts w:ascii="Verdana" w:hAnsi="Verdana"/>
        </w:rPr>
        <w:t xml:space="preserve"> jest tak istotny</w:t>
      </w:r>
      <w:r w:rsidR="00B66490" w:rsidRPr="00B66490">
        <w:rPr>
          <w:rFonts w:ascii="Verdana" w:hAnsi="Verdana"/>
        </w:rPr>
        <w:t>m aspektem</w:t>
      </w:r>
      <w:r w:rsidR="004E4CA2" w:rsidRPr="00B66490">
        <w:rPr>
          <w:rFonts w:ascii="Verdana" w:hAnsi="Verdana"/>
        </w:rPr>
        <w:t>. Prasy serii R spełniają oczekiwania najbardziej wymagających operatorów. Podbieracz o szerokości 2,2 m składa się jedynie z podzespołów i rozwiązań klasy premium</w:t>
      </w:r>
      <w:r>
        <w:rPr>
          <w:rFonts w:ascii="Verdana" w:hAnsi="Verdana"/>
        </w:rPr>
        <w:t>, takich jak zastosowanie dodatkowego łożyskowania na środku podbieracza czy też zastosowanie palców podbieracza o większej średnicy</w:t>
      </w:r>
      <w:r w:rsidR="004E4CA2" w:rsidRPr="00B66490">
        <w:rPr>
          <w:rFonts w:ascii="Verdana" w:hAnsi="Verdana"/>
        </w:rPr>
        <w:t xml:space="preserve">. Czas można oszczędzić także przez specjalną, </w:t>
      </w:r>
      <w:r w:rsidR="004E4CA2" w:rsidRPr="00B66490">
        <w:rPr>
          <w:rFonts w:ascii="Verdana" w:hAnsi="Verdana"/>
        </w:rPr>
        <w:lastRenderedPageBreak/>
        <w:t>podłogę opuszczaną o pełnej szerokości, zapewniającą ochronę na całej szerokości rotora. Nawet w przypadku zatoru na poziomie przenośników ślimakowych można go łatwo usunąć bez wychodzenia z kabiny. Przez odpowiednią automatyzację rolnicy nie tracą czasu na zbyt długi proces zamykania i otwierania podczas wyładunku bel</w:t>
      </w:r>
      <w:r>
        <w:rPr>
          <w:rFonts w:ascii="Verdana" w:hAnsi="Verdana"/>
        </w:rPr>
        <w:t>, a automatyka może również przejąć kontrolę nad układem owijania czy nawet zatrzymaniem ciągnika</w:t>
      </w:r>
      <w:r w:rsidR="00F74D0B">
        <w:rPr>
          <w:rFonts w:ascii="Verdana" w:hAnsi="Verdana"/>
        </w:rPr>
        <w:t>.</w:t>
      </w:r>
      <w:r w:rsidR="004E4CA2" w:rsidRPr="00B66490">
        <w:t xml:space="preserve"> </w:t>
      </w:r>
      <w:r w:rsidR="004E4CA2" w:rsidRPr="00B66490">
        <w:rPr>
          <w:rFonts w:ascii="Verdana" w:hAnsi="Verdana"/>
        </w:rPr>
        <w:t xml:space="preserve">Zgodnie z oficjalnym testem towarzystwa DLG średni czas wyładunku prasy zwijającej wynosi 4,9 s przy belach o średnicy od 1,25 m do 1,4 m. </w:t>
      </w:r>
    </w:p>
    <w:p w14:paraId="0897C423" w14:textId="77777777" w:rsidR="00DF3134" w:rsidRPr="00B66490" w:rsidRDefault="00DF3134">
      <w:pPr>
        <w:jc w:val="both"/>
        <w:rPr>
          <w:rFonts w:ascii="Verdana" w:hAnsi="Verdana"/>
        </w:rPr>
      </w:pPr>
    </w:p>
    <w:p w14:paraId="414C2CDC" w14:textId="77777777" w:rsidR="00DF3134" w:rsidRPr="00B66490" w:rsidRDefault="00B0395C">
      <w:pPr>
        <w:jc w:val="both"/>
        <w:rPr>
          <w:rFonts w:ascii="Verdana" w:hAnsi="Verdana"/>
          <w:b/>
          <w:bCs/>
        </w:rPr>
      </w:pPr>
      <w:r w:rsidRPr="00B66490">
        <w:rPr>
          <w:rFonts w:ascii="Verdana" w:hAnsi="Verdana"/>
          <w:b/>
          <w:bCs/>
        </w:rPr>
        <w:t>Rekordy na francuskim polu</w:t>
      </w:r>
    </w:p>
    <w:p w14:paraId="2261CBF7" w14:textId="77777777" w:rsidR="00DF3134" w:rsidRPr="00B66490" w:rsidRDefault="00DF3134">
      <w:pPr>
        <w:jc w:val="both"/>
        <w:rPr>
          <w:rFonts w:ascii="Verdana" w:hAnsi="Verdana"/>
          <w:b/>
          <w:bCs/>
        </w:rPr>
      </w:pPr>
    </w:p>
    <w:p w14:paraId="31077F07" w14:textId="526AC4A3" w:rsidR="004C504D" w:rsidRDefault="00B0395C">
      <w:pPr>
        <w:jc w:val="both"/>
        <w:rPr>
          <w:rFonts w:ascii="Verdana" w:hAnsi="Verdana"/>
        </w:rPr>
      </w:pPr>
      <w:r w:rsidRPr="00B66490">
        <w:rPr>
          <w:rFonts w:ascii="Verdana" w:hAnsi="Verdana"/>
        </w:rPr>
        <w:t>Przed dwoma laty na francuskim polu w pobliżu fabryki John Deere w Arc-</w:t>
      </w:r>
      <w:proofErr w:type="spellStart"/>
      <w:r w:rsidRPr="00B66490">
        <w:rPr>
          <w:rFonts w:ascii="Verdana" w:hAnsi="Verdana"/>
        </w:rPr>
        <w:t>les</w:t>
      </w:r>
      <w:proofErr w:type="spellEnd"/>
      <w:r w:rsidRPr="00B66490">
        <w:rPr>
          <w:rFonts w:ascii="Verdana" w:hAnsi="Verdana"/>
        </w:rPr>
        <w:t xml:space="preserve">-Gray przeprowadzono specjalny </w:t>
      </w:r>
      <w:r w:rsidR="000769F0">
        <w:rPr>
          <w:rFonts w:ascii="Verdana" w:hAnsi="Verdana"/>
        </w:rPr>
        <w:t>test</w:t>
      </w:r>
      <w:r w:rsidR="000769F0" w:rsidRPr="00B66490">
        <w:rPr>
          <w:rFonts w:ascii="Verdana" w:hAnsi="Verdana"/>
        </w:rPr>
        <w:t xml:space="preserve"> </w:t>
      </w:r>
      <w:r w:rsidRPr="00B66490">
        <w:rPr>
          <w:rFonts w:ascii="Verdana" w:hAnsi="Verdana"/>
        </w:rPr>
        <w:t xml:space="preserve">mający odpowiedzieć na pytanie, jak mocny i wydajny jest czterocylindrowy ciągnik John Deere 6R 150 oraz uznana i ceniona na rynku prasa zwijająca V461R. Rzeczywistość przeszła wszelkie oczekiwania. </w:t>
      </w:r>
      <w:r w:rsidRPr="00B66490">
        <w:rPr>
          <w:rFonts w:ascii="Verdana" w:hAnsi="Verdana"/>
          <w:b/>
          <w:bCs/>
        </w:rPr>
        <w:t>Kolejna bela</w:t>
      </w:r>
      <w:r w:rsidR="00B66490" w:rsidRPr="00B66490">
        <w:rPr>
          <w:rFonts w:ascii="Verdana" w:hAnsi="Verdana"/>
          <w:b/>
          <w:bCs/>
        </w:rPr>
        <w:t xml:space="preserve"> </w:t>
      </w:r>
      <w:r w:rsidRPr="00B66490">
        <w:rPr>
          <w:rFonts w:ascii="Verdana" w:hAnsi="Verdana"/>
          <w:b/>
          <w:bCs/>
        </w:rPr>
        <w:t xml:space="preserve">pojawiała się średnio co 28 sekund. </w:t>
      </w:r>
      <w:r w:rsidRPr="00B66490">
        <w:rPr>
          <w:rFonts w:ascii="Verdana" w:hAnsi="Verdana"/>
        </w:rPr>
        <w:t>Pobito również rekord belowania słomy sprzed 10 lat – wówczas legendarny ciągnik 6930 zagregowany z prasą zwijającą 990 osiągnął wydajność 127 bel na godzinę</w:t>
      </w:r>
      <w:r w:rsidR="00F74D0B">
        <w:rPr>
          <w:rFonts w:ascii="Verdana" w:hAnsi="Verdana"/>
        </w:rPr>
        <w:t>.</w:t>
      </w:r>
    </w:p>
    <w:p w14:paraId="43D40375" w14:textId="77777777" w:rsidR="00F74D0B" w:rsidRDefault="00F74D0B">
      <w:pPr>
        <w:jc w:val="both"/>
        <w:rPr>
          <w:rFonts w:ascii="Verdana" w:hAnsi="Verdana"/>
        </w:rPr>
      </w:pPr>
    </w:p>
    <w:p w14:paraId="2FC90293" w14:textId="54A70F7B" w:rsidR="004C504D" w:rsidRDefault="004C504D">
      <w:pPr>
        <w:jc w:val="both"/>
        <w:rPr>
          <w:rFonts w:ascii="Verdana" w:hAnsi="Verdana"/>
        </w:rPr>
      </w:pPr>
      <w:r>
        <w:rPr>
          <w:rFonts w:ascii="Verdana" w:hAnsi="Verdana"/>
        </w:rPr>
        <w:t>We Francji ustanowiono nowy rekord wydajności dla prasy V461R. W pierwszej części testu odnotowano rekordowy wynik ilości bel na godzinę pracy (130 bel na godzinę</w:t>
      </w:r>
      <w:r w:rsidR="008A6EB4">
        <w:rPr>
          <w:rFonts w:ascii="Verdana" w:hAnsi="Verdana"/>
        </w:rPr>
        <w:t xml:space="preserve"> oraz 26,7 tony na godzinę przy średnicy beli 130 cm). Druga część testu skupiała się na maksymalnej przepustowości, gdzie uzyskano wynik 32,9 ton na godzinę przy średnicy beli 185 cm.</w:t>
      </w:r>
    </w:p>
    <w:p w14:paraId="1CDA869E" w14:textId="62FA95B8" w:rsidR="00DF3134" w:rsidRPr="00B66490" w:rsidRDefault="00794203">
      <w:pPr>
        <w:jc w:val="both"/>
        <w:rPr>
          <w:rFonts w:ascii="Verdana" w:hAnsi="Verdana"/>
          <w:b/>
          <w:bCs/>
        </w:rPr>
      </w:pPr>
      <w:r w:rsidRPr="00B66490">
        <w:rPr>
          <w:rFonts w:ascii="Verdana" w:hAnsi="Verdana"/>
        </w:rPr>
        <w:t>Co warte podkreślenia, test we Francji pokazał, że rekordowe wyniki można uzyskiwać właśnie z ciągnikiem czterocylindrowym.</w:t>
      </w:r>
      <w:r w:rsidR="00B0395C" w:rsidRPr="00B66490">
        <w:rPr>
          <w:rFonts w:ascii="Verdana" w:hAnsi="Verdana"/>
        </w:rPr>
        <w:t xml:space="preserve"> Autorzy </w:t>
      </w:r>
      <w:r w:rsidR="00B0395C">
        <w:rPr>
          <w:rFonts w:ascii="Verdana" w:hAnsi="Verdana"/>
        </w:rPr>
        <w:t>testu</w:t>
      </w:r>
      <w:r w:rsidR="00B0395C" w:rsidRPr="00B66490">
        <w:rPr>
          <w:rFonts w:ascii="Verdana" w:hAnsi="Verdana"/>
        </w:rPr>
        <w:t xml:space="preserve"> podkreślają, że ma to związek ze znakomitą współpracą</w:t>
      </w:r>
      <w:r w:rsidRPr="00B66490">
        <w:rPr>
          <w:rFonts w:ascii="Verdana" w:hAnsi="Verdana"/>
        </w:rPr>
        <w:t xml:space="preserve"> p</w:t>
      </w:r>
      <w:r w:rsidR="00B0395C" w:rsidRPr="00B66490">
        <w:rPr>
          <w:rFonts w:ascii="Verdana" w:hAnsi="Verdana"/>
        </w:rPr>
        <w:t>omiędzy ciągnikiem a pras</w:t>
      </w:r>
      <w:r w:rsidRPr="00B66490">
        <w:rPr>
          <w:rFonts w:ascii="Verdana" w:hAnsi="Verdana"/>
        </w:rPr>
        <w:t xml:space="preserve">ą, a głównymi fundamentami tych korzyści jest odpowiednia automatyzacja maszyn w procesach zatrzymania ciągnika, owijania, a także wyładunku. </w:t>
      </w:r>
    </w:p>
    <w:p w14:paraId="4EC28F0A" w14:textId="77777777" w:rsidR="00DF3134" w:rsidRPr="00B66490" w:rsidRDefault="00DF3134">
      <w:pPr>
        <w:jc w:val="both"/>
        <w:rPr>
          <w:rFonts w:ascii="Verdana" w:hAnsi="Verdana"/>
        </w:rPr>
      </w:pPr>
    </w:p>
    <w:p w14:paraId="18F660C8" w14:textId="7C9F13AA" w:rsidR="00DF3134" w:rsidRPr="00B66490" w:rsidRDefault="00B0395C" w:rsidP="00FE7E9D">
      <w:pPr>
        <w:jc w:val="both"/>
        <w:rPr>
          <w:rFonts w:ascii="Verdana" w:hAnsi="Verdana"/>
        </w:rPr>
      </w:pPr>
      <w:r w:rsidRPr="00B66490">
        <w:rPr>
          <w:rFonts w:ascii="Verdana" w:hAnsi="Verdana"/>
        </w:rPr>
        <w:t xml:space="preserve">Silnik ciągnika o mocy 150 KM, mogący osiągnąć moc szczytową na poziomie 177 </w:t>
      </w:r>
      <w:r>
        <w:rPr>
          <w:rFonts w:ascii="Verdana" w:hAnsi="Verdana"/>
        </w:rPr>
        <w:t>KM</w:t>
      </w:r>
      <w:r w:rsidRPr="00B66490">
        <w:rPr>
          <w:rFonts w:ascii="Verdana" w:hAnsi="Verdana"/>
        </w:rPr>
        <w:t xml:space="preserve">, stale zapewnia prasie niezbędną moc, radząc sobie ze wszystkimi obciążeniami. </w:t>
      </w:r>
      <w:r w:rsidRPr="00B66490">
        <w:rPr>
          <w:rFonts w:ascii="Verdana" w:hAnsi="Verdana"/>
          <w:b/>
          <w:bCs/>
        </w:rPr>
        <w:t xml:space="preserve">Z kolei prasa V461R jest dla wielu wzorem na rynku – ze znakomitym układem podawania, rotorem o wysokiej wydajności oraz układem wyładunku. </w:t>
      </w:r>
      <w:r w:rsidRPr="00B66490">
        <w:rPr>
          <w:rFonts w:ascii="Verdana" w:hAnsi="Verdana"/>
        </w:rPr>
        <w:t>Bele miały średnią masę</w:t>
      </w:r>
      <w:r w:rsidR="00F74D0B">
        <w:rPr>
          <w:rFonts w:ascii="Verdana" w:hAnsi="Verdana"/>
        </w:rPr>
        <w:t xml:space="preserve"> </w:t>
      </w:r>
      <w:r w:rsidRPr="00B66490">
        <w:rPr>
          <w:rFonts w:ascii="Verdana" w:hAnsi="Verdana"/>
        </w:rPr>
        <w:t xml:space="preserve">205 kg i średnicę 1,3 m. </w:t>
      </w:r>
      <w:r>
        <w:rPr>
          <w:rFonts w:ascii="Verdana" w:hAnsi="Verdana"/>
        </w:rPr>
        <w:t>P</w:t>
      </w:r>
      <w:r w:rsidR="00FE7E9D" w:rsidRPr="00B66490">
        <w:rPr>
          <w:rFonts w:ascii="Verdana" w:hAnsi="Verdana"/>
        </w:rPr>
        <w:t xml:space="preserve">omimo 4-cylindrowego ciągnika moc generowana na WOM </w:t>
      </w:r>
      <w:r>
        <w:rPr>
          <w:rFonts w:ascii="Verdana" w:hAnsi="Verdana"/>
        </w:rPr>
        <w:t xml:space="preserve">przy 1000 obr/min </w:t>
      </w:r>
      <w:r w:rsidR="00FE7E9D" w:rsidRPr="00B66490">
        <w:rPr>
          <w:rFonts w:ascii="Verdana" w:hAnsi="Verdana"/>
        </w:rPr>
        <w:t>jest podobna</w:t>
      </w:r>
      <w:r>
        <w:rPr>
          <w:rFonts w:ascii="Verdana" w:hAnsi="Verdana"/>
        </w:rPr>
        <w:t xml:space="preserve"> (149 KM w JD 6930 Premium vs 147 KM w JD 6R150)</w:t>
      </w:r>
      <w:r w:rsidR="00F74D0B">
        <w:rPr>
          <w:rFonts w:ascii="Verdana" w:hAnsi="Verdana"/>
        </w:rPr>
        <w:t xml:space="preserve"> </w:t>
      </w:r>
      <w:r>
        <w:rPr>
          <w:rFonts w:ascii="Verdana" w:hAnsi="Verdana"/>
        </w:rPr>
        <w:t>przy zachowaniu zwinności i skrętności ciągnika 4-cylindrowego.</w:t>
      </w:r>
    </w:p>
    <w:p w14:paraId="6D7D053F" w14:textId="77777777" w:rsidR="00DF3134" w:rsidRPr="00B66490" w:rsidRDefault="00DF3134">
      <w:pPr>
        <w:jc w:val="both"/>
        <w:rPr>
          <w:rFonts w:ascii="Verdana" w:hAnsi="Verdana"/>
        </w:rPr>
      </w:pPr>
    </w:p>
    <w:p w14:paraId="703F28E9" w14:textId="4E4B4BC8" w:rsidR="00DF3134" w:rsidRDefault="00B0395C">
      <w:pPr>
        <w:jc w:val="both"/>
        <w:rPr>
          <w:rFonts w:ascii="Verdana" w:hAnsi="Verdana"/>
        </w:rPr>
      </w:pPr>
      <w:r w:rsidRPr="00B66490">
        <w:rPr>
          <w:rFonts w:ascii="Verdana" w:hAnsi="Verdana"/>
          <w:i/>
          <w:iCs/>
        </w:rPr>
        <w:t xml:space="preserve">– Ten </w:t>
      </w:r>
      <w:r w:rsidR="004C504D">
        <w:rPr>
          <w:rFonts w:ascii="Verdana" w:hAnsi="Verdana"/>
          <w:i/>
          <w:iCs/>
        </w:rPr>
        <w:t xml:space="preserve">test </w:t>
      </w:r>
      <w:r w:rsidRPr="00B66490">
        <w:rPr>
          <w:rFonts w:ascii="Verdana" w:hAnsi="Verdana"/>
          <w:i/>
          <w:iCs/>
        </w:rPr>
        <w:t xml:space="preserve">pokazał, jak wielka siła drzemie w tym duecie, który może zaspokoić potrzeby każdego rolnika. Każdy chce, aby jego praca była wydajna i efektywna. Rozwiązanie z ciągnikiem 6R 150 oraz prasą zwijającą V461R umożliwia wytwarzanie większej liczby bel, </w:t>
      </w:r>
      <w:r>
        <w:rPr>
          <w:rFonts w:ascii="Verdana" w:hAnsi="Verdana"/>
          <w:i/>
          <w:iCs/>
        </w:rPr>
        <w:t xml:space="preserve">a zastosowanie ciągnika 4-cylindrowego nie zmniejsza wydajności pracy, a jego </w:t>
      </w:r>
      <w:r>
        <w:rPr>
          <w:rFonts w:ascii="Verdana" w:hAnsi="Verdana"/>
        </w:rPr>
        <w:t>u</w:t>
      </w:r>
      <w:r w:rsidR="004E4CA2" w:rsidRPr="00B66490">
        <w:rPr>
          <w:rFonts w:ascii="Verdana" w:hAnsi="Verdana"/>
        </w:rPr>
        <w:t xml:space="preserve">niwersalność </w:t>
      </w:r>
      <w:r>
        <w:rPr>
          <w:rFonts w:ascii="Verdana" w:hAnsi="Verdana"/>
        </w:rPr>
        <w:t xml:space="preserve">można wykorzystać </w:t>
      </w:r>
      <w:r w:rsidR="004E4CA2" w:rsidRPr="00B66490">
        <w:rPr>
          <w:rFonts w:ascii="Verdana" w:hAnsi="Verdana"/>
        </w:rPr>
        <w:t>również poza sezonem zbioru traw/słomy</w:t>
      </w:r>
      <w:r w:rsidRPr="00B66490">
        <w:rPr>
          <w:rFonts w:ascii="Verdana" w:hAnsi="Verdana"/>
        </w:rPr>
        <w:t xml:space="preserve"> – podkreśla </w:t>
      </w:r>
      <w:r w:rsidRPr="00B66490">
        <w:rPr>
          <w:rFonts w:ascii="Verdana" w:hAnsi="Verdana"/>
          <w:b/>
          <w:bCs/>
        </w:rPr>
        <w:t>Szymon Kaczmarek, Product Specialist w John Deere Polska.</w:t>
      </w:r>
    </w:p>
    <w:p w14:paraId="1A2083AF" w14:textId="77777777" w:rsidR="00DF3134" w:rsidRDefault="00DF3134">
      <w:pPr>
        <w:jc w:val="both"/>
        <w:rPr>
          <w:rFonts w:ascii="Verdana" w:hAnsi="Verdana"/>
        </w:rPr>
      </w:pPr>
    </w:p>
    <w:p w14:paraId="6C689295" w14:textId="77777777" w:rsidR="00DF3134" w:rsidRDefault="00DF3134">
      <w:pPr>
        <w:jc w:val="both"/>
        <w:rPr>
          <w:rFonts w:ascii="Verdana" w:hAnsi="Verdana"/>
        </w:rPr>
      </w:pPr>
    </w:p>
    <w:p w14:paraId="02CC5F4F" w14:textId="77777777" w:rsidR="00DF3134" w:rsidRDefault="00DF3134">
      <w:pPr>
        <w:spacing w:line="276" w:lineRule="auto"/>
        <w:jc w:val="both"/>
        <w:rPr>
          <w:rFonts w:ascii="Verdana" w:hAnsi="Verdana" w:cstheme="minorHAnsi"/>
        </w:rPr>
      </w:pPr>
    </w:p>
    <w:p w14:paraId="757112DE" w14:textId="77777777" w:rsidR="00DF3134" w:rsidRDefault="00B0395C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25E765" wp14:editId="482AD2B3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8481CF" w14:textId="77777777" w:rsidR="00DF3134" w:rsidRDefault="00B0395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25E76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168481CF" w14:textId="77777777" w:rsidR="00DF3134" w:rsidRDefault="00B0395C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748F01" w14:textId="77777777" w:rsidR="00DF3134" w:rsidRDefault="00DF3134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69F0B08" w14:textId="77777777" w:rsidR="00DF3134" w:rsidRDefault="00DF3134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E76FA84" w14:textId="77777777" w:rsidR="00DF3134" w:rsidRDefault="00B0395C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05754DCF" w14:textId="77777777" w:rsidR="00DF3134" w:rsidRDefault="00B0395C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DE20208" wp14:editId="5274C10D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4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41EE8E3" wp14:editId="10D92C27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1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3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0036A5FE" w14:textId="77777777" w:rsidR="00DF3134" w:rsidRDefault="00DF3134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4B8A9FB2" w14:textId="77777777" w:rsidR="00DF3134" w:rsidRDefault="00DF3134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201D3FC4" w14:textId="77777777" w:rsidR="00DF3134" w:rsidRDefault="00B0395C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1D240ABC" w14:textId="77777777" w:rsidR="00DF3134" w:rsidRDefault="00B0395C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ABCA18C" w14:textId="77777777" w:rsidR="00DF3134" w:rsidRDefault="00B0395C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018E23C6" w14:textId="77777777" w:rsidR="00DF3134" w:rsidRDefault="00DF3134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44FF00FA" w14:textId="77777777" w:rsidR="00DF3134" w:rsidRDefault="00B0395C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05D54A72" w14:textId="77777777" w:rsidR="00DF3134" w:rsidRDefault="00B0395C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6295AB43" w14:textId="77777777" w:rsidR="00DF3134" w:rsidRDefault="00B0395C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22D81DDB" w14:textId="77777777" w:rsidR="00DF3134" w:rsidRDefault="00B0395C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57FE1F57" w14:textId="77777777" w:rsidR="00DF3134" w:rsidRDefault="00DF3134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4B054311" w14:textId="77777777" w:rsidR="00DF3134" w:rsidRDefault="00B0395C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23EAC3AF" w14:textId="77777777" w:rsidR="00DF3134" w:rsidRDefault="00B0395C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0061E89F" w14:textId="77777777" w:rsidR="00DF3134" w:rsidRDefault="00B0395C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5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725B949" w14:textId="77777777" w:rsidR="00DF3134" w:rsidRDefault="00B0395C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DF3134">
      <w:headerReference w:type="default" r:id="rId26"/>
      <w:footerReference w:type="default" r:id="rId27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55AC6" w14:textId="77777777" w:rsidR="00CB295F" w:rsidRDefault="00CB295F">
      <w:r>
        <w:separator/>
      </w:r>
    </w:p>
  </w:endnote>
  <w:endnote w:type="continuationSeparator" w:id="0">
    <w:p w14:paraId="2DBCE570" w14:textId="77777777" w:rsidR="00CB295F" w:rsidRDefault="00CB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5822C" w14:textId="77777777" w:rsidR="00DF3134" w:rsidRDefault="00B0395C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BE25B05" wp14:editId="05CA7509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6C946BC" w14:textId="77777777" w:rsidR="00DF3134" w:rsidRDefault="00B0395C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E25B05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76C946BC" w14:textId="77777777" w:rsidR="00DF3134" w:rsidRDefault="00B0395C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2AB99E7" w14:textId="77777777" w:rsidR="00DF3134" w:rsidRDefault="00DF3134">
    <w:pPr>
      <w:pStyle w:val="Tekstpodstawowy"/>
    </w:pPr>
  </w:p>
  <w:p w14:paraId="2C3BF348" w14:textId="77777777" w:rsidR="00DF3134" w:rsidRDefault="00DF31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438BC" w14:textId="77777777" w:rsidR="00CB295F" w:rsidRDefault="00CB295F">
      <w:r>
        <w:separator/>
      </w:r>
    </w:p>
  </w:footnote>
  <w:footnote w:type="continuationSeparator" w:id="0">
    <w:p w14:paraId="48A3B506" w14:textId="77777777" w:rsidR="00CB295F" w:rsidRDefault="00CB2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DF3134" w:rsidRPr="004C504D" w14:paraId="5F3B51FD" w14:textId="77777777">
      <w:tc>
        <w:tcPr>
          <w:tcW w:w="6039" w:type="dxa"/>
        </w:tcPr>
        <w:p w14:paraId="6E5FDE95" w14:textId="77777777" w:rsidR="00DF3134" w:rsidRDefault="00B0395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767F85EB" wp14:editId="15417997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6EEAE520" w14:textId="77777777" w:rsidR="00DF3134" w:rsidRDefault="00DF3134">
          <w:pPr>
            <w:pStyle w:val="Nagwek1"/>
            <w:ind w:right="-533" w:hanging="142"/>
            <w:rPr>
              <w:b w:val="0"/>
              <w:sz w:val="18"/>
            </w:rPr>
          </w:pPr>
        </w:p>
        <w:p w14:paraId="4464E526" w14:textId="77777777" w:rsidR="00DF3134" w:rsidRDefault="00DF3134">
          <w:pPr>
            <w:pStyle w:val="Nagwek1"/>
            <w:ind w:right="-533" w:hanging="142"/>
            <w:rPr>
              <w:b w:val="0"/>
              <w:sz w:val="18"/>
            </w:rPr>
          </w:pPr>
        </w:p>
        <w:p w14:paraId="6DB7CBA0" w14:textId="77777777" w:rsidR="00DF3134" w:rsidRDefault="00B0395C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3F0BBDC0" w14:textId="77777777" w:rsidR="00DF3134" w:rsidRDefault="00B0395C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407B35B5" w14:textId="77777777" w:rsidR="00DF3134" w:rsidRDefault="00B0395C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1C83B1E" w14:textId="77777777" w:rsidR="00DF3134" w:rsidRDefault="00B0395C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0990C9FD" w14:textId="77777777" w:rsidR="00DF3134" w:rsidRDefault="00B0395C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2A1AB75" w14:textId="77777777" w:rsidR="00DF3134" w:rsidRDefault="00DF3134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1C53061" w14:textId="77777777" w:rsidR="00DF3134" w:rsidRDefault="00DF3134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6F92"/>
    <w:multiLevelType w:val="hybridMultilevel"/>
    <w:tmpl w:val="2A324D8E"/>
    <w:lvl w:ilvl="0" w:tplc="B8C4E6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52F2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6851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3A34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F6AC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4AED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DC66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DA1F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3477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556DF"/>
    <w:multiLevelType w:val="hybridMultilevel"/>
    <w:tmpl w:val="D7F43D2A"/>
    <w:lvl w:ilvl="0" w:tplc="F4167B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C273B2">
      <w:start w:val="1"/>
      <w:numFmt w:val="lowerLetter"/>
      <w:lvlText w:val="%2."/>
      <w:lvlJc w:val="left"/>
      <w:pPr>
        <w:ind w:left="1440" w:hanging="360"/>
      </w:pPr>
    </w:lvl>
    <w:lvl w:ilvl="2" w:tplc="FC1E9EEA">
      <w:start w:val="1"/>
      <w:numFmt w:val="lowerRoman"/>
      <w:lvlText w:val="%3."/>
      <w:lvlJc w:val="right"/>
      <w:pPr>
        <w:ind w:left="2160" w:hanging="180"/>
      </w:pPr>
    </w:lvl>
    <w:lvl w:ilvl="3" w:tplc="0F94F074">
      <w:start w:val="1"/>
      <w:numFmt w:val="decimal"/>
      <w:lvlText w:val="%4."/>
      <w:lvlJc w:val="left"/>
      <w:pPr>
        <w:ind w:left="2880" w:hanging="360"/>
      </w:pPr>
    </w:lvl>
    <w:lvl w:ilvl="4" w:tplc="42646E0C">
      <w:start w:val="1"/>
      <w:numFmt w:val="lowerLetter"/>
      <w:lvlText w:val="%5."/>
      <w:lvlJc w:val="left"/>
      <w:pPr>
        <w:ind w:left="3600" w:hanging="360"/>
      </w:pPr>
    </w:lvl>
    <w:lvl w:ilvl="5" w:tplc="415CC9A6">
      <w:start w:val="1"/>
      <w:numFmt w:val="lowerRoman"/>
      <w:lvlText w:val="%6."/>
      <w:lvlJc w:val="right"/>
      <w:pPr>
        <w:ind w:left="4320" w:hanging="180"/>
      </w:pPr>
    </w:lvl>
    <w:lvl w:ilvl="6" w:tplc="78420C3A">
      <w:start w:val="1"/>
      <w:numFmt w:val="decimal"/>
      <w:lvlText w:val="%7."/>
      <w:lvlJc w:val="left"/>
      <w:pPr>
        <w:ind w:left="5040" w:hanging="360"/>
      </w:pPr>
    </w:lvl>
    <w:lvl w:ilvl="7" w:tplc="7D22F4BE">
      <w:start w:val="1"/>
      <w:numFmt w:val="lowerLetter"/>
      <w:lvlText w:val="%8."/>
      <w:lvlJc w:val="left"/>
      <w:pPr>
        <w:ind w:left="5760" w:hanging="360"/>
      </w:pPr>
    </w:lvl>
    <w:lvl w:ilvl="8" w:tplc="C2583A6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D5587"/>
    <w:multiLevelType w:val="hybridMultilevel"/>
    <w:tmpl w:val="D062D008"/>
    <w:lvl w:ilvl="0" w:tplc="82C2F0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288C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404E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FCD6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A4F09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825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608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34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9EA3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874CB"/>
    <w:multiLevelType w:val="hybridMultilevel"/>
    <w:tmpl w:val="C792D6AA"/>
    <w:lvl w:ilvl="0" w:tplc="D33063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D20CB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354EB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780965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B221F1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02E0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8F6902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BB2E6E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A87B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1282A"/>
    <w:multiLevelType w:val="hybridMultilevel"/>
    <w:tmpl w:val="3056B858"/>
    <w:lvl w:ilvl="0" w:tplc="A10246BC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314A74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483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9419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1ED2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92F3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A051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48D9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9888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767B1"/>
    <w:multiLevelType w:val="hybridMultilevel"/>
    <w:tmpl w:val="6584F39C"/>
    <w:lvl w:ilvl="0" w:tplc="2766C4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FAB0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1EC4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48BE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D8C3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9C6E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DE39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DC41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48C9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15541"/>
    <w:multiLevelType w:val="hybridMultilevel"/>
    <w:tmpl w:val="F1AC02A0"/>
    <w:lvl w:ilvl="0" w:tplc="F16A0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2EE6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CCA3A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44978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02F8A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881BF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7ED57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3C45D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F051D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E265317"/>
    <w:multiLevelType w:val="hybridMultilevel"/>
    <w:tmpl w:val="DE724D90"/>
    <w:lvl w:ilvl="0" w:tplc="21D419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C896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D06B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B2A4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86FC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4A9E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7680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4C6E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9630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594937">
    <w:abstractNumId w:val="1"/>
  </w:num>
  <w:num w:numId="2" w16cid:durableId="1198933369">
    <w:abstractNumId w:val="5"/>
  </w:num>
  <w:num w:numId="3" w16cid:durableId="634532354">
    <w:abstractNumId w:val="2"/>
  </w:num>
  <w:num w:numId="4" w16cid:durableId="211312476">
    <w:abstractNumId w:val="6"/>
  </w:num>
  <w:num w:numId="5" w16cid:durableId="1492215188">
    <w:abstractNumId w:val="4"/>
  </w:num>
  <w:num w:numId="6" w16cid:durableId="229537528">
    <w:abstractNumId w:val="0"/>
  </w:num>
  <w:num w:numId="7" w16cid:durableId="53166770">
    <w:abstractNumId w:val="3"/>
  </w:num>
  <w:num w:numId="8" w16cid:durableId="14107362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134"/>
    <w:rsid w:val="000769F0"/>
    <w:rsid w:val="00091066"/>
    <w:rsid w:val="00232EFB"/>
    <w:rsid w:val="004C504D"/>
    <w:rsid w:val="004E4CA2"/>
    <w:rsid w:val="00782FB6"/>
    <w:rsid w:val="00794203"/>
    <w:rsid w:val="008A6EB4"/>
    <w:rsid w:val="009941E0"/>
    <w:rsid w:val="00B0395C"/>
    <w:rsid w:val="00B66490"/>
    <w:rsid w:val="00C123FA"/>
    <w:rsid w:val="00C30658"/>
    <w:rsid w:val="00CB295F"/>
    <w:rsid w:val="00D231B2"/>
    <w:rsid w:val="00DF3134"/>
    <w:rsid w:val="00E7251D"/>
    <w:rsid w:val="00F74D0B"/>
    <w:rsid w:val="00FD772D"/>
    <w:rsid w:val="00FE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F13B3"/>
  <w15:docId w15:val="{5EC3995E-57D8-4959-98E5-23971421E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B0395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2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facebook.com/JohnDeerePolska/?fref=ts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5" Type="http://schemas.openxmlformats.org/officeDocument/2006/relationships/hyperlink" Target="mailto:ewa.walkowiak@dotrelations.pl" TargetMode="External"/><Relationship Id="rId2" Type="http://schemas.openxmlformats.org/officeDocument/2006/relationships/customXml" Target="../customXml/item2.xml"/><Relationship Id="rId20" Type="http://schemas.openxmlformats.org/officeDocument/2006/relationships/image" Target="media/image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yperlink" Target="mailto:BialasBartosz@JohnDeere.com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1.png"/><Relationship Id="rId23" Type="http://schemas.openxmlformats.org/officeDocument/2006/relationships/image" Target="media/image30.png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www.youtube.com/user/JohnDeere" TargetMode="External"/><Relationship Id="rId22" Type="http://schemas.openxmlformats.org/officeDocument/2006/relationships/image" Target="media/image3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
</file>

<file path=customXml/item2.xml>
</file>

<file path=customXml/item3.xml>
</file>

<file path=customXml/item4.xml>
</file>

<file path=customXml/item5.xml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
</file>

<file path=customXml/itemProps1.xml><?xml version="1.0" encoding="utf-8"?>
<ds:datastoreItem xmlns:ds="http://schemas.openxmlformats.org/officeDocument/2006/customXml" ds:itemID="{B04D4CD2-B7B4-4D58-8B75-2CE889A34B73}"/>
</file>

<file path=customXml/itemProps2.xml><?xml version="1.0" encoding="utf-8"?>
<ds:datastoreItem xmlns:ds="http://schemas.openxmlformats.org/officeDocument/2006/customXml" ds:itemID="{F2B89099-34EC-4290-80DF-1939C0230CBE}"/>
</file>

<file path=customXml/itemProps3.xml><?xml version="1.0" encoding="utf-8"?>
<ds:datastoreItem xmlns:ds="http://schemas.openxmlformats.org/officeDocument/2006/customXml" ds:itemID="{CA5CEE69-B6BB-426D-A262-A2B67F43CC2B}"/>
</file>

<file path=customXml/itemProps4.xml><?xml version="1.0" encoding="utf-8"?>
<ds:datastoreItem xmlns:ds="http://schemas.openxmlformats.org/officeDocument/2006/customXml" ds:itemID="{5D0AEA6B-E499-4EEF-98A3-AFBB261C493E}"/>
</file>

<file path=customXml/itemProps5.xml><?xml version="1.0" encoding="utf-8"?>
<ds:datastoreItem xmlns:ds="http://schemas.openxmlformats.org/officeDocument/2006/customXml" ds:itemID="{A6634480-9F78-4331-AC35-0BBD83A9BE71}"/>
</file>

<file path=customXml/itemProps6.xml><?xml version="1.0" encoding="utf-8"?>
<ds:datastoreItem xmlns:ds="http://schemas.openxmlformats.org/officeDocument/2006/customXml" ds:itemID="{5E8A60AB-A513-420B-9517-F403F6823A4E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F3ABB428-131D-487A-A96C-6C2EBD445B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921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4</cp:revision>
  <dcterms:created xsi:type="dcterms:W3CDTF">2023-05-18T19:45:00Z</dcterms:created>
  <dcterms:modified xsi:type="dcterms:W3CDTF">2023-05-19T12:08:00Z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