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388994" w14:textId="4E2FE6FD" w:rsidR="00731D9F" w:rsidRPr="007F1724" w:rsidRDefault="00E76DD2" w:rsidP="00995EBB">
      <w:pPr>
        <w:pStyle w:val="Default"/>
        <w:ind w:left="5040"/>
        <w:rPr>
          <w:rFonts w:ascii="Verdana" w:hAnsi="Verdana" w:cs="Arial"/>
          <w:b/>
          <w:bCs/>
          <w:sz w:val="32"/>
          <w:szCs w:val="32"/>
        </w:rPr>
      </w:pPr>
      <w:r>
        <w:rPr>
          <w:rFonts w:ascii="Verdana" w:hAnsi="Verdana" w:cs="Arial"/>
          <w:b/>
          <w:bCs/>
          <w:sz w:val="32"/>
          <w:szCs w:val="32"/>
        </w:rPr>
        <w:t>Komunikat prasowy</w:t>
      </w:r>
    </w:p>
    <w:p w14:paraId="7184270A" w14:textId="77777777" w:rsidR="00E76DD2" w:rsidRPr="007F1724" w:rsidRDefault="00E76DD2" w:rsidP="000229EB">
      <w:pPr>
        <w:spacing w:line="276" w:lineRule="auto"/>
        <w:rPr>
          <w:rFonts w:ascii="Verdana" w:hAnsi="Verdana"/>
          <w:sz w:val="24"/>
          <w:szCs w:val="24"/>
          <w:u w:val="single"/>
        </w:rPr>
      </w:pPr>
    </w:p>
    <w:p w14:paraId="5F06FA70" w14:textId="77777777" w:rsidR="00E76DD2" w:rsidRPr="007F1724" w:rsidRDefault="00E76DD2" w:rsidP="000229EB">
      <w:pPr>
        <w:spacing w:line="276" w:lineRule="auto"/>
        <w:rPr>
          <w:rFonts w:ascii="Verdana" w:hAnsi="Verdana"/>
          <w:sz w:val="24"/>
          <w:szCs w:val="24"/>
          <w:u w:val="single"/>
        </w:rPr>
      </w:pPr>
    </w:p>
    <w:p w14:paraId="65E8C69B" w14:textId="62E6A5AB" w:rsidR="000229EB" w:rsidRPr="007F1724" w:rsidRDefault="00B35949" w:rsidP="000229EB">
      <w:pPr>
        <w:spacing w:line="276" w:lineRule="auto"/>
        <w:rPr>
          <w:rFonts w:ascii="Verdana" w:hAnsi="Verdana"/>
          <w:sz w:val="24"/>
          <w:szCs w:val="24"/>
          <w:u w:val="single"/>
        </w:rPr>
      </w:pPr>
      <w:r>
        <w:rPr>
          <w:rFonts w:ascii="Verdana" w:hAnsi="Verdana"/>
          <w:sz w:val="24"/>
          <w:szCs w:val="24"/>
          <w:u w:val="single"/>
        </w:rPr>
        <w:t>Inteligentne i mocne</w:t>
      </w:r>
    </w:p>
    <w:p w14:paraId="5DB8E012" w14:textId="542183C4" w:rsidR="002F7F14" w:rsidRPr="007F1724" w:rsidRDefault="15C8C239" w:rsidP="006F51A7">
      <w:pPr>
        <w:spacing w:line="276" w:lineRule="auto"/>
        <w:rPr>
          <w:rStyle w:val="JDBodyText12ptBlackChar"/>
          <w:rFonts w:eastAsia="Times New Roman"/>
          <w:b/>
          <w:bCs/>
          <w:color w:val="000000" w:themeColor="text1"/>
          <w:sz w:val="32"/>
          <w:szCs w:val="32"/>
        </w:rPr>
      </w:pPr>
      <w:r>
        <w:rPr>
          <w:rFonts w:ascii="Verdana" w:hAnsi="Verdana"/>
          <w:b/>
          <w:bCs/>
          <w:color w:val="000000" w:themeColor="text1"/>
          <w:sz w:val="32"/>
          <w:szCs w:val="32"/>
        </w:rPr>
        <w:t xml:space="preserve">Nowa seria ciągników 5ML firmy John Deere </w:t>
      </w:r>
    </w:p>
    <w:p w14:paraId="383F7F01" w14:textId="1724B4AF" w:rsidR="00E470B3" w:rsidRPr="007F1724" w:rsidRDefault="671CEC27" w:rsidP="00D15920">
      <w:pPr>
        <w:pStyle w:val="NormalnyWeb"/>
        <w:spacing w:line="276" w:lineRule="auto"/>
        <w:jc w:val="both"/>
        <w:rPr>
          <w:rStyle w:val="JDBodyText12ptBlackChar"/>
          <w:sz w:val="22"/>
          <w:szCs w:val="22"/>
        </w:rPr>
      </w:pPr>
      <w:proofErr w:type="spellStart"/>
      <w:r>
        <w:rPr>
          <w:rStyle w:val="JDBodyText12ptBlackChar"/>
          <w:i/>
          <w:iCs/>
          <w:sz w:val="22"/>
          <w:szCs w:val="22"/>
        </w:rPr>
        <w:t>Walldorf</w:t>
      </w:r>
      <w:proofErr w:type="spellEnd"/>
      <w:r>
        <w:rPr>
          <w:rStyle w:val="JDBodyText12ptBlackChar"/>
          <w:i/>
          <w:iCs/>
          <w:sz w:val="22"/>
          <w:szCs w:val="22"/>
        </w:rPr>
        <w:t xml:space="preserve">, 9 listopada 2022 r. </w:t>
      </w:r>
      <w:r>
        <w:rPr>
          <w:rStyle w:val="JDBodyText12ptBlackChar"/>
          <w:sz w:val="22"/>
          <w:szCs w:val="22"/>
        </w:rPr>
        <w:t xml:space="preserve">— Nowa seria 5ML, w tym flagowy model 5130ML, to najinteligentniejsze i najmocniejsze dotychczas ciągniki John Deere o wąskiej konstrukcji do prac przy </w:t>
      </w:r>
      <w:r>
        <w:rPr>
          <w:rStyle w:val="JDBodyText12ptBlackChar"/>
          <w:color w:val="auto"/>
          <w:sz w:val="22"/>
          <w:szCs w:val="22"/>
        </w:rPr>
        <w:t xml:space="preserve">uprawach </w:t>
      </w:r>
      <w:r w:rsidR="007F1724">
        <w:rPr>
          <w:rStyle w:val="JDBodyText12ptBlackChar"/>
          <w:color w:val="auto"/>
          <w:sz w:val="22"/>
          <w:szCs w:val="22"/>
        </w:rPr>
        <w:t>specjalistycznych</w:t>
      </w:r>
      <w:r>
        <w:rPr>
          <w:rStyle w:val="JDBodyText12ptBlackChar"/>
          <w:sz w:val="22"/>
          <w:szCs w:val="22"/>
        </w:rPr>
        <w:t>. Ciągniki 5ML mogą zostać wyposażone w pełny pakiet technologii rolnictwa precyzyjnego John Deere i osiągają moc aż do 134 KM.</w:t>
      </w:r>
    </w:p>
    <w:p w14:paraId="74246271" w14:textId="3ADD0C00" w:rsidR="00596754" w:rsidRPr="007F1724" w:rsidRDefault="483DE13C" w:rsidP="00D15920">
      <w:pPr>
        <w:pStyle w:val="NormalnyWeb"/>
        <w:spacing w:before="0" w:beforeAutospacing="0" w:after="0" w:afterAutospacing="0" w:line="276" w:lineRule="auto"/>
        <w:jc w:val="both"/>
        <w:rPr>
          <w:rStyle w:val="JDBodyText12ptBlackChar"/>
          <w:color w:val="auto"/>
          <w:sz w:val="22"/>
          <w:szCs w:val="22"/>
        </w:rPr>
      </w:pPr>
      <w:r>
        <w:rPr>
          <w:rStyle w:val="JDBodyText12ptBlackChar"/>
          <w:b/>
          <w:bCs/>
          <w:color w:val="auto"/>
          <w:sz w:val="22"/>
          <w:szCs w:val="22"/>
        </w:rPr>
        <w:t xml:space="preserve">Inteligentne — rolnictwo precyzyjne dla upraw </w:t>
      </w:r>
      <w:r w:rsidR="007F1724">
        <w:rPr>
          <w:rStyle w:val="JDBodyText12ptBlackChar"/>
          <w:b/>
          <w:bCs/>
          <w:color w:val="auto"/>
          <w:sz w:val="22"/>
          <w:szCs w:val="22"/>
        </w:rPr>
        <w:t>specjalistycznych</w:t>
      </w:r>
      <w:r>
        <w:br/>
      </w:r>
      <w:r>
        <w:rPr>
          <w:rStyle w:val="JDBodyText12ptBlackChar"/>
          <w:color w:val="auto"/>
          <w:sz w:val="22"/>
          <w:szCs w:val="22"/>
        </w:rPr>
        <w:t xml:space="preserve">Aby ułatwić pracę ze specjalistycznymi uprawami, ciągniki 5ML oferują kompleksowy pakiet technologii rolnictwa precyzyjnego John Deere. Cechą wyróżniającą te modele jest zintegrowany system naprowadzania </w:t>
      </w:r>
      <w:proofErr w:type="spellStart"/>
      <w:r>
        <w:rPr>
          <w:rStyle w:val="JDBodyText12ptBlackChar"/>
          <w:color w:val="auto"/>
          <w:sz w:val="22"/>
          <w:szCs w:val="22"/>
        </w:rPr>
        <w:t>AutoTrac</w:t>
      </w:r>
      <w:r>
        <w:rPr>
          <w:rStyle w:val="JDBodyText12ptBlackChar"/>
          <w:color w:val="auto"/>
          <w:sz w:val="22"/>
          <w:szCs w:val="22"/>
          <w:vertAlign w:val="superscript"/>
        </w:rPr>
        <w:t>TM</w:t>
      </w:r>
      <w:proofErr w:type="spellEnd"/>
      <w:r>
        <w:rPr>
          <w:rStyle w:val="JDBodyText12ptBlackChar"/>
          <w:color w:val="auto"/>
          <w:sz w:val="22"/>
          <w:szCs w:val="22"/>
        </w:rPr>
        <w:t xml:space="preserve">. Wyświetlacz </w:t>
      </w:r>
      <w:r w:rsidR="00512E70">
        <w:rPr>
          <w:rStyle w:val="JDBodyText12ptBlackChar"/>
          <w:color w:val="auto"/>
          <w:sz w:val="22"/>
          <w:szCs w:val="22"/>
        </w:rPr>
        <w:t>układu</w:t>
      </w:r>
      <w:r>
        <w:rPr>
          <w:rStyle w:val="JDBodyText12ptBlackChar"/>
          <w:color w:val="auto"/>
          <w:sz w:val="22"/>
          <w:szCs w:val="22"/>
        </w:rPr>
        <w:t xml:space="preserve"> </w:t>
      </w:r>
      <w:proofErr w:type="spellStart"/>
      <w:r>
        <w:rPr>
          <w:rStyle w:val="JDBodyText12ptBlackChar"/>
          <w:color w:val="auto"/>
          <w:sz w:val="22"/>
          <w:szCs w:val="22"/>
        </w:rPr>
        <w:t>AutoTrac</w:t>
      </w:r>
      <w:r>
        <w:rPr>
          <w:rStyle w:val="JDBodyText12ptBlackChar"/>
          <w:color w:val="auto"/>
          <w:sz w:val="22"/>
          <w:szCs w:val="22"/>
          <w:vertAlign w:val="superscript"/>
        </w:rPr>
        <w:t>TM</w:t>
      </w:r>
      <w:proofErr w:type="spellEnd"/>
      <w:r>
        <w:rPr>
          <w:rStyle w:val="JDBodyText12ptBlackChar"/>
          <w:color w:val="auto"/>
          <w:sz w:val="22"/>
          <w:szCs w:val="22"/>
        </w:rPr>
        <w:t xml:space="preserve"> został wbudowany bezpośrednio w tablice rozdzielczą ciągnika, eliminując tym samym potrzebę dodawania kolejnej aktywacji lub wyświetlacza. Dzięki temu nie trzeba ponosić dodatkowych kosztów. Wyposażenie ciągnika 5ML umożliwia łączenie różnych etapów pracy i wykonywanie ich jednocześnie. Zintegrowany system naprowadzania pozwala operatorowi zachować wysoką jakość nawet podczas długiego dnia pracy. Może on bowiem poświęcić całą uwagę narzędziom, podczas gdy ciągnik sam trzyma się </w:t>
      </w:r>
      <w:r w:rsidR="00512E70">
        <w:rPr>
          <w:rStyle w:val="JDBodyText12ptBlackChar"/>
          <w:color w:val="auto"/>
          <w:sz w:val="22"/>
          <w:szCs w:val="22"/>
        </w:rPr>
        <w:t>wyznaczonej linii</w:t>
      </w:r>
      <w:r>
        <w:rPr>
          <w:rStyle w:val="JDBodyText12ptBlackChar"/>
          <w:color w:val="auto"/>
          <w:sz w:val="22"/>
          <w:szCs w:val="22"/>
        </w:rPr>
        <w:t>.</w:t>
      </w:r>
    </w:p>
    <w:p w14:paraId="7B0005F3" w14:textId="77777777" w:rsidR="00DE2570" w:rsidRPr="007F1724" w:rsidRDefault="00DE2570" w:rsidP="00D15920">
      <w:pPr>
        <w:pStyle w:val="NormalnyWeb"/>
        <w:spacing w:before="0" w:beforeAutospacing="0" w:after="0" w:afterAutospacing="0" w:line="276" w:lineRule="auto"/>
        <w:jc w:val="both"/>
        <w:rPr>
          <w:rStyle w:val="JDBodyText12ptBlackChar"/>
          <w:b/>
          <w:bCs/>
          <w:color w:val="auto"/>
          <w:sz w:val="22"/>
          <w:szCs w:val="22"/>
        </w:rPr>
      </w:pPr>
    </w:p>
    <w:p w14:paraId="4C67A194" w14:textId="5C0E822E" w:rsidR="004B6738" w:rsidRPr="007F1724" w:rsidRDefault="00B35949" w:rsidP="00D15920">
      <w:pPr>
        <w:pStyle w:val="NormalnyWeb"/>
        <w:spacing w:before="0" w:beforeAutospacing="0" w:after="0" w:afterAutospacing="0" w:line="276" w:lineRule="auto"/>
        <w:jc w:val="both"/>
        <w:rPr>
          <w:rStyle w:val="JDBodyText12ptBlackChar"/>
          <w:color w:val="auto"/>
          <w:sz w:val="22"/>
          <w:szCs w:val="22"/>
        </w:rPr>
      </w:pPr>
      <w:r>
        <w:rPr>
          <w:rStyle w:val="JDBodyText12ptBlackChar"/>
          <w:color w:val="auto"/>
          <w:sz w:val="22"/>
          <w:szCs w:val="22"/>
        </w:rPr>
        <w:t>Przepisy wymagają od rolników coraz dokładniejszego dokumentowania procesów roboczych, co wymaga dodatkowego wysiłku. W ciągnikach 5ML można umieścić opcjonalny wyświetlacz 4. generacji, który pozwala na łatwe dokumentowanie wszystkich operacji wykonywanych przez ciągnik, a następnie na bezpieczne przesłanie tych informacji do udostępnianego bezpłatnie</w:t>
      </w:r>
      <w:r w:rsidR="00512E70">
        <w:rPr>
          <w:rStyle w:val="JDBodyText12ptBlackChar"/>
          <w:color w:val="auto"/>
          <w:sz w:val="22"/>
          <w:szCs w:val="22"/>
        </w:rPr>
        <w:t xml:space="preserve"> </w:t>
      </w:r>
      <w:r>
        <w:rPr>
          <w:rStyle w:val="JDBodyText12ptBlackChar"/>
          <w:color w:val="auto"/>
          <w:sz w:val="22"/>
          <w:szCs w:val="22"/>
        </w:rPr>
        <w:t xml:space="preserve">John Deere Operations Center. W tym miejscu można monitorować, planować i analizować wszystkie zadania, dzięki czemu rolnik może podejmować właściwe decyzje. Funkcja 1-Click-Go-AutoSetup oferowana przez John Deere pozwala natomiast konfigurować z poziomu Operations Center ustawienia dotyczące dokumentowania i wykonywania poszczególnych etapów prac, takich jak aplikowanie odpowiedniej dawki środków ochrony roślin. Od razu </w:t>
      </w:r>
      <w:r w:rsidR="00512E70">
        <w:rPr>
          <w:rStyle w:val="JDBodyText12ptBlackChar"/>
          <w:color w:val="auto"/>
          <w:sz w:val="22"/>
          <w:szCs w:val="22"/>
        </w:rPr>
        <w:t>p</w:t>
      </w:r>
      <w:r>
        <w:rPr>
          <w:rStyle w:val="JDBodyText12ptBlackChar"/>
          <w:color w:val="auto"/>
          <w:sz w:val="22"/>
          <w:szCs w:val="22"/>
        </w:rPr>
        <w:t xml:space="preserve">o wjechaniu ciągnikiem na określone pole na wyświetlaczu pojawia się zdefiniowane wcześniej zadanie do wykonania. Operator musi tylko je </w:t>
      </w:r>
      <w:r>
        <w:rPr>
          <w:rStyle w:val="JDBodyText12ptBlackChar"/>
          <w:color w:val="auto"/>
          <w:sz w:val="22"/>
          <w:szCs w:val="22"/>
        </w:rPr>
        <w:lastRenderedPageBreak/>
        <w:t>potwierdzić, po czym przystępuje do pracy. W ten sposób funkcja 1-Click-Go-AutoSetup pozwala zaoszczędzić czas poświęcany na konfigurację oraz zapewnia generowanie bezbłędnej dokumentacji.</w:t>
      </w:r>
    </w:p>
    <w:p w14:paraId="1EDC374F" w14:textId="77777777" w:rsidR="0028516D" w:rsidRPr="007F1724" w:rsidRDefault="0028516D" w:rsidP="00D15920">
      <w:pPr>
        <w:pStyle w:val="NormalnyWeb"/>
        <w:spacing w:before="0" w:beforeAutospacing="0" w:after="0" w:afterAutospacing="0" w:line="276" w:lineRule="auto"/>
        <w:jc w:val="both"/>
        <w:rPr>
          <w:rStyle w:val="JDBodyText12ptBlackChar"/>
          <w:color w:val="auto"/>
          <w:sz w:val="22"/>
          <w:szCs w:val="22"/>
        </w:rPr>
      </w:pPr>
    </w:p>
    <w:p w14:paraId="33E53BDA" w14:textId="786C99B6" w:rsidR="00B803B4" w:rsidRPr="007F1724" w:rsidRDefault="514A7059" w:rsidP="00D15920">
      <w:pPr>
        <w:pStyle w:val="NormalnyWeb"/>
        <w:spacing w:before="0" w:beforeAutospacing="0" w:after="0" w:afterAutospacing="0" w:line="276" w:lineRule="auto"/>
        <w:jc w:val="both"/>
        <w:rPr>
          <w:rStyle w:val="JDBodyText12ptBlackChar"/>
          <w:color w:val="auto"/>
          <w:sz w:val="22"/>
          <w:szCs w:val="22"/>
        </w:rPr>
      </w:pPr>
      <w:r>
        <w:rPr>
          <w:rStyle w:val="JDBodyText12ptBlackChar"/>
          <w:color w:val="auto"/>
          <w:sz w:val="22"/>
          <w:szCs w:val="22"/>
        </w:rPr>
        <w:t xml:space="preserve">Za pośrednictwem John Deere Operations Center ciągnik 5ML można też połączyć z aplikacjami współpracujących firm zewnętrznych, które ułatwiają dostosowywanie zabiegów wykonywanych </w:t>
      </w:r>
      <w:r w:rsidR="00512E70">
        <w:rPr>
          <w:rStyle w:val="JDBodyText12ptBlackChar"/>
          <w:color w:val="auto"/>
          <w:sz w:val="22"/>
          <w:szCs w:val="22"/>
        </w:rPr>
        <w:t>w</w:t>
      </w:r>
      <w:r>
        <w:rPr>
          <w:rStyle w:val="JDBodyText12ptBlackChar"/>
          <w:color w:val="auto"/>
          <w:sz w:val="22"/>
          <w:szCs w:val="22"/>
        </w:rPr>
        <w:t xml:space="preserve"> uprawach </w:t>
      </w:r>
      <w:r w:rsidR="00512E70">
        <w:rPr>
          <w:rStyle w:val="JDBodyText12ptBlackChar"/>
          <w:color w:val="auto"/>
          <w:sz w:val="22"/>
          <w:szCs w:val="22"/>
        </w:rPr>
        <w:t>specjalistycznych</w:t>
      </w:r>
      <w:r>
        <w:rPr>
          <w:rStyle w:val="JDBodyText12ptBlackChar"/>
          <w:color w:val="auto"/>
          <w:sz w:val="22"/>
          <w:szCs w:val="22"/>
        </w:rPr>
        <w:t xml:space="preserve"> do wymogów konkretnej lokalizacji. Dzięki temu wszystkie środki i zabiegi są stosowane z dużą precyzją, zmniejszając tym samym koszty produkcji. Ciągnik 5ML jest zatem pionierem w dziedzinie rolnictwa precyzyjnego dla upraw </w:t>
      </w:r>
      <w:r w:rsidR="00512E70">
        <w:rPr>
          <w:rStyle w:val="JDBodyText12ptBlackChar"/>
          <w:color w:val="auto"/>
          <w:sz w:val="22"/>
          <w:szCs w:val="22"/>
        </w:rPr>
        <w:t>specjalistycznych</w:t>
      </w:r>
      <w:r>
        <w:rPr>
          <w:rStyle w:val="JDBodyText12ptBlackChar"/>
          <w:color w:val="auto"/>
          <w:sz w:val="22"/>
          <w:szCs w:val="22"/>
        </w:rPr>
        <w:t>.</w:t>
      </w:r>
    </w:p>
    <w:p w14:paraId="3DAABF9D" w14:textId="77777777" w:rsidR="005A7A2A" w:rsidRPr="007F1724" w:rsidRDefault="005A7A2A" w:rsidP="00D15920">
      <w:pPr>
        <w:pStyle w:val="NormalnyWeb"/>
        <w:spacing w:before="0" w:beforeAutospacing="0" w:after="0" w:afterAutospacing="0" w:line="276" w:lineRule="auto"/>
        <w:jc w:val="both"/>
        <w:rPr>
          <w:rStyle w:val="JDBodyText12ptBlackChar"/>
          <w:color w:val="auto"/>
          <w:sz w:val="22"/>
          <w:szCs w:val="22"/>
        </w:rPr>
      </w:pPr>
    </w:p>
    <w:p w14:paraId="36413525" w14:textId="1C8979BF" w:rsidR="00967B0E" w:rsidRPr="007F1724" w:rsidRDefault="377482CE" w:rsidP="00D15920">
      <w:pPr>
        <w:pStyle w:val="NormalnyWeb"/>
        <w:spacing w:before="0" w:beforeAutospacing="0" w:after="0" w:afterAutospacing="0" w:line="276" w:lineRule="auto"/>
        <w:jc w:val="both"/>
        <w:rPr>
          <w:rStyle w:val="JDBodyText12ptBlackChar"/>
          <w:color w:val="auto"/>
          <w:sz w:val="22"/>
          <w:szCs w:val="22"/>
        </w:rPr>
      </w:pPr>
      <w:r>
        <w:rPr>
          <w:rStyle w:val="JDBodyText12ptBlackChar"/>
          <w:color w:val="auto"/>
          <w:sz w:val="22"/>
          <w:szCs w:val="22"/>
        </w:rPr>
        <w:t xml:space="preserve">Dodatkowo korzystanie z John Deere </w:t>
      </w:r>
      <w:proofErr w:type="spellStart"/>
      <w:r>
        <w:rPr>
          <w:rStyle w:val="JDBodyText12ptBlackChar"/>
          <w:color w:val="auto"/>
          <w:sz w:val="22"/>
          <w:szCs w:val="22"/>
        </w:rPr>
        <w:t>Connected</w:t>
      </w:r>
      <w:proofErr w:type="spellEnd"/>
      <w:r>
        <w:rPr>
          <w:rStyle w:val="JDBodyText12ptBlackChar"/>
          <w:color w:val="auto"/>
          <w:sz w:val="22"/>
          <w:szCs w:val="22"/>
        </w:rPr>
        <w:t xml:space="preserve"> </w:t>
      </w:r>
      <w:proofErr w:type="spellStart"/>
      <w:r>
        <w:rPr>
          <w:rStyle w:val="JDBodyText12ptBlackChar"/>
          <w:color w:val="auto"/>
          <w:sz w:val="22"/>
          <w:szCs w:val="22"/>
        </w:rPr>
        <w:t>Support</w:t>
      </w:r>
      <w:proofErr w:type="spellEnd"/>
      <w:r>
        <w:rPr>
          <w:rStyle w:val="JDBodyText12ptBlackChar"/>
          <w:color w:val="auto"/>
          <w:sz w:val="22"/>
          <w:szCs w:val="22"/>
        </w:rPr>
        <w:t>™ może przyczynić się do zmaksymalizowania czasu sprawności operacyjnej ciągnika 5ML.  Na podstawie wyraźnej zgody klienta dane maszyny 5ML są zdalnie analizowane w trakcie jej pracy W razie wykrycia nieprawidłowości automatycznie informowany jest lokalny dealer John Deere. Następnie dealer kontaktuje się z klientem i powiadamia go o wysokim prawdopodobieństwie awarii, zanim do niej dojdzie.</w:t>
      </w:r>
    </w:p>
    <w:p w14:paraId="74380518" w14:textId="081953DB" w:rsidR="00B35949" w:rsidRPr="007F1724" w:rsidRDefault="00B35949" w:rsidP="00D15920">
      <w:pPr>
        <w:pStyle w:val="NormalnyWeb"/>
        <w:spacing w:line="276" w:lineRule="auto"/>
        <w:jc w:val="both"/>
        <w:rPr>
          <w:rStyle w:val="JDBodyText12ptBlackChar"/>
          <w:noProof/>
          <w:sz w:val="22"/>
          <w:szCs w:val="22"/>
          <w:lang w:eastAsia="en-US"/>
        </w:rPr>
      </w:pPr>
      <w:r>
        <w:rPr>
          <w:rStyle w:val="JDBodyText12ptBlackChar"/>
          <w:b/>
          <w:bCs/>
          <w:noProof/>
          <w:sz w:val="22"/>
          <w:szCs w:val="22"/>
        </w:rPr>
        <w:t>Mocne — Największa moc spośród wszystkich ciągników John Deere o wąskiej konstrukcji</w:t>
      </w:r>
      <w:r>
        <w:tab/>
      </w:r>
      <w:r>
        <w:br/>
      </w:r>
      <w:r>
        <w:rPr>
          <w:rStyle w:val="JDBodyText12ptBlackChar"/>
          <w:noProof/>
          <w:sz w:val="22"/>
          <w:szCs w:val="22"/>
        </w:rPr>
        <w:t xml:space="preserve">Czterocylindrowy silnik John Deere PowerTech Plus zastosowany w nowym ciągniku 5130ML ma pojemność 4,5 l, zapas momentu obrotowego na poziomie 30% i maksymalną moc 134 KM. Mechaniczna przekładnia PowerQuad Plus ma cztery biegi przełączalne pod obciążeniem spośród opcjonalnie dostępnych ośmiu (w przekładni Powr8). Podczas zmiany zakresów automatycznie wybierany jest właściwy bieg PowerShift. To w połączeniu z  przyciskiem wysprzęglającym sprawia, że ciągniki te wyróżniają się nadprzeciętną wygodą. </w:t>
      </w:r>
    </w:p>
    <w:p w14:paraId="24284CA0" w14:textId="7BF9A1AB" w:rsidR="00B35949" w:rsidRPr="007F1724" w:rsidRDefault="00B35949" w:rsidP="00D15920">
      <w:pPr>
        <w:pStyle w:val="NormalnyWeb"/>
        <w:spacing w:line="276" w:lineRule="auto"/>
        <w:jc w:val="both"/>
        <w:rPr>
          <w:rStyle w:val="JDBodyText12ptBlackChar"/>
          <w:noProof/>
          <w:sz w:val="22"/>
          <w:szCs w:val="22"/>
          <w:lang w:eastAsia="en-US"/>
        </w:rPr>
      </w:pPr>
      <w:r>
        <w:rPr>
          <w:rStyle w:val="JDBodyText12ptBlackChar"/>
          <w:noProof/>
          <w:sz w:val="22"/>
          <w:szCs w:val="22"/>
        </w:rPr>
        <w:t>Ciągniki 5ML imponują nie tylko pod względem mocy silnika, ale także wydajności pompy hydraulicznej na poziomie 117 l/min. Pozwala to na podłączenie narzędzi o wysokim zapotrzebowaniu</w:t>
      </w:r>
      <w:r w:rsidR="00512E70">
        <w:rPr>
          <w:rStyle w:val="JDBodyText12ptBlackChar"/>
          <w:noProof/>
          <w:sz w:val="22"/>
          <w:szCs w:val="22"/>
        </w:rPr>
        <w:t xml:space="preserve"> </w:t>
      </w:r>
      <w:r>
        <w:rPr>
          <w:rStyle w:val="JDBodyText12ptBlackChar"/>
          <w:noProof/>
          <w:sz w:val="22"/>
          <w:szCs w:val="22"/>
        </w:rPr>
        <w:t xml:space="preserve">bezpośrednio do układu hydraulicznego ciągnika, bez konieczności stosowania zewnętrznej pompy hydraulicznej napędzanej przez WOM. Ponadto ciągnik możne wykonywać jednocześnie więcej niż jeden rodzaj zadania. Na przykład przycinanie drzew </w:t>
      </w:r>
      <w:r w:rsidR="00512E70">
        <w:rPr>
          <w:rStyle w:val="JDBodyText12ptBlackChar"/>
          <w:noProof/>
          <w:sz w:val="22"/>
          <w:szCs w:val="22"/>
        </w:rPr>
        <w:t>połączone z uprawą</w:t>
      </w:r>
      <w:r>
        <w:rPr>
          <w:rStyle w:val="JDBodyText12ptBlackChar"/>
          <w:noProof/>
          <w:sz w:val="22"/>
          <w:szCs w:val="22"/>
        </w:rPr>
        <w:t xml:space="preserve">, co pozwala zaoszczędzić cenny czas. Co więcej, ciągnik jest przystosowany do użytku z ładowaczem czołowym. </w:t>
      </w:r>
    </w:p>
    <w:p w14:paraId="391066F9" w14:textId="44DC9EAA" w:rsidR="00B35949" w:rsidRPr="007F1724" w:rsidRDefault="00B35949" w:rsidP="00D15920">
      <w:pPr>
        <w:pStyle w:val="NormalnyWeb"/>
        <w:spacing w:line="276" w:lineRule="auto"/>
        <w:jc w:val="both"/>
        <w:rPr>
          <w:rStyle w:val="JDBodyText12ptBlackChar"/>
          <w:noProof/>
          <w:sz w:val="22"/>
          <w:szCs w:val="22"/>
          <w:lang w:eastAsia="en-US"/>
        </w:rPr>
      </w:pPr>
      <w:r>
        <w:rPr>
          <w:rStyle w:val="JDBodyText12ptBlackChar"/>
          <w:noProof/>
          <w:sz w:val="22"/>
          <w:szCs w:val="22"/>
        </w:rPr>
        <w:t xml:space="preserve">Maszyny 5ML wyróżniają się wyjątkowym udźwigiem, który wynosi łącznie 4900 kg na końcówkach kulowych tylnego </w:t>
      </w:r>
      <w:r w:rsidR="00512E70">
        <w:rPr>
          <w:rStyle w:val="JDBodyText12ptBlackChar"/>
          <w:noProof/>
          <w:sz w:val="22"/>
          <w:szCs w:val="22"/>
        </w:rPr>
        <w:t>podnośnika</w:t>
      </w:r>
      <w:r>
        <w:rPr>
          <w:rStyle w:val="JDBodyText12ptBlackChar"/>
          <w:noProof/>
          <w:sz w:val="22"/>
          <w:szCs w:val="22"/>
        </w:rPr>
        <w:t xml:space="preserve">. Na przednim </w:t>
      </w:r>
      <w:r w:rsidR="00512E70">
        <w:rPr>
          <w:rStyle w:val="JDBodyText12ptBlackChar"/>
          <w:noProof/>
          <w:sz w:val="22"/>
          <w:szCs w:val="22"/>
        </w:rPr>
        <w:t>podnośniku</w:t>
      </w:r>
      <w:r>
        <w:rPr>
          <w:rStyle w:val="JDBodyText12ptBlackChar"/>
          <w:noProof/>
          <w:sz w:val="22"/>
          <w:szCs w:val="22"/>
        </w:rPr>
        <w:t xml:space="preserve"> ma natomiast udźwig 2900 kg </w:t>
      </w:r>
      <w:r w:rsidR="00512E70">
        <w:rPr>
          <w:rStyle w:val="JDBodyText12ptBlackChar"/>
          <w:noProof/>
          <w:sz w:val="22"/>
          <w:szCs w:val="22"/>
        </w:rPr>
        <w:t>z</w:t>
      </w:r>
      <w:r>
        <w:rPr>
          <w:rStyle w:val="JDBodyText12ptBlackChar"/>
          <w:noProof/>
          <w:sz w:val="22"/>
          <w:szCs w:val="22"/>
        </w:rPr>
        <w:t xml:space="preserve"> </w:t>
      </w:r>
      <w:r w:rsidR="00512E70">
        <w:rPr>
          <w:rStyle w:val="JDBodyText12ptBlackChar"/>
          <w:noProof/>
          <w:sz w:val="22"/>
          <w:szCs w:val="22"/>
        </w:rPr>
        <w:t>całkowitą ładownością</w:t>
      </w:r>
      <w:r>
        <w:rPr>
          <w:rStyle w:val="JDBodyText12ptBlackChar"/>
          <w:noProof/>
          <w:sz w:val="22"/>
          <w:szCs w:val="22"/>
        </w:rPr>
        <w:t xml:space="preserve"> 3500 kg. Wysokie wartości </w:t>
      </w:r>
      <w:r w:rsidR="00512E70">
        <w:rPr>
          <w:rStyle w:val="JDBodyText12ptBlackChar"/>
          <w:noProof/>
          <w:sz w:val="22"/>
          <w:szCs w:val="22"/>
        </w:rPr>
        <w:t>ładowności</w:t>
      </w:r>
      <w:r>
        <w:rPr>
          <w:rStyle w:val="JDBodyText12ptBlackChar"/>
          <w:noProof/>
          <w:sz w:val="22"/>
          <w:szCs w:val="22"/>
        </w:rPr>
        <w:t xml:space="preserve"> i maksymalnego udźwigu umożliwiają mocowanie dużych narzędzi, co zwiększa efektywność i produktywność. </w:t>
      </w:r>
    </w:p>
    <w:p w14:paraId="454B37EC" w14:textId="62DD2F43" w:rsidR="00B35949" w:rsidRPr="007F1724" w:rsidRDefault="00B35949" w:rsidP="00D15920">
      <w:pPr>
        <w:pStyle w:val="NormalnyWeb"/>
        <w:spacing w:before="0" w:beforeAutospacing="0" w:after="0" w:afterAutospacing="0" w:line="276" w:lineRule="auto"/>
        <w:jc w:val="both"/>
        <w:rPr>
          <w:rStyle w:val="JDBodyText12ptBlackChar"/>
          <w:color w:val="auto"/>
          <w:sz w:val="22"/>
          <w:szCs w:val="22"/>
        </w:rPr>
      </w:pPr>
      <w:r>
        <w:rPr>
          <w:rStyle w:val="JDBodyText12ptBlackChar"/>
          <w:noProof/>
          <w:sz w:val="22"/>
          <w:szCs w:val="22"/>
        </w:rPr>
        <w:lastRenderedPageBreak/>
        <w:t xml:space="preserve">Kolejną wyjątkową cechą ciągników 5ML jest ich solidna konstrukcja.  Błotniki, zbiornik paliwa i obudowa świateł tylnych, a także </w:t>
      </w:r>
      <w:r w:rsidR="00512E70">
        <w:rPr>
          <w:rStyle w:val="JDBodyText12ptBlackChar"/>
          <w:noProof/>
          <w:sz w:val="22"/>
          <w:szCs w:val="22"/>
        </w:rPr>
        <w:t>okolice</w:t>
      </w:r>
      <w:r>
        <w:rPr>
          <w:rStyle w:val="JDBodyText12ptBlackChar"/>
          <w:noProof/>
          <w:sz w:val="22"/>
          <w:szCs w:val="22"/>
        </w:rPr>
        <w:t xml:space="preserve"> drzwi wykonano ze stali, dzięki czemu są szczególnie wytrzymałe. Opływowe kształty pomagają uniknąć uszkodzenia roślin podczas przejeżdżania wąskimi alejkami.</w:t>
      </w:r>
    </w:p>
    <w:p w14:paraId="6FE7D111" w14:textId="647070FE" w:rsidR="00967B0E" w:rsidRPr="007F1724" w:rsidRDefault="463B10F7" w:rsidP="00D15920">
      <w:pPr>
        <w:pStyle w:val="NormalnyWeb"/>
        <w:spacing w:line="276" w:lineRule="auto"/>
        <w:jc w:val="both"/>
        <w:rPr>
          <w:rStyle w:val="JDBodyText12ptBlackChar"/>
          <w:color w:val="auto"/>
          <w:sz w:val="22"/>
          <w:szCs w:val="22"/>
        </w:rPr>
      </w:pPr>
      <w:r>
        <w:rPr>
          <w:rStyle w:val="JDBodyText12ptBlackChar"/>
          <w:b/>
          <w:bCs/>
          <w:color w:val="auto"/>
          <w:sz w:val="22"/>
          <w:szCs w:val="22"/>
        </w:rPr>
        <w:t>Bezpieczeństwo i wygoda użytkowania</w:t>
      </w:r>
      <w:r>
        <w:rPr>
          <w:rStyle w:val="JDBodyText12ptBlackChar"/>
          <w:color w:val="auto"/>
          <w:sz w:val="22"/>
          <w:szCs w:val="22"/>
        </w:rPr>
        <w:t xml:space="preserve"> </w:t>
      </w:r>
      <w:r>
        <w:tab/>
      </w:r>
      <w:r>
        <w:br/>
      </w:r>
      <w:r>
        <w:rPr>
          <w:rStyle w:val="JDBodyText12ptBlackChar"/>
          <w:color w:val="auto"/>
          <w:sz w:val="22"/>
          <w:szCs w:val="22"/>
        </w:rPr>
        <w:t xml:space="preserve">Kabina ciągników 5ML jest wyposażona w elektroniczny joystick i duży wyświetlacz LCD na desce rozdzielczej. Zapewnia to doskonałą widoczność ustawień ciągnika, zwiększając komfort operatora. Elektroniczny joystick umożliwia natomiast łatwe i wygodne sterowanie narzędziami. Funkcja zarządzania pracą na obrzeżach </w:t>
      </w:r>
      <w:proofErr w:type="spellStart"/>
      <w:r>
        <w:rPr>
          <w:rStyle w:val="JDBodyText12ptBlackChar"/>
          <w:color w:val="auto"/>
          <w:sz w:val="22"/>
          <w:szCs w:val="22"/>
        </w:rPr>
        <w:t>iTec</w:t>
      </w:r>
      <w:proofErr w:type="spellEnd"/>
      <w:r>
        <w:rPr>
          <w:rStyle w:val="JDBodyText12ptBlackChar"/>
          <w:color w:val="auto"/>
          <w:sz w:val="22"/>
          <w:szCs w:val="22"/>
        </w:rPr>
        <w:t xml:space="preserve"> sprawia, że operator zostaje wyraźnie odciążony dzięki automatyzacji procesów roboczych podczas zawracania na obrzeżach. System filtrów kabiny kategorii 4 (zgodny z normą EN 15695), zabudowany w dachu kabiny, jest dostępny jako opcja i zapewnia ochronę przed niebezpiecznym dla zdrowia pyłem, aerozolami i oparami.</w:t>
      </w:r>
    </w:p>
    <w:p w14:paraId="4D555CBB" w14:textId="0732F76A" w:rsidR="00A26FF7" w:rsidRPr="007F1724" w:rsidRDefault="00A26FF7" w:rsidP="00D15920">
      <w:pPr>
        <w:pStyle w:val="NormalnyWeb"/>
        <w:spacing w:line="276" w:lineRule="auto"/>
        <w:jc w:val="both"/>
        <w:rPr>
          <w:rStyle w:val="JDBodyText12ptBlackChar"/>
          <w:color w:val="auto"/>
          <w:sz w:val="22"/>
          <w:szCs w:val="22"/>
        </w:rPr>
      </w:pPr>
      <w:r>
        <w:rPr>
          <w:rStyle w:val="JDBodyText12ptBlackChar"/>
          <w:color w:val="auto"/>
          <w:sz w:val="22"/>
          <w:szCs w:val="22"/>
        </w:rPr>
        <w:t xml:space="preserve">Ciągniki serii 5ML można zamawiać od stycznia 2023 r. </w:t>
      </w:r>
    </w:p>
    <w:sectPr w:rsidR="00A26FF7" w:rsidRPr="007F1724" w:rsidSect="00A13BB9">
      <w:headerReference w:type="default" r:id="rId11"/>
      <w:footerReference w:type="default" r:id="rId12"/>
      <w:headerReference w:type="first" r:id="rId13"/>
      <w:footerReference w:type="first" r:id="rId14"/>
      <w:type w:val="continuous"/>
      <w:pgSz w:w="11907" w:h="16840" w:code="9"/>
      <w:pgMar w:top="567" w:right="1457" w:bottom="567" w:left="1797" w:header="567" w:footer="567"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7B57B8" w14:textId="77777777" w:rsidR="00F157EA" w:rsidRDefault="00F157EA">
      <w:r>
        <w:separator/>
      </w:r>
    </w:p>
  </w:endnote>
  <w:endnote w:type="continuationSeparator" w:id="0">
    <w:p w14:paraId="5E39210D" w14:textId="77777777" w:rsidR="00F157EA" w:rsidRDefault="00F157EA">
      <w:r>
        <w:continuationSeparator/>
      </w:r>
    </w:p>
  </w:endnote>
  <w:endnote w:type="continuationNotice" w:id="1">
    <w:p w14:paraId="6C2466E6" w14:textId="77777777" w:rsidR="00F157EA" w:rsidRDefault="00F157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3EDED" w14:textId="26BF4EC0" w:rsidR="00515A0D" w:rsidRDefault="00515A0D">
    <w:pPr>
      <w:pStyle w:val="Stopka"/>
    </w:pPr>
    <w:r>
      <w:rPr>
        <w:noProof/>
      </w:rPr>
      <mc:AlternateContent>
        <mc:Choice Requires="wps">
          <w:drawing>
            <wp:anchor distT="0" distB="0" distL="114300" distR="114300" simplePos="0" relativeHeight="251659266" behindDoc="0" locked="0" layoutInCell="0" allowOverlap="1" wp14:anchorId="143CE3FC" wp14:editId="5B231156">
              <wp:simplePos x="0" y="0"/>
              <wp:positionH relativeFrom="page">
                <wp:posOffset>0</wp:posOffset>
              </wp:positionH>
              <wp:positionV relativeFrom="page">
                <wp:posOffset>10229850</wp:posOffset>
              </wp:positionV>
              <wp:extent cx="7560945" cy="273050"/>
              <wp:effectExtent l="0" t="0" r="0" b="12700"/>
              <wp:wrapNone/>
              <wp:docPr id="1" name="MSIPCMe6c848a38fa66c716680bfd3" descr="{&quot;HashCode&quot;:1676152069,&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945"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DA89C01" w14:textId="15907A93" w:rsidR="00515A0D" w:rsidRPr="00512E70" w:rsidRDefault="00512E70" w:rsidP="00512E70">
                          <w:pPr>
                            <w:jc w:val="right"/>
                            <w:rPr>
                              <w:rFonts w:ascii="Calibri" w:hAnsi="Calibri" w:cs="Calibri"/>
                              <w:color w:val="FF0000"/>
                              <w:sz w:val="20"/>
                            </w:rPr>
                          </w:pPr>
                          <w:r w:rsidRPr="00512E70">
                            <w:rPr>
                              <w:rFonts w:ascii="Calibri" w:hAnsi="Calibri" w:cs="Calibri"/>
                              <w:color w:val="FF0000"/>
                              <w:sz w:val="20"/>
                            </w:rPr>
                            <w:t>Public</w:t>
                          </w:r>
                        </w:p>
                      </w:txbxContent>
                    </wps:txbx>
                    <wps:bodyPr rot="0" spcFirstLastPara="0" vertOverflow="overflow" horzOverflow="overflow" vert="horz" wrap="square" lIns="91440" tIns="0" rIns="254000" bIns="0" numCol="1" spcCol="0" rtlCol="0" fromWordArt="0" anchor="b" anchorCtr="0" forceAA="0" compatLnSpc="1">
                      <a:prstTxWarp prst="textNoShape">
                        <a:avLst/>
                      </a:prstTxWarp>
                      <a:noAutofit/>
                    </wps:bodyPr>
                  </wps:wsp>
                </a:graphicData>
              </a:graphic>
            </wp:anchor>
          </w:drawing>
        </mc:Choice>
        <mc:Fallback>
          <w:pict>
            <v:shapetype w14:anchorId="143CE3FC" id="_x0000_t202" coordsize="21600,21600" o:spt="202" path="m,l,21600r21600,l21600,xe">
              <v:stroke joinstyle="miter"/>
              <v:path gradientshapeok="t" o:connecttype="rect"/>
            </v:shapetype>
            <v:shape id="MSIPCMe6c848a38fa66c716680bfd3" o:spid="_x0000_s1026" type="#_x0000_t202" alt="{&quot;HashCode&quot;:1676152069,&quot;Height&quot;:842.0,&quot;Width&quot;:595.0,&quot;Placement&quot;:&quot;Footer&quot;,&quot;Index&quot;:&quot;Primary&quot;,&quot;Section&quot;:1,&quot;Top&quot;:0.0,&quot;Left&quot;:0.0}" style="position:absolute;margin-left:0;margin-top:805.5pt;width:595.35pt;height:21.5pt;z-index:251659266;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" o:allowincell="f" filled="f" stroked="f" strokeweight=".5pt">
              <v:textbox inset=",0,20pt,0">
                <w:txbxContent>
                  <w:p w14:paraId="3DA89C01" w14:textId="15907A93" w:rsidR="00515A0D" w:rsidRPr="00512E70" w:rsidRDefault="00512E70" w:rsidP="00512E70">
                    <w:pPr>
                      <w:jc w:val="right"/>
                      <w:rPr>
                        <w:rFonts w:ascii="Calibri" w:hAnsi="Calibri" w:cs="Calibri"/>
                        <w:color w:val="FF0000"/>
                        <w:sz w:val="20"/>
                      </w:rPr>
                    </w:pPr>
                    <w:r w:rsidRPr="00512E70">
                      <w:rPr>
                        <w:rFonts w:ascii="Calibri" w:hAnsi="Calibri" w:cs="Calibri"/>
                        <w:color w:val="FF0000"/>
                        <w:sz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D662A" w14:textId="279F1BFB" w:rsidR="00582A11" w:rsidRPr="007E5BC8" w:rsidRDefault="00515A0D" w:rsidP="00582A11">
    <w:pPr>
      <w:jc w:val="center"/>
      <w:rPr>
        <w:rFonts w:cs="Arial"/>
        <w:color w:val="000000"/>
        <w:sz w:val="14"/>
        <w:szCs w:val="14"/>
      </w:rPr>
    </w:pPr>
    <w:r>
      <w:rPr>
        <w:noProof/>
      </w:rPr>
      <mc:AlternateContent>
        <mc:Choice Requires="wps">
          <w:drawing>
            <wp:anchor distT="0" distB="0" distL="114300" distR="114300" simplePos="0" relativeHeight="251660290" behindDoc="0" locked="0" layoutInCell="0" allowOverlap="1" wp14:anchorId="1E012941" wp14:editId="102BAE92">
              <wp:simplePos x="0" y="0"/>
              <wp:positionH relativeFrom="page">
                <wp:posOffset>0</wp:posOffset>
              </wp:positionH>
              <wp:positionV relativeFrom="page">
                <wp:posOffset>10229850</wp:posOffset>
              </wp:positionV>
              <wp:extent cx="7560945" cy="273050"/>
              <wp:effectExtent l="0" t="0" r="0" b="12700"/>
              <wp:wrapNone/>
              <wp:docPr id="3" name="MSIPCMa94d49168b1deebc6ba7b0b9" descr="{&quot;HashCode&quot;:1676152069,&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945"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761FBDA" w14:textId="5630A8A2" w:rsidR="00515A0D" w:rsidRPr="00512E70" w:rsidRDefault="00512E70" w:rsidP="00512E70">
                          <w:pPr>
                            <w:jc w:val="right"/>
                            <w:rPr>
                              <w:rFonts w:ascii="Calibri" w:hAnsi="Calibri" w:cs="Calibri"/>
                              <w:color w:val="FF0000"/>
                              <w:sz w:val="20"/>
                            </w:rPr>
                          </w:pPr>
                          <w:r w:rsidRPr="00512E70">
                            <w:rPr>
                              <w:rFonts w:ascii="Calibri" w:hAnsi="Calibri" w:cs="Calibri"/>
                              <w:color w:val="FF0000"/>
                              <w:sz w:val="20"/>
                            </w:rPr>
                            <w:t>Public</w:t>
                          </w:r>
                        </w:p>
                      </w:txbxContent>
                    </wps:txbx>
                    <wps:bodyPr rot="0" spcFirstLastPara="0" vertOverflow="overflow" horzOverflow="overflow" vert="horz" wrap="square" lIns="91440" tIns="0" rIns="254000" bIns="0" numCol="1" spcCol="0" rtlCol="0" fromWordArt="0" anchor="b" anchorCtr="0" forceAA="0" compatLnSpc="1">
                      <a:prstTxWarp prst="textNoShape">
                        <a:avLst/>
                      </a:prstTxWarp>
                      <a:noAutofit/>
                    </wps:bodyPr>
                  </wps:wsp>
                </a:graphicData>
              </a:graphic>
            </wp:anchor>
          </w:drawing>
        </mc:Choice>
        <mc:Fallback>
          <w:pict>
            <v:shapetype w14:anchorId="1E012941" id="_x0000_t202" coordsize="21600,21600" o:spt="202" path="m,l,21600r21600,l21600,xe">
              <v:stroke joinstyle="miter"/>
              <v:path gradientshapeok="t" o:connecttype="rect"/>
            </v:shapetype>
            <v:shape id="MSIPCMa94d49168b1deebc6ba7b0b9" o:spid="_x0000_s1027" type="#_x0000_t202" alt="{&quot;HashCode&quot;:1676152069,&quot;Height&quot;:842.0,&quot;Width&quot;:595.0,&quot;Placement&quot;:&quot;Footer&quot;,&quot;Index&quot;:&quot;FirstPage&quot;,&quot;Section&quot;:1,&quot;Top&quot;:0.0,&quot;Left&quot;:0.0}" style="position:absolute;left:0;text-align:left;margin-left:0;margin-top:805.5pt;width:595.35pt;height:21.5pt;z-index:25166029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" o:allowincell="f" filled="f" stroked="f" strokeweight=".5pt">
              <v:textbox inset=",0,20pt,0">
                <w:txbxContent>
                  <w:p w14:paraId="7761FBDA" w14:textId="5630A8A2" w:rsidR="00515A0D" w:rsidRPr="00512E70" w:rsidRDefault="00512E70" w:rsidP="00512E70">
                    <w:pPr>
                      <w:jc w:val="right"/>
                      <w:rPr>
                        <w:rFonts w:ascii="Calibri" w:hAnsi="Calibri" w:cs="Calibri"/>
                        <w:color w:val="FF0000"/>
                        <w:sz w:val="20"/>
                      </w:rPr>
                    </w:pPr>
                    <w:r w:rsidRPr="00512E70">
                      <w:rPr>
                        <w:rFonts w:ascii="Calibri" w:hAnsi="Calibri" w:cs="Calibri"/>
                        <w:color w:val="FF0000"/>
                        <w:sz w:val="20"/>
                      </w:rPr>
                      <w:t>Public</w:t>
                    </w:r>
                  </w:p>
                </w:txbxContent>
              </v:textbox>
              <w10:wrap anchorx="page" anchory="page"/>
            </v:shape>
          </w:pict>
        </mc:Fallback>
      </mc:AlternateContent>
    </w:r>
    <w:r w:rsidRPr="007F1724">
      <w:rPr>
        <w:rFonts w:cs="Arial"/>
        <w:color w:val="000000"/>
        <w:sz w:val="14"/>
        <w:szCs w:val="14"/>
        <w:lang w:val="en-US"/>
      </w:rPr>
      <w:t xml:space="preserve">John Deere Walldorf GmbH &amp; Co. </w:t>
    </w:r>
    <w:r>
      <w:rPr>
        <w:rFonts w:cs="Arial"/>
        <w:color w:val="000000"/>
        <w:sz w:val="14"/>
        <w:szCs w:val="14"/>
      </w:rPr>
      <w:t xml:space="preserve">KG </w:t>
    </w:r>
    <w:r>
      <w:rPr>
        <w:rFonts w:cs="Arial"/>
        <w:sz w:val="14"/>
        <w:szCs w:val="14"/>
      </w:rPr>
      <w:t>•</w:t>
    </w:r>
    <w:r>
      <w:rPr>
        <w:rFonts w:cs="Arial"/>
        <w:color w:val="000000"/>
        <w:sz w:val="14"/>
        <w:szCs w:val="14"/>
      </w:rPr>
      <w:t xml:space="preserve"> Siedziba w </w:t>
    </w:r>
    <w:proofErr w:type="spellStart"/>
    <w:r>
      <w:rPr>
        <w:rFonts w:cs="Arial"/>
        <w:color w:val="000000"/>
        <w:sz w:val="14"/>
        <w:szCs w:val="14"/>
      </w:rPr>
      <w:t>Walldorf</w:t>
    </w:r>
    <w:proofErr w:type="spellEnd"/>
    <w:r>
      <w:rPr>
        <w:rFonts w:cs="Arial"/>
        <w:color w:val="000000"/>
        <w:sz w:val="14"/>
        <w:szCs w:val="14"/>
      </w:rPr>
      <w:t xml:space="preserve"> </w:t>
    </w:r>
    <w:r>
      <w:rPr>
        <w:rFonts w:cs="Arial"/>
        <w:sz w:val="14"/>
        <w:szCs w:val="14"/>
      </w:rPr>
      <w:t>•</w:t>
    </w:r>
    <w:r>
      <w:rPr>
        <w:rFonts w:cs="Arial"/>
        <w:color w:val="000000"/>
        <w:sz w:val="14"/>
        <w:szCs w:val="14"/>
      </w:rPr>
      <w:t xml:space="preserve"> Sąd rejonowy w Mannheim HRA 707944</w:t>
    </w:r>
  </w:p>
  <w:p w14:paraId="24553007" w14:textId="77777777" w:rsidR="00582A11" w:rsidRPr="007E5BC8" w:rsidRDefault="00582A11" w:rsidP="00582A11">
    <w:pPr>
      <w:jc w:val="center"/>
      <w:rPr>
        <w:rFonts w:cs="Arial"/>
        <w:color w:val="000000"/>
        <w:sz w:val="14"/>
        <w:szCs w:val="14"/>
      </w:rPr>
    </w:pPr>
    <w:r>
      <w:rPr>
        <w:rFonts w:cs="Arial"/>
        <w:color w:val="000000"/>
        <w:sz w:val="14"/>
        <w:szCs w:val="14"/>
      </w:rPr>
      <w:t xml:space="preserve">Wspólnik odpowiedzialny osobiście: John Deere </w:t>
    </w:r>
    <w:proofErr w:type="spellStart"/>
    <w:r>
      <w:rPr>
        <w:rFonts w:cs="Arial"/>
        <w:color w:val="000000"/>
        <w:sz w:val="14"/>
        <w:szCs w:val="14"/>
      </w:rPr>
      <w:t>Walldorf</w:t>
    </w:r>
    <w:proofErr w:type="spellEnd"/>
    <w:r>
      <w:rPr>
        <w:rFonts w:cs="Arial"/>
        <w:color w:val="000000"/>
        <w:sz w:val="14"/>
        <w:szCs w:val="14"/>
      </w:rPr>
      <w:t xml:space="preserve"> GmbH, siedziba w Luksemburgu, nr rejestru handlowego: R.C.S. Luksemburg B220944</w:t>
    </w:r>
  </w:p>
  <w:p w14:paraId="73203D0E" w14:textId="77777777" w:rsidR="00582A11" w:rsidRPr="007E5BC8" w:rsidRDefault="00582A11" w:rsidP="00582A11">
    <w:pPr>
      <w:pStyle w:val="Stopka"/>
      <w:rPr>
        <w:sz w:val="20"/>
        <w:szCs w:val="18"/>
      </w:rPr>
    </w:pPr>
    <w:r>
      <w:rPr>
        <w:rFonts w:cs="Arial"/>
        <w:color w:val="000000" w:themeColor="text1"/>
        <w:sz w:val="14"/>
        <w:szCs w:val="14"/>
      </w:rPr>
      <w:t xml:space="preserve">Zarząd: Christian </w:t>
    </w:r>
    <w:proofErr w:type="spellStart"/>
    <w:r>
      <w:rPr>
        <w:rFonts w:cs="Arial"/>
        <w:color w:val="000000" w:themeColor="text1"/>
        <w:sz w:val="14"/>
        <w:szCs w:val="14"/>
      </w:rPr>
      <w:t>Eichholtz</w:t>
    </w:r>
    <w:proofErr w:type="spellEnd"/>
    <w:r>
      <w:rPr>
        <w:rFonts w:cs="Arial"/>
        <w:color w:val="000000" w:themeColor="text1"/>
        <w:sz w:val="14"/>
        <w:szCs w:val="14"/>
      </w:rPr>
      <w:t xml:space="preserve">, </w:t>
    </w:r>
    <w:proofErr w:type="spellStart"/>
    <w:r>
      <w:rPr>
        <w:rFonts w:cs="Arial"/>
        <w:color w:val="000000" w:themeColor="text1"/>
        <w:sz w:val="14"/>
        <w:szCs w:val="14"/>
      </w:rPr>
      <w:t>Markwart</w:t>
    </w:r>
    <w:proofErr w:type="spellEnd"/>
    <w:r>
      <w:rPr>
        <w:rFonts w:cs="Arial"/>
        <w:color w:val="000000" w:themeColor="text1"/>
        <w:sz w:val="14"/>
        <w:szCs w:val="14"/>
      </w:rPr>
      <w:t xml:space="preserve"> von </w:t>
    </w:r>
    <w:proofErr w:type="spellStart"/>
    <w:r>
      <w:rPr>
        <w:rFonts w:cs="Arial"/>
        <w:color w:val="000000" w:themeColor="text1"/>
        <w:sz w:val="14"/>
        <w:szCs w:val="14"/>
      </w:rPr>
      <w:t>Pentz</w:t>
    </w:r>
    <w:proofErr w:type="spellEnd"/>
    <w:r>
      <w:rPr>
        <w:rFonts w:cs="Arial"/>
        <w:color w:val="000000" w:themeColor="text1"/>
        <w:sz w:val="14"/>
        <w:szCs w:val="14"/>
      </w:rPr>
      <w:t xml:space="preserve">, </w:t>
    </w:r>
    <w:proofErr w:type="spellStart"/>
    <w:r>
      <w:rPr>
        <w:rFonts w:cs="Arial"/>
        <w:color w:val="000000" w:themeColor="text1"/>
        <w:sz w:val="14"/>
        <w:szCs w:val="14"/>
      </w:rPr>
      <w:t>Alejandro</w:t>
    </w:r>
    <w:proofErr w:type="spellEnd"/>
    <w:r>
      <w:rPr>
        <w:rFonts w:cs="Arial"/>
        <w:color w:val="000000" w:themeColor="text1"/>
        <w:sz w:val="14"/>
        <w:szCs w:val="14"/>
      </w:rPr>
      <w:t xml:space="preserve"> </w:t>
    </w:r>
    <w:proofErr w:type="spellStart"/>
    <w:r>
      <w:rPr>
        <w:rFonts w:cs="Arial"/>
        <w:color w:val="000000" w:themeColor="text1"/>
        <w:sz w:val="14"/>
        <w:szCs w:val="14"/>
      </w:rPr>
      <w:t>Sáyago</w:t>
    </w:r>
    <w:proofErr w:type="spellEnd"/>
    <w:r>
      <w:rPr>
        <w:rFonts w:cs="Arial"/>
        <w:color w:val="000000" w:themeColor="text1"/>
        <w:sz w:val="14"/>
        <w:szCs w:val="14"/>
      </w:rPr>
      <w:t xml:space="preserve">, Günther </w:t>
    </w:r>
    <w:proofErr w:type="spellStart"/>
    <w:r>
      <w:rPr>
        <w:rFonts w:cs="Arial"/>
        <w:color w:val="000000" w:themeColor="text1"/>
        <w:sz w:val="14"/>
        <w:szCs w:val="14"/>
      </w:rPr>
      <w:t>Sucietto</w:t>
    </w:r>
    <w:proofErr w:type="spellEnd"/>
    <w:r>
      <w:rPr>
        <w:rFonts w:cs="Arial"/>
        <w:color w:val="000000" w:themeColor="text1"/>
        <w:sz w:val="14"/>
        <w:szCs w:val="14"/>
      </w:rPr>
      <w:t xml:space="preserve">, dr Wolfgang </w:t>
    </w:r>
    <w:proofErr w:type="spellStart"/>
    <w:r>
      <w:rPr>
        <w:rFonts w:cs="Arial"/>
        <w:color w:val="000000" w:themeColor="text1"/>
        <w:sz w:val="14"/>
        <w:szCs w:val="14"/>
      </w:rPr>
      <w:t>Voß</w:t>
    </w:r>
    <w:proofErr w:type="spellEnd"/>
  </w:p>
  <w:p w14:paraId="0A2A9013" w14:textId="77777777" w:rsidR="00C92C77" w:rsidRPr="00287085" w:rsidRDefault="00C92C77" w:rsidP="0028708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FB651" w14:textId="77777777" w:rsidR="00F157EA" w:rsidRDefault="00F157EA">
      <w:r>
        <w:separator/>
      </w:r>
    </w:p>
  </w:footnote>
  <w:footnote w:type="continuationSeparator" w:id="0">
    <w:p w14:paraId="6CEE6BDE" w14:textId="77777777" w:rsidR="00F157EA" w:rsidRDefault="00F157EA">
      <w:r>
        <w:continuationSeparator/>
      </w:r>
    </w:p>
  </w:footnote>
  <w:footnote w:type="continuationNotice" w:id="1">
    <w:p w14:paraId="3953BECE" w14:textId="77777777" w:rsidR="00F157EA" w:rsidRDefault="00F157E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21" w:type="dxa"/>
      <w:tblLayout w:type="fixed"/>
      <w:tblCellMar>
        <w:left w:w="198" w:type="dxa"/>
        <w:right w:w="198" w:type="dxa"/>
      </w:tblCellMar>
      <w:tblLook w:val="0000" w:firstRow="0" w:lastRow="0" w:firstColumn="0" w:lastColumn="0" w:noHBand="0" w:noVBand="0"/>
    </w:tblPr>
    <w:tblGrid>
      <w:gridCol w:w="6039"/>
      <w:gridCol w:w="3827"/>
    </w:tblGrid>
    <w:tr w:rsidR="00C92C77" w14:paraId="50CAB71B" w14:textId="77777777">
      <w:tc>
        <w:tcPr>
          <w:tcW w:w="6039" w:type="dxa"/>
        </w:tcPr>
        <w:p w14:paraId="14A469E0" w14:textId="77777777" w:rsidR="00C92C77" w:rsidRDefault="00C92C77">
          <w:pPr>
            <w:spacing w:before="240"/>
            <w:ind w:left="170" w:right="-680"/>
            <w:rPr>
              <w:sz w:val="24"/>
            </w:rPr>
          </w:pPr>
        </w:p>
        <w:p w14:paraId="027E6B0E" w14:textId="77777777" w:rsidR="00EC654F" w:rsidRDefault="00EC654F">
          <w:pPr>
            <w:spacing w:before="240"/>
            <w:ind w:left="170" w:right="-680"/>
            <w:rPr>
              <w:sz w:val="24"/>
            </w:rPr>
          </w:pPr>
        </w:p>
      </w:tc>
      <w:tc>
        <w:tcPr>
          <w:tcW w:w="3827" w:type="dxa"/>
        </w:tcPr>
        <w:p w14:paraId="46DD9FCC" w14:textId="77777777" w:rsidR="00C92C77" w:rsidRDefault="00C92C77">
          <w:pPr>
            <w:pStyle w:val="Nagwek1"/>
            <w:spacing w:before="567"/>
            <w:ind w:right="-57" w:hanging="142"/>
            <w:jc w:val="right"/>
            <w:rPr>
              <w:b w:val="0"/>
              <w:sz w:val="18"/>
            </w:rPr>
          </w:pPr>
          <w:r>
            <w:rPr>
              <w:rStyle w:val="Numerstrony"/>
              <w:b w:val="0"/>
              <w:sz w:val="18"/>
            </w:rPr>
            <w:t xml:space="preserve">- </w:t>
          </w:r>
          <w:r>
            <w:rPr>
              <w:rStyle w:val="Numerstrony"/>
              <w:b w:val="0"/>
              <w:sz w:val="18"/>
            </w:rPr>
            <w:fldChar w:fldCharType="begin"/>
          </w:r>
          <w:r>
            <w:rPr>
              <w:rStyle w:val="Numerstrony"/>
              <w:b w:val="0"/>
              <w:noProof/>
              <w:sz w:val="18"/>
            </w:rPr>
            <w:instrText xml:space="preserve"> PAGE </w:instrText>
          </w:r>
          <w:r>
            <w:fldChar w:fldCharType="separate"/>
          </w:r>
          <w:r>
            <w:rPr>
              <w:rStyle w:val="Numerstrony"/>
              <w:b w:val="0"/>
              <w:noProof/>
              <w:sz w:val="18"/>
            </w:rPr>
            <w:t>2</w:t>
          </w:r>
          <w:r>
            <w:fldChar w:fldCharType="end"/>
          </w:r>
          <w:r>
            <w:rPr>
              <w:rStyle w:val="Numerstrony"/>
              <w:b w:val="0"/>
              <w:sz w:val="18"/>
            </w:rPr>
            <w:t xml:space="preserve"> -</w:t>
          </w:r>
        </w:p>
        <w:p w14:paraId="3F48394B" w14:textId="77777777" w:rsidR="00C92C77" w:rsidRDefault="00C92C77">
          <w:pPr>
            <w:pStyle w:val="Nagwek2"/>
            <w:ind w:hanging="142"/>
          </w:pPr>
        </w:p>
      </w:tc>
    </w:tr>
  </w:tbl>
  <w:p w14:paraId="0BDF5DE1" w14:textId="77777777" w:rsidR="00C92C77" w:rsidRDefault="00C92C77">
    <w:pPr>
      <w:pStyle w:val="Nagwek"/>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078" w:type="dxa"/>
      <w:tblInd w:w="-1021" w:type="dxa"/>
      <w:tblLayout w:type="fixed"/>
      <w:tblCellMar>
        <w:left w:w="198" w:type="dxa"/>
        <w:right w:w="198" w:type="dxa"/>
      </w:tblCellMar>
      <w:tblLook w:val="0000" w:firstRow="0" w:lastRow="0" w:firstColumn="0" w:lastColumn="0" w:noHBand="0" w:noVBand="0"/>
    </w:tblPr>
    <w:tblGrid>
      <w:gridCol w:w="6039"/>
      <w:gridCol w:w="6039"/>
    </w:tblGrid>
    <w:tr w:rsidR="00F34E40" w:rsidRPr="00F34E40" w14:paraId="4CEC36E2" w14:textId="77777777" w:rsidTr="00F34E40">
      <w:tc>
        <w:tcPr>
          <w:tcW w:w="6039" w:type="dxa"/>
        </w:tcPr>
        <w:p w14:paraId="7C3EAF40" w14:textId="77777777" w:rsidR="00F34E40" w:rsidRDefault="00F34E40" w:rsidP="00F34E40">
          <w:pPr>
            <w:spacing w:before="240"/>
            <w:ind w:left="170" w:right="-680"/>
            <w:rPr>
              <w:sz w:val="24"/>
            </w:rPr>
          </w:pPr>
          <w:r w:rsidRPr="00A240D4">
            <w:rPr>
              <w:noProof/>
              <w:sz w:val="24"/>
            </w:rPr>
            <w:drawing>
              <wp:anchor distT="0" distB="0" distL="114300" distR="114300" simplePos="0" relativeHeight="251658240" behindDoc="0" locked="0" layoutInCell="1" allowOverlap="1" wp14:anchorId="2EA9CA6F" wp14:editId="42C7C224">
                <wp:simplePos x="0" y="0"/>
                <wp:positionH relativeFrom="column">
                  <wp:posOffset>-43180</wp:posOffset>
                </wp:positionH>
                <wp:positionV relativeFrom="paragraph">
                  <wp:posOffset>43815</wp:posOffset>
                </wp:positionV>
                <wp:extent cx="2423160" cy="741680"/>
                <wp:effectExtent l="0" t="0" r="0"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D_black_RGB_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423160" cy="741680"/>
                        </a:xfrm>
                        <a:prstGeom prst="rect">
                          <a:avLst/>
                        </a:prstGeom>
                        <a:noFill/>
                        <a:ln w="9525">
                          <a:noFill/>
                          <a:miter lim="800000"/>
                          <a:headEnd/>
                          <a:tailEnd/>
                        </a:ln>
                      </pic:spPr>
                    </pic:pic>
                  </a:graphicData>
                </a:graphic>
              </wp:anchor>
            </w:drawing>
          </w:r>
        </w:p>
        <w:p w14:paraId="0BD63758" w14:textId="77777777" w:rsidR="00F34E40" w:rsidRDefault="00F34E40" w:rsidP="00F34E40">
          <w:pPr>
            <w:spacing w:before="240"/>
            <w:ind w:left="170" w:right="-680"/>
            <w:rPr>
              <w:sz w:val="24"/>
            </w:rPr>
          </w:pPr>
        </w:p>
        <w:p w14:paraId="3415DFA5" w14:textId="77777777" w:rsidR="00F34E40" w:rsidRDefault="00F34E40" w:rsidP="00F34E40">
          <w:pPr>
            <w:ind w:left="170" w:right="-680"/>
            <w:rPr>
              <w:sz w:val="24"/>
            </w:rPr>
          </w:pPr>
        </w:p>
      </w:tc>
      <w:tc>
        <w:tcPr>
          <w:tcW w:w="6039" w:type="dxa"/>
        </w:tcPr>
        <w:p w14:paraId="09688ED7" w14:textId="77777777" w:rsidR="00B86A4A" w:rsidRDefault="00B86A4A" w:rsidP="00F34E40">
          <w:pPr>
            <w:pStyle w:val="Nagwek"/>
            <w:ind w:left="-142" w:right="-533"/>
            <w:rPr>
              <w:szCs w:val="18"/>
            </w:rPr>
          </w:pPr>
        </w:p>
        <w:p w14:paraId="2E2101D3" w14:textId="77777777" w:rsidR="00B86A4A" w:rsidRDefault="00B86A4A" w:rsidP="00F34E40">
          <w:pPr>
            <w:pStyle w:val="Nagwek"/>
            <w:ind w:left="-142" w:right="-533"/>
            <w:rPr>
              <w:szCs w:val="18"/>
            </w:rPr>
          </w:pPr>
        </w:p>
        <w:p w14:paraId="46318B04" w14:textId="0B3C94B1" w:rsidR="00F34E40" w:rsidRPr="00B86A4A" w:rsidRDefault="00F34E40" w:rsidP="00F34E40">
          <w:pPr>
            <w:pStyle w:val="Nagwek"/>
            <w:ind w:left="-142" w:right="-533"/>
            <w:rPr>
              <w:szCs w:val="18"/>
            </w:rPr>
          </w:pPr>
          <w:r w:rsidRPr="007F1724">
            <w:rPr>
              <w:szCs w:val="18"/>
              <w:lang w:val="en-US"/>
            </w:rPr>
            <w:t xml:space="preserve">John Deere Walldorf GmbH &amp; Co. </w:t>
          </w:r>
          <w:r>
            <w:rPr>
              <w:szCs w:val="18"/>
            </w:rPr>
            <w:t>KG</w:t>
          </w:r>
        </w:p>
        <w:p w14:paraId="75AEFCA1" w14:textId="72A75A5D" w:rsidR="00F34E40" w:rsidRPr="00F34E40" w:rsidRDefault="0052642B" w:rsidP="00F34E40">
          <w:pPr>
            <w:pStyle w:val="Nagwek"/>
            <w:ind w:left="-142" w:right="-533"/>
            <w:rPr>
              <w:szCs w:val="18"/>
            </w:rPr>
          </w:pPr>
          <w:proofErr w:type="spellStart"/>
          <w:r>
            <w:rPr>
              <w:szCs w:val="18"/>
            </w:rPr>
            <w:t>Impexstraße</w:t>
          </w:r>
          <w:proofErr w:type="spellEnd"/>
          <w:r>
            <w:rPr>
              <w:szCs w:val="18"/>
            </w:rPr>
            <w:t xml:space="preserve"> 3</w:t>
          </w:r>
        </w:p>
        <w:p w14:paraId="551EA712" w14:textId="77777777" w:rsidR="00F34E40" w:rsidRPr="00F34E40" w:rsidRDefault="00F34E40" w:rsidP="00F34E40">
          <w:pPr>
            <w:pStyle w:val="Nagwek"/>
            <w:ind w:left="-142" w:right="-533"/>
            <w:rPr>
              <w:szCs w:val="18"/>
            </w:rPr>
          </w:pPr>
          <w:r>
            <w:rPr>
              <w:szCs w:val="18"/>
            </w:rPr>
            <w:t xml:space="preserve">69190 </w:t>
          </w:r>
          <w:proofErr w:type="spellStart"/>
          <w:r>
            <w:rPr>
              <w:szCs w:val="18"/>
            </w:rPr>
            <w:t>Walldorf</w:t>
          </w:r>
          <w:proofErr w:type="spellEnd"/>
          <w:r>
            <w:rPr>
              <w:szCs w:val="18"/>
            </w:rPr>
            <w:t xml:space="preserve"> • Niemcy </w:t>
          </w:r>
        </w:p>
        <w:p w14:paraId="0B5B6988" w14:textId="77777777" w:rsidR="00F34E40" w:rsidRPr="00F34E40" w:rsidRDefault="00F34E40" w:rsidP="00B86A4A">
          <w:pPr>
            <w:pStyle w:val="Nagwek"/>
            <w:ind w:right="-533"/>
            <w:rPr>
              <w:szCs w:val="18"/>
            </w:rPr>
          </w:pPr>
        </w:p>
      </w:tc>
    </w:tr>
    <w:tr w:rsidR="00F34E40" w:rsidRPr="00D15920" w14:paraId="16F1B44E" w14:textId="77777777" w:rsidTr="00F34E40">
      <w:tc>
        <w:tcPr>
          <w:tcW w:w="6039" w:type="dxa"/>
        </w:tcPr>
        <w:p w14:paraId="1D0269F3" w14:textId="77777777" w:rsidR="00F34E40" w:rsidRPr="000F1E8A" w:rsidRDefault="00F34E40" w:rsidP="00F34E40">
          <w:pPr>
            <w:spacing w:before="240"/>
            <w:ind w:left="170" w:right="-680"/>
            <w:rPr>
              <w:sz w:val="24"/>
            </w:rPr>
          </w:pPr>
        </w:p>
      </w:tc>
      <w:tc>
        <w:tcPr>
          <w:tcW w:w="6039" w:type="dxa"/>
        </w:tcPr>
        <w:p w14:paraId="00A74DB2" w14:textId="1C5D01ED" w:rsidR="00F34E40" w:rsidRPr="00906E58" w:rsidRDefault="00F34E40" w:rsidP="00F34E40">
          <w:pPr>
            <w:pStyle w:val="Nagwek"/>
            <w:ind w:right="-533" w:hanging="142"/>
            <w:rPr>
              <w:b/>
              <w:szCs w:val="18"/>
              <w:lang w:val="en-US"/>
            </w:rPr>
          </w:pPr>
          <w:proofErr w:type="spellStart"/>
          <w:r w:rsidRPr="007F1724">
            <w:rPr>
              <w:b/>
              <w:szCs w:val="18"/>
              <w:lang w:val="en-US"/>
            </w:rPr>
            <w:t>Specjalista</w:t>
          </w:r>
          <w:proofErr w:type="spellEnd"/>
          <w:r w:rsidRPr="007F1724">
            <w:rPr>
              <w:b/>
              <w:szCs w:val="18"/>
              <w:lang w:val="en-US"/>
            </w:rPr>
            <w:t xml:space="preserve"> ds. public relations</w:t>
          </w:r>
        </w:p>
        <w:p w14:paraId="2D5C64E8" w14:textId="7D26B856" w:rsidR="00F34E40" w:rsidRPr="00725765" w:rsidRDefault="00742F53" w:rsidP="00F34E40">
          <w:pPr>
            <w:pStyle w:val="Nagwek"/>
            <w:ind w:right="-533" w:hanging="142"/>
            <w:rPr>
              <w:b/>
              <w:szCs w:val="18"/>
              <w:lang w:val="en-US"/>
            </w:rPr>
          </w:pPr>
          <w:r w:rsidRPr="007F1724">
            <w:rPr>
              <w:b/>
              <w:szCs w:val="18"/>
              <w:lang w:val="en-US"/>
            </w:rPr>
            <w:t>Alke Hedemann</w:t>
          </w:r>
        </w:p>
        <w:p w14:paraId="60F3919F" w14:textId="77777777" w:rsidR="005750F6" w:rsidRPr="00725765" w:rsidRDefault="003042CA" w:rsidP="00F34E40">
          <w:pPr>
            <w:pStyle w:val="Nagwek"/>
            <w:ind w:right="-533" w:hanging="142"/>
            <w:rPr>
              <w:szCs w:val="18"/>
              <w:lang w:val="en-US"/>
            </w:rPr>
          </w:pPr>
          <w:r w:rsidRPr="007F1724">
            <w:rPr>
              <w:szCs w:val="18"/>
              <w:lang w:val="en-US"/>
            </w:rPr>
            <w:t>Tel. </w:t>
          </w:r>
          <w:proofErr w:type="spellStart"/>
          <w:r w:rsidRPr="007F1724">
            <w:rPr>
              <w:szCs w:val="18"/>
              <w:lang w:val="en-US"/>
            </w:rPr>
            <w:t>kom</w:t>
          </w:r>
          <w:proofErr w:type="spellEnd"/>
          <w:r w:rsidRPr="007F1724">
            <w:rPr>
              <w:szCs w:val="18"/>
              <w:lang w:val="en-US"/>
            </w:rPr>
            <w:t>.: +49 160 93326553</w:t>
          </w:r>
        </w:p>
        <w:p w14:paraId="78311A79" w14:textId="24246490" w:rsidR="00F34E40" w:rsidRPr="007F1724" w:rsidRDefault="00F34E40" w:rsidP="00F34E40">
          <w:pPr>
            <w:pStyle w:val="Nagwek"/>
            <w:ind w:right="-533" w:hanging="142"/>
            <w:rPr>
              <w:szCs w:val="18"/>
              <w:lang w:val="en-US"/>
            </w:rPr>
          </w:pPr>
          <w:r w:rsidRPr="007F1724">
            <w:rPr>
              <w:szCs w:val="18"/>
              <w:lang w:val="en-US"/>
            </w:rPr>
            <w:t>E-mail: HedemannAlkeM@JohnDeere.com</w:t>
          </w:r>
        </w:p>
        <w:p w14:paraId="0ED18540" w14:textId="77777777" w:rsidR="00F34E40" w:rsidRPr="007F1724" w:rsidRDefault="00F34E40" w:rsidP="00F34E40">
          <w:pPr>
            <w:spacing w:before="240"/>
            <w:ind w:left="170" w:right="-680"/>
            <w:rPr>
              <w:sz w:val="18"/>
              <w:szCs w:val="18"/>
              <w:lang w:val="en-US"/>
            </w:rPr>
          </w:pPr>
        </w:p>
      </w:tc>
    </w:tr>
  </w:tbl>
  <w:p w14:paraId="519ED5D3" w14:textId="77777777" w:rsidR="00C92C77" w:rsidRPr="007F1724" w:rsidRDefault="00C92C77">
    <w:pPr>
      <w:pStyle w:val="Nagwek"/>
      <w:rPr>
        <w:sz w:val="4"/>
        <w:lang w:val="en-US"/>
      </w:rPr>
    </w:pPr>
  </w:p>
</w:hdr>
</file>

<file path=word/intelligence2.xml><?xml version="1.0" encoding="utf-8"?>
<int2:intelligence xmlns:int2="http://schemas.microsoft.com/office/intelligence/2020/intelligence" xmlns:oel="http://schemas.microsoft.com/office/2019/extlst">
  <int2:observations>
    <int2:bookmark int2:bookmarkName="_Int_I07lMq0o" int2:invalidationBookmarkName="" int2:hashCode="x4yrfkvmPsfA/W" int2:id="SVJ91Qoa"/>
    <int2:bookmark int2:bookmarkName="_Int_ce11tQhy" int2:invalidationBookmarkName="" int2:hashCode="3aKsP3YcWmO9eC" int2:id="x2VpvTCB"/>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B047E"/>
    <w:multiLevelType w:val="hybridMultilevel"/>
    <w:tmpl w:val="709EC3FC"/>
    <w:lvl w:ilvl="0" w:tplc="DFC07718">
      <w:start w:val="177"/>
      <w:numFmt w:val="bullet"/>
      <w:lvlText w:val="-"/>
      <w:lvlJc w:val="left"/>
      <w:pPr>
        <w:ind w:left="720" w:hanging="360"/>
      </w:pPr>
      <w:rPr>
        <w:rFonts w:ascii="Verdana" w:eastAsia="Cambria" w:hAnsi="Verdana"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13E326B"/>
    <w:multiLevelType w:val="hybridMultilevel"/>
    <w:tmpl w:val="6930F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6452D7"/>
    <w:multiLevelType w:val="hybridMultilevel"/>
    <w:tmpl w:val="9C2812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59E75BD"/>
    <w:multiLevelType w:val="hybridMultilevel"/>
    <w:tmpl w:val="21BED2F6"/>
    <w:lvl w:ilvl="0" w:tplc="C47C8574">
      <w:numFmt w:val="bullet"/>
      <w:lvlText w:val="-"/>
      <w:lvlJc w:val="left"/>
      <w:pPr>
        <w:ind w:left="720" w:hanging="360"/>
      </w:pPr>
      <w:rPr>
        <w:rFonts w:ascii="Verdana" w:eastAsia="Cambria" w:hAnsi="Verdana"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C797B43"/>
    <w:multiLevelType w:val="hybridMultilevel"/>
    <w:tmpl w:val="F8FEC67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35205B30"/>
    <w:multiLevelType w:val="hybridMultilevel"/>
    <w:tmpl w:val="16A2C87C"/>
    <w:lvl w:ilvl="0" w:tplc="A8507F2C">
      <w:numFmt w:val="bullet"/>
      <w:lvlText w:val="•"/>
      <w:lvlJc w:val="left"/>
      <w:pPr>
        <w:ind w:left="720" w:hanging="360"/>
      </w:pPr>
      <w:rPr>
        <w:rFonts w:ascii="Verdana" w:eastAsia="Cambria" w:hAnsi="Verdana"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355A6CB3"/>
    <w:multiLevelType w:val="hybridMultilevel"/>
    <w:tmpl w:val="BAB65E84"/>
    <w:lvl w:ilvl="0" w:tplc="6A5834EC">
      <w:start w:val="1"/>
      <w:numFmt w:val="bullet"/>
      <w:lvlText w:val="•"/>
      <w:lvlJc w:val="left"/>
      <w:pPr>
        <w:tabs>
          <w:tab w:val="num" w:pos="720"/>
        </w:tabs>
        <w:ind w:left="720" w:hanging="360"/>
      </w:pPr>
      <w:rPr>
        <w:rFonts w:ascii="Arial" w:hAnsi="Arial" w:hint="default"/>
      </w:rPr>
    </w:lvl>
    <w:lvl w:ilvl="1" w:tplc="9C98DCB6" w:tentative="1">
      <w:start w:val="1"/>
      <w:numFmt w:val="bullet"/>
      <w:lvlText w:val="•"/>
      <w:lvlJc w:val="left"/>
      <w:pPr>
        <w:tabs>
          <w:tab w:val="num" w:pos="1440"/>
        </w:tabs>
        <w:ind w:left="1440" w:hanging="360"/>
      </w:pPr>
      <w:rPr>
        <w:rFonts w:ascii="Arial" w:hAnsi="Arial" w:hint="default"/>
      </w:rPr>
    </w:lvl>
    <w:lvl w:ilvl="2" w:tplc="F04AD964" w:tentative="1">
      <w:start w:val="1"/>
      <w:numFmt w:val="bullet"/>
      <w:lvlText w:val="•"/>
      <w:lvlJc w:val="left"/>
      <w:pPr>
        <w:tabs>
          <w:tab w:val="num" w:pos="2160"/>
        </w:tabs>
        <w:ind w:left="2160" w:hanging="360"/>
      </w:pPr>
      <w:rPr>
        <w:rFonts w:ascii="Arial" w:hAnsi="Arial" w:hint="default"/>
      </w:rPr>
    </w:lvl>
    <w:lvl w:ilvl="3" w:tplc="8D92C4F8" w:tentative="1">
      <w:start w:val="1"/>
      <w:numFmt w:val="bullet"/>
      <w:lvlText w:val="•"/>
      <w:lvlJc w:val="left"/>
      <w:pPr>
        <w:tabs>
          <w:tab w:val="num" w:pos="2880"/>
        </w:tabs>
        <w:ind w:left="2880" w:hanging="360"/>
      </w:pPr>
      <w:rPr>
        <w:rFonts w:ascii="Arial" w:hAnsi="Arial" w:hint="default"/>
      </w:rPr>
    </w:lvl>
    <w:lvl w:ilvl="4" w:tplc="EC10AC78" w:tentative="1">
      <w:start w:val="1"/>
      <w:numFmt w:val="bullet"/>
      <w:lvlText w:val="•"/>
      <w:lvlJc w:val="left"/>
      <w:pPr>
        <w:tabs>
          <w:tab w:val="num" w:pos="3600"/>
        </w:tabs>
        <w:ind w:left="3600" w:hanging="360"/>
      </w:pPr>
      <w:rPr>
        <w:rFonts w:ascii="Arial" w:hAnsi="Arial" w:hint="default"/>
      </w:rPr>
    </w:lvl>
    <w:lvl w:ilvl="5" w:tplc="FF805A1C" w:tentative="1">
      <w:start w:val="1"/>
      <w:numFmt w:val="bullet"/>
      <w:lvlText w:val="•"/>
      <w:lvlJc w:val="left"/>
      <w:pPr>
        <w:tabs>
          <w:tab w:val="num" w:pos="4320"/>
        </w:tabs>
        <w:ind w:left="4320" w:hanging="360"/>
      </w:pPr>
      <w:rPr>
        <w:rFonts w:ascii="Arial" w:hAnsi="Arial" w:hint="default"/>
      </w:rPr>
    </w:lvl>
    <w:lvl w:ilvl="6" w:tplc="6F688562" w:tentative="1">
      <w:start w:val="1"/>
      <w:numFmt w:val="bullet"/>
      <w:lvlText w:val="•"/>
      <w:lvlJc w:val="left"/>
      <w:pPr>
        <w:tabs>
          <w:tab w:val="num" w:pos="5040"/>
        </w:tabs>
        <w:ind w:left="5040" w:hanging="360"/>
      </w:pPr>
      <w:rPr>
        <w:rFonts w:ascii="Arial" w:hAnsi="Arial" w:hint="default"/>
      </w:rPr>
    </w:lvl>
    <w:lvl w:ilvl="7" w:tplc="8DDA77CC" w:tentative="1">
      <w:start w:val="1"/>
      <w:numFmt w:val="bullet"/>
      <w:lvlText w:val="•"/>
      <w:lvlJc w:val="left"/>
      <w:pPr>
        <w:tabs>
          <w:tab w:val="num" w:pos="5760"/>
        </w:tabs>
        <w:ind w:left="5760" w:hanging="360"/>
      </w:pPr>
      <w:rPr>
        <w:rFonts w:ascii="Arial" w:hAnsi="Arial" w:hint="default"/>
      </w:rPr>
    </w:lvl>
    <w:lvl w:ilvl="8" w:tplc="3F2E44E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5E962ED"/>
    <w:multiLevelType w:val="hybridMultilevel"/>
    <w:tmpl w:val="D43EEF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8C75DA8"/>
    <w:multiLevelType w:val="hybridMultilevel"/>
    <w:tmpl w:val="49C2E6CE"/>
    <w:lvl w:ilvl="0" w:tplc="A8507F2C">
      <w:numFmt w:val="bullet"/>
      <w:lvlText w:val="•"/>
      <w:lvlJc w:val="left"/>
      <w:pPr>
        <w:ind w:left="720" w:hanging="360"/>
      </w:pPr>
      <w:rPr>
        <w:rFonts w:ascii="Verdana" w:eastAsia="Cambria" w:hAnsi="Verdana"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3D14566B"/>
    <w:multiLevelType w:val="hybridMultilevel"/>
    <w:tmpl w:val="10E445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3D731C3F"/>
    <w:multiLevelType w:val="hybridMultilevel"/>
    <w:tmpl w:val="A2EA75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1063A1A"/>
    <w:multiLevelType w:val="hybridMultilevel"/>
    <w:tmpl w:val="597EBFBE"/>
    <w:lvl w:ilvl="0" w:tplc="50460CFC">
      <w:start w:val="1"/>
      <w:numFmt w:val="bullet"/>
      <w:lvlText w:val="•"/>
      <w:lvlJc w:val="left"/>
      <w:pPr>
        <w:tabs>
          <w:tab w:val="num" w:pos="720"/>
        </w:tabs>
        <w:ind w:left="720" w:hanging="360"/>
      </w:pPr>
      <w:rPr>
        <w:rFonts w:ascii="Arial" w:hAnsi="Arial" w:hint="default"/>
      </w:rPr>
    </w:lvl>
    <w:lvl w:ilvl="1" w:tplc="6284C92E">
      <w:start w:val="1"/>
      <w:numFmt w:val="bullet"/>
      <w:lvlText w:val="•"/>
      <w:lvlJc w:val="left"/>
      <w:pPr>
        <w:tabs>
          <w:tab w:val="num" w:pos="1440"/>
        </w:tabs>
        <w:ind w:left="1440" w:hanging="360"/>
      </w:pPr>
      <w:rPr>
        <w:rFonts w:ascii="Arial" w:hAnsi="Arial" w:hint="default"/>
      </w:rPr>
    </w:lvl>
    <w:lvl w:ilvl="2" w:tplc="6FDCB13E" w:tentative="1">
      <w:start w:val="1"/>
      <w:numFmt w:val="bullet"/>
      <w:lvlText w:val="•"/>
      <w:lvlJc w:val="left"/>
      <w:pPr>
        <w:tabs>
          <w:tab w:val="num" w:pos="2160"/>
        </w:tabs>
        <w:ind w:left="2160" w:hanging="360"/>
      </w:pPr>
      <w:rPr>
        <w:rFonts w:ascii="Arial" w:hAnsi="Arial" w:hint="default"/>
      </w:rPr>
    </w:lvl>
    <w:lvl w:ilvl="3" w:tplc="18D04F9E" w:tentative="1">
      <w:start w:val="1"/>
      <w:numFmt w:val="bullet"/>
      <w:lvlText w:val="•"/>
      <w:lvlJc w:val="left"/>
      <w:pPr>
        <w:tabs>
          <w:tab w:val="num" w:pos="2880"/>
        </w:tabs>
        <w:ind w:left="2880" w:hanging="360"/>
      </w:pPr>
      <w:rPr>
        <w:rFonts w:ascii="Arial" w:hAnsi="Arial" w:hint="default"/>
      </w:rPr>
    </w:lvl>
    <w:lvl w:ilvl="4" w:tplc="F044F64C" w:tentative="1">
      <w:start w:val="1"/>
      <w:numFmt w:val="bullet"/>
      <w:lvlText w:val="•"/>
      <w:lvlJc w:val="left"/>
      <w:pPr>
        <w:tabs>
          <w:tab w:val="num" w:pos="3600"/>
        </w:tabs>
        <w:ind w:left="3600" w:hanging="360"/>
      </w:pPr>
      <w:rPr>
        <w:rFonts w:ascii="Arial" w:hAnsi="Arial" w:hint="default"/>
      </w:rPr>
    </w:lvl>
    <w:lvl w:ilvl="5" w:tplc="59CA0586" w:tentative="1">
      <w:start w:val="1"/>
      <w:numFmt w:val="bullet"/>
      <w:lvlText w:val="•"/>
      <w:lvlJc w:val="left"/>
      <w:pPr>
        <w:tabs>
          <w:tab w:val="num" w:pos="4320"/>
        </w:tabs>
        <w:ind w:left="4320" w:hanging="360"/>
      </w:pPr>
      <w:rPr>
        <w:rFonts w:ascii="Arial" w:hAnsi="Arial" w:hint="default"/>
      </w:rPr>
    </w:lvl>
    <w:lvl w:ilvl="6" w:tplc="30DCDFB8" w:tentative="1">
      <w:start w:val="1"/>
      <w:numFmt w:val="bullet"/>
      <w:lvlText w:val="•"/>
      <w:lvlJc w:val="left"/>
      <w:pPr>
        <w:tabs>
          <w:tab w:val="num" w:pos="5040"/>
        </w:tabs>
        <w:ind w:left="5040" w:hanging="360"/>
      </w:pPr>
      <w:rPr>
        <w:rFonts w:ascii="Arial" w:hAnsi="Arial" w:hint="default"/>
      </w:rPr>
    </w:lvl>
    <w:lvl w:ilvl="7" w:tplc="40E85B24" w:tentative="1">
      <w:start w:val="1"/>
      <w:numFmt w:val="bullet"/>
      <w:lvlText w:val="•"/>
      <w:lvlJc w:val="left"/>
      <w:pPr>
        <w:tabs>
          <w:tab w:val="num" w:pos="5760"/>
        </w:tabs>
        <w:ind w:left="5760" w:hanging="360"/>
      </w:pPr>
      <w:rPr>
        <w:rFonts w:ascii="Arial" w:hAnsi="Arial" w:hint="default"/>
      </w:rPr>
    </w:lvl>
    <w:lvl w:ilvl="8" w:tplc="D08E8C5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635136D"/>
    <w:multiLevelType w:val="hybridMultilevel"/>
    <w:tmpl w:val="EBC8F756"/>
    <w:lvl w:ilvl="0" w:tplc="A8507F2C">
      <w:numFmt w:val="bullet"/>
      <w:lvlText w:val="•"/>
      <w:lvlJc w:val="left"/>
      <w:pPr>
        <w:ind w:left="720" w:hanging="360"/>
      </w:pPr>
      <w:rPr>
        <w:rFonts w:ascii="Verdana" w:eastAsia="Cambria" w:hAnsi="Verdana"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4DD47AFB"/>
    <w:multiLevelType w:val="hybridMultilevel"/>
    <w:tmpl w:val="43683DF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54FC1521"/>
    <w:multiLevelType w:val="hybridMultilevel"/>
    <w:tmpl w:val="87E6F43A"/>
    <w:lvl w:ilvl="0" w:tplc="1E1465B0">
      <w:start w:val="1"/>
      <w:numFmt w:val="bullet"/>
      <w:lvlText w:val="•"/>
      <w:lvlJc w:val="left"/>
      <w:pPr>
        <w:tabs>
          <w:tab w:val="num" w:pos="720"/>
        </w:tabs>
        <w:ind w:left="720" w:hanging="360"/>
      </w:pPr>
      <w:rPr>
        <w:rFonts w:ascii="Arial" w:hAnsi="Arial" w:hint="default"/>
      </w:rPr>
    </w:lvl>
    <w:lvl w:ilvl="1" w:tplc="865A9DCA">
      <w:start w:val="1"/>
      <w:numFmt w:val="bullet"/>
      <w:lvlText w:val="•"/>
      <w:lvlJc w:val="left"/>
      <w:pPr>
        <w:tabs>
          <w:tab w:val="num" w:pos="1440"/>
        </w:tabs>
        <w:ind w:left="1440" w:hanging="360"/>
      </w:pPr>
      <w:rPr>
        <w:rFonts w:ascii="Arial" w:hAnsi="Arial" w:hint="default"/>
      </w:rPr>
    </w:lvl>
    <w:lvl w:ilvl="2" w:tplc="EFDC558E" w:tentative="1">
      <w:start w:val="1"/>
      <w:numFmt w:val="bullet"/>
      <w:lvlText w:val="•"/>
      <w:lvlJc w:val="left"/>
      <w:pPr>
        <w:tabs>
          <w:tab w:val="num" w:pos="2160"/>
        </w:tabs>
        <w:ind w:left="2160" w:hanging="360"/>
      </w:pPr>
      <w:rPr>
        <w:rFonts w:ascii="Arial" w:hAnsi="Arial" w:hint="default"/>
      </w:rPr>
    </w:lvl>
    <w:lvl w:ilvl="3" w:tplc="ABE86E48" w:tentative="1">
      <w:start w:val="1"/>
      <w:numFmt w:val="bullet"/>
      <w:lvlText w:val="•"/>
      <w:lvlJc w:val="left"/>
      <w:pPr>
        <w:tabs>
          <w:tab w:val="num" w:pos="2880"/>
        </w:tabs>
        <w:ind w:left="2880" w:hanging="360"/>
      </w:pPr>
      <w:rPr>
        <w:rFonts w:ascii="Arial" w:hAnsi="Arial" w:hint="default"/>
      </w:rPr>
    </w:lvl>
    <w:lvl w:ilvl="4" w:tplc="404E8108" w:tentative="1">
      <w:start w:val="1"/>
      <w:numFmt w:val="bullet"/>
      <w:lvlText w:val="•"/>
      <w:lvlJc w:val="left"/>
      <w:pPr>
        <w:tabs>
          <w:tab w:val="num" w:pos="3600"/>
        </w:tabs>
        <w:ind w:left="3600" w:hanging="360"/>
      </w:pPr>
      <w:rPr>
        <w:rFonts w:ascii="Arial" w:hAnsi="Arial" w:hint="default"/>
      </w:rPr>
    </w:lvl>
    <w:lvl w:ilvl="5" w:tplc="ACE678CA" w:tentative="1">
      <w:start w:val="1"/>
      <w:numFmt w:val="bullet"/>
      <w:lvlText w:val="•"/>
      <w:lvlJc w:val="left"/>
      <w:pPr>
        <w:tabs>
          <w:tab w:val="num" w:pos="4320"/>
        </w:tabs>
        <w:ind w:left="4320" w:hanging="360"/>
      </w:pPr>
      <w:rPr>
        <w:rFonts w:ascii="Arial" w:hAnsi="Arial" w:hint="default"/>
      </w:rPr>
    </w:lvl>
    <w:lvl w:ilvl="6" w:tplc="5E3C7C66" w:tentative="1">
      <w:start w:val="1"/>
      <w:numFmt w:val="bullet"/>
      <w:lvlText w:val="•"/>
      <w:lvlJc w:val="left"/>
      <w:pPr>
        <w:tabs>
          <w:tab w:val="num" w:pos="5040"/>
        </w:tabs>
        <w:ind w:left="5040" w:hanging="360"/>
      </w:pPr>
      <w:rPr>
        <w:rFonts w:ascii="Arial" w:hAnsi="Arial" w:hint="default"/>
      </w:rPr>
    </w:lvl>
    <w:lvl w:ilvl="7" w:tplc="C5BA00CE" w:tentative="1">
      <w:start w:val="1"/>
      <w:numFmt w:val="bullet"/>
      <w:lvlText w:val="•"/>
      <w:lvlJc w:val="left"/>
      <w:pPr>
        <w:tabs>
          <w:tab w:val="num" w:pos="5760"/>
        </w:tabs>
        <w:ind w:left="5760" w:hanging="360"/>
      </w:pPr>
      <w:rPr>
        <w:rFonts w:ascii="Arial" w:hAnsi="Arial" w:hint="default"/>
      </w:rPr>
    </w:lvl>
    <w:lvl w:ilvl="8" w:tplc="522E358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80C5DE4"/>
    <w:multiLevelType w:val="hybridMultilevel"/>
    <w:tmpl w:val="5C2A1A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7EFB2BEB"/>
    <w:multiLevelType w:val="hybridMultilevel"/>
    <w:tmpl w:val="104EEC2C"/>
    <w:lvl w:ilvl="0" w:tplc="F0AC7BEE">
      <w:start w:val="1"/>
      <w:numFmt w:val="bullet"/>
      <w:lvlText w:val="•"/>
      <w:lvlJc w:val="left"/>
      <w:pPr>
        <w:tabs>
          <w:tab w:val="num" w:pos="720"/>
        </w:tabs>
        <w:ind w:left="720" w:hanging="360"/>
      </w:pPr>
      <w:rPr>
        <w:rFonts w:ascii="Arial" w:hAnsi="Arial" w:hint="default"/>
      </w:rPr>
    </w:lvl>
    <w:lvl w:ilvl="1" w:tplc="DEDC3D30">
      <w:start w:val="1"/>
      <w:numFmt w:val="bullet"/>
      <w:lvlText w:val="•"/>
      <w:lvlJc w:val="left"/>
      <w:pPr>
        <w:tabs>
          <w:tab w:val="num" w:pos="1440"/>
        </w:tabs>
        <w:ind w:left="1440" w:hanging="360"/>
      </w:pPr>
      <w:rPr>
        <w:rFonts w:ascii="Arial" w:hAnsi="Arial" w:hint="default"/>
      </w:rPr>
    </w:lvl>
    <w:lvl w:ilvl="2" w:tplc="C1FC9D18" w:tentative="1">
      <w:start w:val="1"/>
      <w:numFmt w:val="bullet"/>
      <w:lvlText w:val="•"/>
      <w:lvlJc w:val="left"/>
      <w:pPr>
        <w:tabs>
          <w:tab w:val="num" w:pos="2160"/>
        </w:tabs>
        <w:ind w:left="2160" w:hanging="360"/>
      </w:pPr>
      <w:rPr>
        <w:rFonts w:ascii="Arial" w:hAnsi="Arial" w:hint="default"/>
      </w:rPr>
    </w:lvl>
    <w:lvl w:ilvl="3" w:tplc="12709D2E" w:tentative="1">
      <w:start w:val="1"/>
      <w:numFmt w:val="bullet"/>
      <w:lvlText w:val="•"/>
      <w:lvlJc w:val="left"/>
      <w:pPr>
        <w:tabs>
          <w:tab w:val="num" w:pos="2880"/>
        </w:tabs>
        <w:ind w:left="2880" w:hanging="360"/>
      </w:pPr>
      <w:rPr>
        <w:rFonts w:ascii="Arial" w:hAnsi="Arial" w:hint="default"/>
      </w:rPr>
    </w:lvl>
    <w:lvl w:ilvl="4" w:tplc="5E36B31C" w:tentative="1">
      <w:start w:val="1"/>
      <w:numFmt w:val="bullet"/>
      <w:lvlText w:val="•"/>
      <w:lvlJc w:val="left"/>
      <w:pPr>
        <w:tabs>
          <w:tab w:val="num" w:pos="3600"/>
        </w:tabs>
        <w:ind w:left="3600" w:hanging="360"/>
      </w:pPr>
      <w:rPr>
        <w:rFonts w:ascii="Arial" w:hAnsi="Arial" w:hint="default"/>
      </w:rPr>
    </w:lvl>
    <w:lvl w:ilvl="5" w:tplc="B226058C" w:tentative="1">
      <w:start w:val="1"/>
      <w:numFmt w:val="bullet"/>
      <w:lvlText w:val="•"/>
      <w:lvlJc w:val="left"/>
      <w:pPr>
        <w:tabs>
          <w:tab w:val="num" w:pos="4320"/>
        </w:tabs>
        <w:ind w:left="4320" w:hanging="360"/>
      </w:pPr>
      <w:rPr>
        <w:rFonts w:ascii="Arial" w:hAnsi="Arial" w:hint="default"/>
      </w:rPr>
    </w:lvl>
    <w:lvl w:ilvl="6" w:tplc="3AD8F53C" w:tentative="1">
      <w:start w:val="1"/>
      <w:numFmt w:val="bullet"/>
      <w:lvlText w:val="•"/>
      <w:lvlJc w:val="left"/>
      <w:pPr>
        <w:tabs>
          <w:tab w:val="num" w:pos="5040"/>
        </w:tabs>
        <w:ind w:left="5040" w:hanging="360"/>
      </w:pPr>
      <w:rPr>
        <w:rFonts w:ascii="Arial" w:hAnsi="Arial" w:hint="default"/>
      </w:rPr>
    </w:lvl>
    <w:lvl w:ilvl="7" w:tplc="C4741CE8" w:tentative="1">
      <w:start w:val="1"/>
      <w:numFmt w:val="bullet"/>
      <w:lvlText w:val="•"/>
      <w:lvlJc w:val="left"/>
      <w:pPr>
        <w:tabs>
          <w:tab w:val="num" w:pos="5760"/>
        </w:tabs>
        <w:ind w:left="5760" w:hanging="360"/>
      </w:pPr>
      <w:rPr>
        <w:rFonts w:ascii="Arial" w:hAnsi="Arial" w:hint="default"/>
      </w:rPr>
    </w:lvl>
    <w:lvl w:ilvl="8" w:tplc="73D04CAC" w:tentative="1">
      <w:start w:val="1"/>
      <w:numFmt w:val="bullet"/>
      <w:lvlText w:val="•"/>
      <w:lvlJc w:val="left"/>
      <w:pPr>
        <w:tabs>
          <w:tab w:val="num" w:pos="6480"/>
        </w:tabs>
        <w:ind w:left="6480" w:hanging="360"/>
      </w:pPr>
      <w:rPr>
        <w:rFonts w:ascii="Arial" w:hAnsi="Arial" w:hint="default"/>
      </w:rPr>
    </w:lvl>
  </w:abstractNum>
  <w:num w:numId="1" w16cid:durableId="342241483">
    <w:abstractNumId w:val="1"/>
  </w:num>
  <w:num w:numId="2" w16cid:durableId="517081155">
    <w:abstractNumId w:val="9"/>
  </w:num>
  <w:num w:numId="3" w16cid:durableId="65687316">
    <w:abstractNumId w:val="15"/>
  </w:num>
  <w:num w:numId="4" w16cid:durableId="1245336333">
    <w:abstractNumId w:val="11"/>
  </w:num>
  <w:num w:numId="5" w16cid:durableId="1071736195">
    <w:abstractNumId w:val="16"/>
  </w:num>
  <w:num w:numId="6" w16cid:durableId="1938949301">
    <w:abstractNumId w:val="14"/>
  </w:num>
  <w:num w:numId="7" w16cid:durableId="1769690029">
    <w:abstractNumId w:val="6"/>
  </w:num>
  <w:num w:numId="8" w16cid:durableId="338386149">
    <w:abstractNumId w:val="10"/>
  </w:num>
  <w:num w:numId="9" w16cid:durableId="629751830">
    <w:abstractNumId w:val="0"/>
  </w:num>
  <w:num w:numId="10" w16cid:durableId="1686901612">
    <w:abstractNumId w:val="4"/>
  </w:num>
  <w:num w:numId="11" w16cid:durableId="1796216267">
    <w:abstractNumId w:val="8"/>
  </w:num>
  <w:num w:numId="12" w16cid:durableId="263539858">
    <w:abstractNumId w:val="12"/>
  </w:num>
  <w:num w:numId="13" w16cid:durableId="1884634667">
    <w:abstractNumId w:val="5"/>
  </w:num>
  <w:num w:numId="14" w16cid:durableId="977495050">
    <w:abstractNumId w:val="13"/>
  </w:num>
  <w:num w:numId="15" w16cid:durableId="964578618">
    <w:abstractNumId w:val="7"/>
  </w:num>
  <w:num w:numId="16" w16cid:durableId="858734801">
    <w:abstractNumId w:val="2"/>
  </w:num>
  <w:num w:numId="17" w16cid:durableId="17580210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361"/>
    <w:rsid w:val="000022CA"/>
    <w:rsid w:val="00004A3D"/>
    <w:rsid w:val="00004F8D"/>
    <w:rsid w:val="00005720"/>
    <w:rsid w:val="00005A4D"/>
    <w:rsid w:val="0000696F"/>
    <w:rsid w:val="00007837"/>
    <w:rsid w:val="00011095"/>
    <w:rsid w:val="000119C8"/>
    <w:rsid w:val="00011B1A"/>
    <w:rsid w:val="00013095"/>
    <w:rsid w:val="00015EE0"/>
    <w:rsid w:val="0001720C"/>
    <w:rsid w:val="00020480"/>
    <w:rsid w:val="0002128C"/>
    <w:rsid w:val="000229EB"/>
    <w:rsid w:val="00022D84"/>
    <w:rsid w:val="000245D5"/>
    <w:rsid w:val="00025FE5"/>
    <w:rsid w:val="00030575"/>
    <w:rsid w:val="000329C9"/>
    <w:rsid w:val="00032FBB"/>
    <w:rsid w:val="0003356C"/>
    <w:rsid w:val="00033889"/>
    <w:rsid w:val="0003517A"/>
    <w:rsid w:val="0004217A"/>
    <w:rsid w:val="000421FF"/>
    <w:rsid w:val="00043AFB"/>
    <w:rsid w:val="00043E7B"/>
    <w:rsid w:val="000459A7"/>
    <w:rsid w:val="000463CD"/>
    <w:rsid w:val="00046B3A"/>
    <w:rsid w:val="00046B80"/>
    <w:rsid w:val="00056E82"/>
    <w:rsid w:val="00056FD8"/>
    <w:rsid w:val="000601D4"/>
    <w:rsid w:val="00060D39"/>
    <w:rsid w:val="0006164D"/>
    <w:rsid w:val="00064A41"/>
    <w:rsid w:val="00065B0F"/>
    <w:rsid w:val="000662FF"/>
    <w:rsid w:val="000668A2"/>
    <w:rsid w:val="00070E00"/>
    <w:rsid w:val="000752FA"/>
    <w:rsid w:val="00081A9B"/>
    <w:rsid w:val="00082B36"/>
    <w:rsid w:val="00084E40"/>
    <w:rsid w:val="00087BB1"/>
    <w:rsid w:val="0009329A"/>
    <w:rsid w:val="00093474"/>
    <w:rsid w:val="0009558D"/>
    <w:rsid w:val="0009563F"/>
    <w:rsid w:val="000961D6"/>
    <w:rsid w:val="0009664E"/>
    <w:rsid w:val="000A1C52"/>
    <w:rsid w:val="000A38C1"/>
    <w:rsid w:val="000A5951"/>
    <w:rsid w:val="000A7F9B"/>
    <w:rsid w:val="000B0445"/>
    <w:rsid w:val="000B11A4"/>
    <w:rsid w:val="000B2153"/>
    <w:rsid w:val="000B29A0"/>
    <w:rsid w:val="000B29A6"/>
    <w:rsid w:val="000B4638"/>
    <w:rsid w:val="000B4983"/>
    <w:rsid w:val="000B56EC"/>
    <w:rsid w:val="000B5ED6"/>
    <w:rsid w:val="000B7580"/>
    <w:rsid w:val="000C057B"/>
    <w:rsid w:val="000C1021"/>
    <w:rsid w:val="000C17D6"/>
    <w:rsid w:val="000C1E38"/>
    <w:rsid w:val="000C3A47"/>
    <w:rsid w:val="000C3D30"/>
    <w:rsid w:val="000C45DD"/>
    <w:rsid w:val="000C5091"/>
    <w:rsid w:val="000C5881"/>
    <w:rsid w:val="000C604D"/>
    <w:rsid w:val="000C6796"/>
    <w:rsid w:val="000C67A2"/>
    <w:rsid w:val="000D00C7"/>
    <w:rsid w:val="000D0616"/>
    <w:rsid w:val="000D2203"/>
    <w:rsid w:val="000D2445"/>
    <w:rsid w:val="000D352A"/>
    <w:rsid w:val="000D4002"/>
    <w:rsid w:val="000D5F0D"/>
    <w:rsid w:val="000D61DA"/>
    <w:rsid w:val="000D62E4"/>
    <w:rsid w:val="000E09C1"/>
    <w:rsid w:val="000E459A"/>
    <w:rsid w:val="000E47F3"/>
    <w:rsid w:val="000E5DE5"/>
    <w:rsid w:val="000E6594"/>
    <w:rsid w:val="000E7F59"/>
    <w:rsid w:val="000F014F"/>
    <w:rsid w:val="000F0A18"/>
    <w:rsid w:val="000F1E8A"/>
    <w:rsid w:val="000F3A5B"/>
    <w:rsid w:val="000F4516"/>
    <w:rsid w:val="000F5134"/>
    <w:rsid w:val="000F62FA"/>
    <w:rsid w:val="001012B1"/>
    <w:rsid w:val="00101709"/>
    <w:rsid w:val="00106232"/>
    <w:rsid w:val="001067E7"/>
    <w:rsid w:val="00107338"/>
    <w:rsid w:val="001073B5"/>
    <w:rsid w:val="0011261C"/>
    <w:rsid w:val="00112D2E"/>
    <w:rsid w:val="0011551C"/>
    <w:rsid w:val="00115BC0"/>
    <w:rsid w:val="00115D61"/>
    <w:rsid w:val="001169F9"/>
    <w:rsid w:val="001201C4"/>
    <w:rsid w:val="0012372E"/>
    <w:rsid w:val="00123ED1"/>
    <w:rsid w:val="00126CE7"/>
    <w:rsid w:val="0013016D"/>
    <w:rsid w:val="00130A8E"/>
    <w:rsid w:val="00131390"/>
    <w:rsid w:val="00131B8F"/>
    <w:rsid w:val="001322D6"/>
    <w:rsid w:val="00134F2E"/>
    <w:rsid w:val="001352D1"/>
    <w:rsid w:val="0013588B"/>
    <w:rsid w:val="00140845"/>
    <w:rsid w:val="00144FB8"/>
    <w:rsid w:val="00145EE1"/>
    <w:rsid w:val="0014601C"/>
    <w:rsid w:val="00152472"/>
    <w:rsid w:val="001531F7"/>
    <w:rsid w:val="001631D2"/>
    <w:rsid w:val="00163A38"/>
    <w:rsid w:val="00165659"/>
    <w:rsid w:val="00167B70"/>
    <w:rsid w:val="00172AAC"/>
    <w:rsid w:val="00174A5C"/>
    <w:rsid w:val="00176AC3"/>
    <w:rsid w:val="001771B1"/>
    <w:rsid w:val="0018136A"/>
    <w:rsid w:val="0018565B"/>
    <w:rsid w:val="00187958"/>
    <w:rsid w:val="0019345B"/>
    <w:rsid w:val="0019345D"/>
    <w:rsid w:val="001951A5"/>
    <w:rsid w:val="001958C3"/>
    <w:rsid w:val="00196D9C"/>
    <w:rsid w:val="00197633"/>
    <w:rsid w:val="001A118E"/>
    <w:rsid w:val="001A1FA8"/>
    <w:rsid w:val="001A3E85"/>
    <w:rsid w:val="001A7BC9"/>
    <w:rsid w:val="001B05D5"/>
    <w:rsid w:val="001B20C9"/>
    <w:rsid w:val="001B70C7"/>
    <w:rsid w:val="001C1C62"/>
    <w:rsid w:val="001C1EEF"/>
    <w:rsid w:val="001C2DE0"/>
    <w:rsid w:val="001C482A"/>
    <w:rsid w:val="001C5476"/>
    <w:rsid w:val="001C794A"/>
    <w:rsid w:val="001C7BB8"/>
    <w:rsid w:val="001C808C"/>
    <w:rsid w:val="001E0031"/>
    <w:rsid w:val="001E08E1"/>
    <w:rsid w:val="001E1A36"/>
    <w:rsid w:val="001E285B"/>
    <w:rsid w:val="001E49AC"/>
    <w:rsid w:val="001E7889"/>
    <w:rsid w:val="001E7E41"/>
    <w:rsid w:val="001F1FA6"/>
    <w:rsid w:val="001F2DE2"/>
    <w:rsid w:val="001F38E5"/>
    <w:rsid w:val="001F7A3A"/>
    <w:rsid w:val="002003B8"/>
    <w:rsid w:val="0020558F"/>
    <w:rsid w:val="00206F28"/>
    <w:rsid w:val="002078BD"/>
    <w:rsid w:val="00212964"/>
    <w:rsid w:val="00215FEE"/>
    <w:rsid w:val="0021679A"/>
    <w:rsid w:val="00220565"/>
    <w:rsid w:val="002247E3"/>
    <w:rsid w:val="00226170"/>
    <w:rsid w:val="002266EF"/>
    <w:rsid w:val="00226B01"/>
    <w:rsid w:val="00231E2B"/>
    <w:rsid w:val="00236DA7"/>
    <w:rsid w:val="00237515"/>
    <w:rsid w:val="002402A3"/>
    <w:rsid w:val="00241498"/>
    <w:rsid w:val="00242BBC"/>
    <w:rsid w:val="0024305C"/>
    <w:rsid w:val="002445E5"/>
    <w:rsid w:val="00245558"/>
    <w:rsid w:val="002477D0"/>
    <w:rsid w:val="00250D63"/>
    <w:rsid w:val="002526DD"/>
    <w:rsid w:val="0025337E"/>
    <w:rsid w:val="002565A9"/>
    <w:rsid w:val="00256973"/>
    <w:rsid w:val="00266E46"/>
    <w:rsid w:val="002674DD"/>
    <w:rsid w:val="00267778"/>
    <w:rsid w:val="002745A2"/>
    <w:rsid w:val="00274645"/>
    <w:rsid w:val="00274D85"/>
    <w:rsid w:val="00277819"/>
    <w:rsid w:val="00283749"/>
    <w:rsid w:val="00283EE2"/>
    <w:rsid w:val="0028516D"/>
    <w:rsid w:val="00286037"/>
    <w:rsid w:val="00286412"/>
    <w:rsid w:val="00287085"/>
    <w:rsid w:val="00291C9E"/>
    <w:rsid w:val="002929BC"/>
    <w:rsid w:val="002A041A"/>
    <w:rsid w:val="002A1303"/>
    <w:rsid w:val="002A6268"/>
    <w:rsid w:val="002B26B0"/>
    <w:rsid w:val="002B4EDF"/>
    <w:rsid w:val="002B633B"/>
    <w:rsid w:val="002C0313"/>
    <w:rsid w:val="002C0CAC"/>
    <w:rsid w:val="002C1A45"/>
    <w:rsid w:val="002C29C3"/>
    <w:rsid w:val="002C34D4"/>
    <w:rsid w:val="002C3A25"/>
    <w:rsid w:val="002C4F72"/>
    <w:rsid w:val="002C5EED"/>
    <w:rsid w:val="002C7ABE"/>
    <w:rsid w:val="002D2ED7"/>
    <w:rsid w:val="002D3852"/>
    <w:rsid w:val="002D3E9A"/>
    <w:rsid w:val="002D4511"/>
    <w:rsid w:val="002D5004"/>
    <w:rsid w:val="002D59C1"/>
    <w:rsid w:val="002D6361"/>
    <w:rsid w:val="002D7547"/>
    <w:rsid w:val="002D7C5A"/>
    <w:rsid w:val="002D7E9A"/>
    <w:rsid w:val="002E0142"/>
    <w:rsid w:val="002E2099"/>
    <w:rsid w:val="002E47C7"/>
    <w:rsid w:val="002E5662"/>
    <w:rsid w:val="002E62BF"/>
    <w:rsid w:val="002E6836"/>
    <w:rsid w:val="002E6972"/>
    <w:rsid w:val="002F3B7F"/>
    <w:rsid w:val="002F41B7"/>
    <w:rsid w:val="002F49CF"/>
    <w:rsid w:val="002F4A69"/>
    <w:rsid w:val="002F5536"/>
    <w:rsid w:val="002F6147"/>
    <w:rsid w:val="002F713E"/>
    <w:rsid w:val="002F7F14"/>
    <w:rsid w:val="003006AB"/>
    <w:rsid w:val="00300F4C"/>
    <w:rsid w:val="00303A39"/>
    <w:rsid w:val="003042CA"/>
    <w:rsid w:val="00304CF8"/>
    <w:rsid w:val="00307959"/>
    <w:rsid w:val="00311551"/>
    <w:rsid w:val="003120D6"/>
    <w:rsid w:val="003127FB"/>
    <w:rsid w:val="00313394"/>
    <w:rsid w:val="00314D28"/>
    <w:rsid w:val="00314F26"/>
    <w:rsid w:val="00315E30"/>
    <w:rsid w:val="00316183"/>
    <w:rsid w:val="00316B4F"/>
    <w:rsid w:val="00316D6A"/>
    <w:rsid w:val="00322E87"/>
    <w:rsid w:val="00325B19"/>
    <w:rsid w:val="00327EBF"/>
    <w:rsid w:val="003311E9"/>
    <w:rsid w:val="00331236"/>
    <w:rsid w:val="00331BBB"/>
    <w:rsid w:val="00332082"/>
    <w:rsid w:val="003339AB"/>
    <w:rsid w:val="003355E6"/>
    <w:rsid w:val="00341231"/>
    <w:rsid w:val="003412F7"/>
    <w:rsid w:val="003419BE"/>
    <w:rsid w:val="00341F1C"/>
    <w:rsid w:val="00344749"/>
    <w:rsid w:val="00344F46"/>
    <w:rsid w:val="0034703F"/>
    <w:rsid w:val="003475AD"/>
    <w:rsid w:val="00350EBF"/>
    <w:rsid w:val="003515E7"/>
    <w:rsid w:val="00353AFB"/>
    <w:rsid w:val="0035632A"/>
    <w:rsid w:val="003564A2"/>
    <w:rsid w:val="0035711B"/>
    <w:rsid w:val="003579C7"/>
    <w:rsid w:val="00357E61"/>
    <w:rsid w:val="00362C32"/>
    <w:rsid w:val="00363FBE"/>
    <w:rsid w:val="003648D8"/>
    <w:rsid w:val="0036504A"/>
    <w:rsid w:val="00365E56"/>
    <w:rsid w:val="00367079"/>
    <w:rsid w:val="003722A4"/>
    <w:rsid w:val="00374DD3"/>
    <w:rsid w:val="0037787A"/>
    <w:rsid w:val="00377B45"/>
    <w:rsid w:val="003815D4"/>
    <w:rsid w:val="00382393"/>
    <w:rsid w:val="0038307C"/>
    <w:rsid w:val="003837BA"/>
    <w:rsid w:val="00383EB1"/>
    <w:rsid w:val="003908BF"/>
    <w:rsid w:val="00393191"/>
    <w:rsid w:val="003937F9"/>
    <w:rsid w:val="003944D8"/>
    <w:rsid w:val="003958FD"/>
    <w:rsid w:val="00395D5C"/>
    <w:rsid w:val="00396430"/>
    <w:rsid w:val="0039645E"/>
    <w:rsid w:val="00397961"/>
    <w:rsid w:val="003A0A18"/>
    <w:rsid w:val="003A17E5"/>
    <w:rsid w:val="003A30CD"/>
    <w:rsid w:val="003A3874"/>
    <w:rsid w:val="003A4CD2"/>
    <w:rsid w:val="003A5549"/>
    <w:rsid w:val="003B010D"/>
    <w:rsid w:val="003B0B5F"/>
    <w:rsid w:val="003B1AC0"/>
    <w:rsid w:val="003B3BAF"/>
    <w:rsid w:val="003B4FA1"/>
    <w:rsid w:val="003B511B"/>
    <w:rsid w:val="003B569A"/>
    <w:rsid w:val="003B76CC"/>
    <w:rsid w:val="003B7718"/>
    <w:rsid w:val="003C0756"/>
    <w:rsid w:val="003C1024"/>
    <w:rsid w:val="003C4BD1"/>
    <w:rsid w:val="003C5508"/>
    <w:rsid w:val="003C626C"/>
    <w:rsid w:val="003C6A89"/>
    <w:rsid w:val="003C75BC"/>
    <w:rsid w:val="003D1DBD"/>
    <w:rsid w:val="003D4245"/>
    <w:rsid w:val="003E15AF"/>
    <w:rsid w:val="003E49F3"/>
    <w:rsid w:val="003E5ECA"/>
    <w:rsid w:val="003F1127"/>
    <w:rsid w:val="003F2840"/>
    <w:rsid w:val="003F5176"/>
    <w:rsid w:val="003F6E34"/>
    <w:rsid w:val="003F7FF4"/>
    <w:rsid w:val="0040350E"/>
    <w:rsid w:val="00406BBD"/>
    <w:rsid w:val="00407B9D"/>
    <w:rsid w:val="0041047F"/>
    <w:rsid w:val="004152BF"/>
    <w:rsid w:val="00417AB9"/>
    <w:rsid w:val="00420C38"/>
    <w:rsid w:val="00423A0C"/>
    <w:rsid w:val="00423DBA"/>
    <w:rsid w:val="00424E93"/>
    <w:rsid w:val="004303B8"/>
    <w:rsid w:val="00430BF6"/>
    <w:rsid w:val="00432C06"/>
    <w:rsid w:val="00433108"/>
    <w:rsid w:val="00434B7F"/>
    <w:rsid w:val="00435527"/>
    <w:rsid w:val="004360CD"/>
    <w:rsid w:val="00436A93"/>
    <w:rsid w:val="00436ED5"/>
    <w:rsid w:val="004420B8"/>
    <w:rsid w:val="004469B1"/>
    <w:rsid w:val="00446A1D"/>
    <w:rsid w:val="00446EBB"/>
    <w:rsid w:val="0044705C"/>
    <w:rsid w:val="00453443"/>
    <w:rsid w:val="00454DDF"/>
    <w:rsid w:val="00455CD0"/>
    <w:rsid w:val="00455D51"/>
    <w:rsid w:val="00455F59"/>
    <w:rsid w:val="004575B6"/>
    <w:rsid w:val="00462AB6"/>
    <w:rsid w:val="00462B67"/>
    <w:rsid w:val="00462F11"/>
    <w:rsid w:val="00464554"/>
    <w:rsid w:val="00464A45"/>
    <w:rsid w:val="00465B79"/>
    <w:rsid w:val="00466F42"/>
    <w:rsid w:val="00472FAB"/>
    <w:rsid w:val="00473A7A"/>
    <w:rsid w:val="00474049"/>
    <w:rsid w:val="004743EF"/>
    <w:rsid w:val="00474C17"/>
    <w:rsid w:val="00480883"/>
    <w:rsid w:val="00480A27"/>
    <w:rsid w:val="00482743"/>
    <w:rsid w:val="00483C94"/>
    <w:rsid w:val="004840CA"/>
    <w:rsid w:val="0048430A"/>
    <w:rsid w:val="00484346"/>
    <w:rsid w:val="004849FE"/>
    <w:rsid w:val="004852AD"/>
    <w:rsid w:val="004862BD"/>
    <w:rsid w:val="00486F75"/>
    <w:rsid w:val="004871F6"/>
    <w:rsid w:val="00490997"/>
    <w:rsid w:val="0049121F"/>
    <w:rsid w:val="004921C2"/>
    <w:rsid w:val="0049382E"/>
    <w:rsid w:val="0049421E"/>
    <w:rsid w:val="00496C42"/>
    <w:rsid w:val="00497AAA"/>
    <w:rsid w:val="004A1113"/>
    <w:rsid w:val="004A3C44"/>
    <w:rsid w:val="004A4917"/>
    <w:rsid w:val="004A49D0"/>
    <w:rsid w:val="004A67AB"/>
    <w:rsid w:val="004A731E"/>
    <w:rsid w:val="004B3321"/>
    <w:rsid w:val="004B37D8"/>
    <w:rsid w:val="004B4044"/>
    <w:rsid w:val="004B476E"/>
    <w:rsid w:val="004B4EF5"/>
    <w:rsid w:val="004B5B3A"/>
    <w:rsid w:val="004B6738"/>
    <w:rsid w:val="004B7DF9"/>
    <w:rsid w:val="004C04CD"/>
    <w:rsid w:val="004C09E3"/>
    <w:rsid w:val="004C0D8B"/>
    <w:rsid w:val="004C18D0"/>
    <w:rsid w:val="004C2E89"/>
    <w:rsid w:val="004C318D"/>
    <w:rsid w:val="004C3D79"/>
    <w:rsid w:val="004C4576"/>
    <w:rsid w:val="004C511D"/>
    <w:rsid w:val="004C5321"/>
    <w:rsid w:val="004C58B7"/>
    <w:rsid w:val="004C651D"/>
    <w:rsid w:val="004C6A70"/>
    <w:rsid w:val="004C6F20"/>
    <w:rsid w:val="004C71E2"/>
    <w:rsid w:val="004D1A95"/>
    <w:rsid w:val="004D1AEB"/>
    <w:rsid w:val="004D38B2"/>
    <w:rsid w:val="004D7C46"/>
    <w:rsid w:val="004E13F8"/>
    <w:rsid w:val="004E3779"/>
    <w:rsid w:val="004E5628"/>
    <w:rsid w:val="004E6B72"/>
    <w:rsid w:val="004F15EA"/>
    <w:rsid w:val="004F19DA"/>
    <w:rsid w:val="004F19E6"/>
    <w:rsid w:val="004F1F82"/>
    <w:rsid w:val="004F2280"/>
    <w:rsid w:val="004F4F24"/>
    <w:rsid w:val="00500BB3"/>
    <w:rsid w:val="00501373"/>
    <w:rsid w:val="00501483"/>
    <w:rsid w:val="00501D54"/>
    <w:rsid w:val="005060DE"/>
    <w:rsid w:val="00506EA5"/>
    <w:rsid w:val="00506F00"/>
    <w:rsid w:val="00511040"/>
    <w:rsid w:val="0051291E"/>
    <w:rsid w:val="00512E61"/>
    <w:rsid w:val="00512E70"/>
    <w:rsid w:val="005131DA"/>
    <w:rsid w:val="00515A0D"/>
    <w:rsid w:val="005163AE"/>
    <w:rsid w:val="00521191"/>
    <w:rsid w:val="00523B54"/>
    <w:rsid w:val="0052455E"/>
    <w:rsid w:val="005250DF"/>
    <w:rsid w:val="0052642B"/>
    <w:rsid w:val="0052724C"/>
    <w:rsid w:val="00527901"/>
    <w:rsid w:val="00527EBE"/>
    <w:rsid w:val="00528251"/>
    <w:rsid w:val="00532145"/>
    <w:rsid w:val="005338E7"/>
    <w:rsid w:val="005339FB"/>
    <w:rsid w:val="00534C2B"/>
    <w:rsid w:val="005370E3"/>
    <w:rsid w:val="00540D0A"/>
    <w:rsid w:val="005422C7"/>
    <w:rsid w:val="005424D6"/>
    <w:rsid w:val="00543087"/>
    <w:rsid w:val="00546253"/>
    <w:rsid w:val="00551DBD"/>
    <w:rsid w:val="005523E6"/>
    <w:rsid w:val="00553273"/>
    <w:rsid w:val="00553B36"/>
    <w:rsid w:val="00555562"/>
    <w:rsid w:val="00555F25"/>
    <w:rsid w:val="00556DF6"/>
    <w:rsid w:val="00561BCC"/>
    <w:rsid w:val="00561C62"/>
    <w:rsid w:val="00564F85"/>
    <w:rsid w:val="005675C6"/>
    <w:rsid w:val="00567C63"/>
    <w:rsid w:val="00567DAA"/>
    <w:rsid w:val="00570D26"/>
    <w:rsid w:val="0057107D"/>
    <w:rsid w:val="00573FD4"/>
    <w:rsid w:val="0057411D"/>
    <w:rsid w:val="00574655"/>
    <w:rsid w:val="005750F6"/>
    <w:rsid w:val="00575132"/>
    <w:rsid w:val="00576D47"/>
    <w:rsid w:val="00576DE8"/>
    <w:rsid w:val="00576F08"/>
    <w:rsid w:val="005801D8"/>
    <w:rsid w:val="00581C08"/>
    <w:rsid w:val="00582A11"/>
    <w:rsid w:val="00584EA6"/>
    <w:rsid w:val="0058503F"/>
    <w:rsid w:val="00586CF9"/>
    <w:rsid w:val="00587F45"/>
    <w:rsid w:val="005901E0"/>
    <w:rsid w:val="00593B4A"/>
    <w:rsid w:val="00594C3A"/>
    <w:rsid w:val="00596754"/>
    <w:rsid w:val="00596833"/>
    <w:rsid w:val="00596FF3"/>
    <w:rsid w:val="005A1060"/>
    <w:rsid w:val="005A2105"/>
    <w:rsid w:val="005A7A2A"/>
    <w:rsid w:val="005A7A9D"/>
    <w:rsid w:val="005B1942"/>
    <w:rsid w:val="005B4641"/>
    <w:rsid w:val="005C077B"/>
    <w:rsid w:val="005C4EC2"/>
    <w:rsid w:val="005D1B3E"/>
    <w:rsid w:val="005D6631"/>
    <w:rsid w:val="005D682B"/>
    <w:rsid w:val="005D6D3C"/>
    <w:rsid w:val="005D7D76"/>
    <w:rsid w:val="005E0091"/>
    <w:rsid w:val="005E557E"/>
    <w:rsid w:val="005E6994"/>
    <w:rsid w:val="005E6A20"/>
    <w:rsid w:val="005F2F84"/>
    <w:rsid w:val="005F5E42"/>
    <w:rsid w:val="005F752F"/>
    <w:rsid w:val="005F7CDF"/>
    <w:rsid w:val="00601A37"/>
    <w:rsid w:val="00602771"/>
    <w:rsid w:val="00602923"/>
    <w:rsid w:val="006030EE"/>
    <w:rsid w:val="00603556"/>
    <w:rsid w:val="00607797"/>
    <w:rsid w:val="00610942"/>
    <w:rsid w:val="006143E9"/>
    <w:rsid w:val="00614966"/>
    <w:rsid w:val="00616E98"/>
    <w:rsid w:val="00620BE9"/>
    <w:rsid w:val="00621AD1"/>
    <w:rsid w:val="006223B3"/>
    <w:rsid w:val="00623756"/>
    <w:rsid w:val="00625A10"/>
    <w:rsid w:val="00625A7D"/>
    <w:rsid w:val="006300EF"/>
    <w:rsid w:val="006308D9"/>
    <w:rsid w:val="00630900"/>
    <w:rsid w:val="0063220E"/>
    <w:rsid w:val="00632A54"/>
    <w:rsid w:val="00634149"/>
    <w:rsid w:val="00634227"/>
    <w:rsid w:val="006349AA"/>
    <w:rsid w:val="0063595E"/>
    <w:rsid w:val="00637325"/>
    <w:rsid w:val="006373D1"/>
    <w:rsid w:val="00640830"/>
    <w:rsid w:val="006431C4"/>
    <w:rsid w:val="00643C68"/>
    <w:rsid w:val="0064450B"/>
    <w:rsid w:val="00651155"/>
    <w:rsid w:val="00651569"/>
    <w:rsid w:val="00651CBF"/>
    <w:rsid w:val="00653697"/>
    <w:rsid w:val="0065604B"/>
    <w:rsid w:val="00656FDB"/>
    <w:rsid w:val="0065787A"/>
    <w:rsid w:val="00657BFC"/>
    <w:rsid w:val="006605FC"/>
    <w:rsid w:val="00662DFE"/>
    <w:rsid w:val="0066389B"/>
    <w:rsid w:val="00670082"/>
    <w:rsid w:val="00670586"/>
    <w:rsid w:val="006706EF"/>
    <w:rsid w:val="0067240F"/>
    <w:rsid w:val="0067268B"/>
    <w:rsid w:val="006729BD"/>
    <w:rsid w:val="006769A3"/>
    <w:rsid w:val="00680EA1"/>
    <w:rsid w:val="00682058"/>
    <w:rsid w:val="0068257A"/>
    <w:rsid w:val="00683D73"/>
    <w:rsid w:val="00684413"/>
    <w:rsid w:val="00686395"/>
    <w:rsid w:val="00686EC5"/>
    <w:rsid w:val="00690F9F"/>
    <w:rsid w:val="00691B03"/>
    <w:rsid w:val="00691B40"/>
    <w:rsid w:val="00694409"/>
    <w:rsid w:val="006954A4"/>
    <w:rsid w:val="00695BE9"/>
    <w:rsid w:val="0069711E"/>
    <w:rsid w:val="00697C3F"/>
    <w:rsid w:val="006A038E"/>
    <w:rsid w:val="006A070A"/>
    <w:rsid w:val="006A1F64"/>
    <w:rsid w:val="006A2A02"/>
    <w:rsid w:val="006A3C8F"/>
    <w:rsid w:val="006A40EE"/>
    <w:rsid w:val="006A5D60"/>
    <w:rsid w:val="006A6683"/>
    <w:rsid w:val="006A6A12"/>
    <w:rsid w:val="006A7E82"/>
    <w:rsid w:val="006A7FF1"/>
    <w:rsid w:val="006B138E"/>
    <w:rsid w:val="006B43F3"/>
    <w:rsid w:val="006C0D08"/>
    <w:rsid w:val="006C3993"/>
    <w:rsid w:val="006C43E9"/>
    <w:rsid w:val="006C48B0"/>
    <w:rsid w:val="006C4A57"/>
    <w:rsid w:val="006C4AB3"/>
    <w:rsid w:val="006C56A6"/>
    <w:rsid w:val="006C5E12"/>
    <w:rsid w:val="006C6B86"/>
    <w:rsid w:val="006C6E77"/>
    <w:rsid w:val="006D2A45"/>
    <w:rsid w:val="006D3BF0"/>
    <w:rsid w:val="006D3C63"/>
    <w:rsid w:val="006D4A3F"/>
    <w:rsid w:val="006D51DE"/>
    <w:rsid w:val="006D6B8C"/>
    <w:rsid w:val="006D7BFF"/>
    <w:rsid w:val="006E0EE6"/>
    <w:rsid w:val="006E225C"/>
    <w:rsid w:val="006E2B1B"/>
    <w:rsid w:val="006E4750"/>
    <w:rsid w:val="006E693B"/>
    <w:rsid w:val="006E7F7D"/>
    <w:rsid w:val="006E7FE8"/>
    <w:rsid w:val="006F2E24"/>
    <w:rsid w:val="006F3269"/>
    <w:rsid w:val="006F3AB2"/>
    <w:rsid w:val="006F51A7"/>
    <w:rsid w:val="006F5806"/>
    <w:rsid w:val="006F5C19"/>
    <w:rsid w:val="007016B1"/>
    <w:rsid w:val="0070419A"/>
    <w:rsid w:val="007043EC"/>
    <w:rsid w:val="00704EEA"/>
    <w:rsid w:val="007050EB"/>
    <w:rsid w:val="00705356"/>
    <w:rsid w:val="00710992"/>
    <w:rsid w:val="00712C78"/>
    <w:rsid w:val="00712EB8"/>
    <w:rsid w:val="00715E48"/>
    <w:rsid w:val="0071711C"/>
    <w:rsid w:val="00717520"/>
    <w:rsid w:val="0071769B"/>
    <w:rsid w:val="00721A57"/>
    <w:rsid w:val="00721C3C"/>
    <w:rsid w:val="007222BB"/>
    <w:rsid w:val="00722335"/>
    <w:rsid w:val="00723369"/>
    <w:rsid w:val="0072457D"/>
    <w:rsid w:val="00725765"/>
    <w:rsid w:val="007276A8"/>
    <w:rsid w:val="00731D9F"/>
    <w:rsid w:val="0073237D"/>
    <w:rsid w:val="00732AB3"/>
    <w:rsid w:val="00734D2C"/>
    <w:rsid w:val="007354D9"/>
    <w:rsid w:val="007356E4"/>
    <w:rsid w:val="0073608D"/>
    <w:rsid w:val="00736F86"/>
    <w:rsid w:val="00740599"/>
    <w:rsid w:val="00740B74"/>
    <w:rsid w:val="00742F53"/>
    <w:rsid w:val="0074310A"/>
    <w:rsid w:val="007447AE"/>
    <w:rsid w:val="00744C4F"/>
    <w:rsid w:val="007472BE"/>
    <w:rsid w:val="00753373"/>
    <w:rsid w:val="00755200"/>
    <w:rsid w:val="00760939"/>
    <w:rsid w:val="00762358"/>
    <w:rsid w:val="00762AC8"/>
    <w:rsid w:val="00764CE1"/>
    <w:rsid w:val="00764F19"/>
    <w:rsid w:val="00765096"/>
    <w:rsid w:val="007662D7"/>
    <w:rsid w:val="00766551"/>
    <w:rsid w:val="0076666A"/>
    <w:rsid w:val="00770BAA"/>
    <w:rsid w:val="007721D1"/>
    <w:rsid w:val="007749C2"/>
    <w:rsid w:val="00775574"/>
    <w:rsid w:val="00775949"/>
    <w:rsid w:val="007762DD"/>
    <w:rsid w:val="00777185"/>
    <w:rsid w:val="0078059C"/>
    <w:rsid w:val="00782935"/>
    <w:rsid w:val="00784005"/>
    <w:rsid w:val="00785B38"/>
    <w:rsid w:val="00792217"/>
    <w:rsid w:val="00793036"/>
    <w:rsid w:val="00793486"/>
    <w:rsid w:val="00793855"/>
    <w:rsid w:val="00794746"/>
    <w:rsid w:val="00794798"/>
    <w:rsid w:val="007948B2"/>
    <w:rsid w:val="0079494B"/>
    <w:rsid w:val="00795834"/>
    <w:rsid w:val="00797756"/>
    <w:rsid w:val="007A0549"/>
    <w:rsid w:val="007A0817"/>
    <w:rsid w:val="007A09D7"/>
    <w:rsid w:val="007A21B7"/>
    <w:rsid w:val="007A396C"/>
    <w:rsid w:val="007A3ACA"/>
    <w:rsid w:val="007A43FE"/>
    <w:rsid w:val="007A4E83"/>
    <w:rsid w:val="007A67A5"/>
    <w:rsid w:val="007A6AE7"/>
    <w:rsid w:val="007B07A6"/>
    <w:rsid w:val="007B1FE4"/>
    <w:rsid w:val="007B273D"/>
    <w:rsid w:val="007B29FA"/>
    <w:rsid w:val="007B76DC"/>
    <w:rsid w:val="007C1481"/>
    <w:rsid w:val="007C154C"/>
    <w:rsid w:val="007C1A19"/>
    <w:rsid w:val="007C240C"/>
    <w:rsid w:val="007C2462"/>
    <w:rsid w:val="007C30AB"/>
    <w:rsid w:val="007C42E7"/>
    <w:rsid w:val="007C4543"/>
    <w:rsid w:val="007C6403"/>
    <w:rsid w:val="007C678F"/>
    <w:rsid w:val="007C6C01"/>
    <w:rsid w:val="007D1457"/>
    <w:rsid w:val="007D15F3"/>
    <w:rsid w:val="007D1A72"/>
    <w:rsid w:val="007D1CA3"/>
    <w:rsid w:val="007D1D36"/>
    <w:rsid w:val="007D419E"/>
    <w:rsid w:val="007D4359"/>
    <w:rsid w:val="007D516A"/>
    <w:rsid w:val="007D6300"/>
    <w:rsid w:val="007E0EB7"/>
    <w:rsid w:val="007E16BA"/>
    <w:rsid w:val="007E2C20"/>
    <w:rsid w:val="007E3B2A"/>
    <w:rsid w:val="007E55EE"/>
    <w:rsid w:val="007E6031"/>
    <w:rsid w:val="007F1724"/>
    <w:rsid w:val="007F1EDD"/>
    <w:rsid w:val="007F293D"/>
    <w:rsid w:val="007F2AD7"/>
    <w:rsid w:val="007F2E97"/>
    <w:rsid w:val="007F6EC7"/>
    <w:rsid w:val="007F7B2E"/>
    <w:rsid w:val="007F7CFB"/>
    <w:rsid w:val="0080155D"/>
    <w:rsid w:val="00801CBD"/>
    <w:rsid w:val="00802FF3"/>
    <w:rsid w:val="0081035A"/>
    <w:rsid w:val="0081126E"/>
    <w:rsid w:val="00813130"/>
    <w:rsid w:val="00814A99"/>
    <w:rsid w:val="00816563"/>
    <w:rsid w:val="00817C3F"/>
    <w:rsid w:val="008202BA"/>
    <w:rsid w:val="00820D56"/>
    <w:rsid w:val="00821990"/>
    <w:rsid w:val="0082211B"/>
    <w:rsid w:val="00823AF7"/>
    <w:rsid w:val="00823BA2"/>
    <w:rsid w:val="00824543"/>
    <w:rsid w:val="00824D3D"/>
    <w:rsid w:val="008261CC"/>
    <w:rsid w:val="008268C6"/>
    <w:rsid w:val="00830564"/>
    <w:rsid w:val="00830711"/>
    <w:rsid w:val="008313DD"/>
    <w:rsid w:val="00831872"/>
    <w:rsid w:val="00832793"/>
    <w:rsid w:val="00833241"/>
    <w:rsid w:val="0083537B"/>
    <w:rsid w:val="00836C60"/>
    <w:rsid w:val="00837982"/>
    <w:rsid w:val="0084219B"/>
    <w:rsid w:val="0084274D"/>
    <w:rsid w:val="00842CC3"/>
    <w:rsid w:val="008430E8"/>
    <w:rsid w:val="00843988"/>
    <w:rsid w:val="00843D89"/>
    <w:rsid w:val="00844983"/>
    <w:rsid w:val="00845244"/>
    <w:rsid w:val="00845FB9"/>
    <w:rsid w:val="00846133"/>
    <w:rsid w:val="00846C7B"/>
    <w:rsid w:val="0085013B"/>
    <w:rsid w:val="008502B7"/>
    <w:rsid w:val="00850E7A"/>
    <w:rsid w:val="00853277"/>
    <w:rsid w:val="00853291"/>
    <w:rsid w:val="00853D33"/>
    <w:rsid w:val="008559A7"/>
    <w:rsid w:val="00855ACC"/>
    <w:rsid w:val="00855F7B"/>
    <w:rsid w:val="0085694D"/>
    <w:rsid w:val="00857729"/>
    <w:rsid w:val="00860A16"/>
    <w:rsid w:val="00860D56"/>
    <w:rsid w:val="00861B9A"/>
    <w:rsid w:val="00861CEA"/>
    <w:rsid w:val="008669FB"/>
    <w:rsid w:val="00866A6C"/>
    <w:rsid w:val="00867E8B"/>
    <w:rsid w:val="008708E8"/>
    <w:rsid w:val="008711B4"/>
    <w:rsid w:val="00874D5C"/>
    <w:rsid w:val="00875CDB"/>
    <w:rsid w:val="00876A51"/>
    <w:rsid w:val="00877B48"/>
    <w:rsid w:val="008835A8"/>
    <w:rsid w:val="008842BC"/>
    <w:rsid w:val="008870DE"/>
    <w:rsid w:val="00892103"/>
    <w:rsid w:val="00896D5D"/>
    <w:rsid w:val="008A0D66"/>
    <w:rsid w:val="008A15BB"/>
    <w:rsid w:val="008A4D57"/>
    <w:rsid w:val="008A60EE"/>
    <w:rsid w:val="008A61CE"/>
    <w:rsid w:val="008B5400"/>
    <w:rsid w:val="008C4DDA"/>
    <w:rsid w:val="008C508E"/>
    <w:rsid w:val="008C6A6A"/>
    <w:rsid w:val="008C6AB9"/>
    <w:rsid w:val="008C6D72"/>
    <w:rsid w:val="008D060D"/>
    <w:rsid w:val="008D1499"/>
    <w:rsid w:val="008D433D"/>
    <w:rsid w:val="008D5431"/>
    <w:rsid w:val="008D79BE"/>
    <w:rsid w:val="008E0513"/>
    <w:rsid w:val="008E08F4"/>
    <w:rsid w:val="008E0D34"/>
    <w:rsid w:val="008E263B"/>
    <w:rsid w:val="008E2745"/>
    <w:rsid w:val="008E472E"/>
    <w:rsid w:val="008E71B6"/>
    <w:rsid w:val="008E7B27"/>
    <w:rsid w:val="008F1B46"/>
    <w:rsid w:val="008F2576"/>
    <w:rsid w:val="008F3611"/>
    <w:rsid w:val="008F47B7"/>
    <w:rsid w:val="008F63E6"/>
    <w:rsid w:val="008F7706"/>
    <w:rsid w:val="00900BE0"/>
    <w:rsid w:val="0090114D"/>
    <w:rsid w:val="00903135"/>
    <w:rsid w:val="00903323"/>
    <w:rsid w:val="00904B9E"/>
    <w:rsid w:val="009054A5"/>
    <w:rsid w:val="00905847"/>
    <w:rsid w:val="00905B3E"/>
    <w:rsid w:val="00905DBB"/>
    <w:rsid w:val="00905DF9"/>
    <w:rsid w:val="00906E58"/>
    <w:rsid w:val="00910CEF"/>
    <w:rsid w:val="00911470"/>
    <w:rsid w:val="009141C5"/>
    <w:rsid w:val="00914451"/>
    <w:rsid w:val="00914FDA"/>
    <w:rsid w:val="00915CDD"/>
    <w:rsid w:val="00917019"/>
    <w:rsid w:val="00917209"/>
    <w:rsid w:val="00920610"/>
    <w:rsid w:val="0092096C"/>
    <w:rsid w:val="009211D6"/>
    <w:rsid w:val="00924045"/>
    <w:rsid w:val="009247F1"/>
    <w:rsid w:val="00925DA9"/>
    <w:rsid w:val="009266B8"/>
    <w:rsid w:val="009272A3"/>
    <w:rsid w:val="00927699"/>
    <w:rsid w:val="00927834"/>
    <w:rsid w:val="00930A71"/>
    <w:rsid w:val="0093126F"/>
    <w:rsid w:val="00931FE2"/>
    <w:rsid w:val="00932954"/>
    <w:rsid w:val="00935D29"/>
    <w:rsid w:val="00935F49"/>
    <w:rsid w:val="00940ADF"/>
    <w:rsid w:val="0094676B"/>
    <w:rsid w:val="009500B5"/>
    <w:rsid w:val="00950CE3"/>
    <w:rsid w:val="00952E41"/>
    <w:rsid w:val="009567DB"/>
    <w:rsid w:val="00963B0D"/>
    <w:rsid w:val="00964B77"/>
    <w:rsid w:val="00966EA4"/>
    <w:rsid w:val="009675A1"/>
    <w:rsid w:val="00967B0E"/>
    <w:rsid w:val="00973361"/>
    <w:rsid w:val="009751BE"/>
    <w:rsid w:val="00975422"/>
    <w:rsid w:val="009759C2"/>
    <w:rsid w:val="0097774C"/>
    <w:rsid w:val="00981B83"/>
    <w:rsid w:val="009832E3"/>
    <w:rsid w:val="009838B8"/>
    <w:rsid w:val="00984281"/>
    <w:rsid w:val="00986D43"/>
    <w:rsid w:val="00990EB7"/>
    <w:rsid w:val="00993166"/>
    <w:rsid w:val="00994BB4"/>
    <w:rsid w:val="00995EBB"/>
    <w:rsid w:val="009964FE"/>
    <w:rsid w:val="009969B9"/>
    <w:rsid w:val="009A08F7"/>
    <w:rsid w:val="009A41D2"/>
    <w:rsid w:val="009B1CDB"/>
    <w:rsid w:val="009B21AF"/>
    <w:rsid w:val="009B3DF3"/>
    <w:rsid w:val="009B6DF3"/>
    <w:rsid w:val="009B7AFC"/>
    <w:rsid w:val="009C14EE"/>
    <w:rsid w:val="009C1C60"/>
    <w:rsid w:val="009C3D6E"/>
    <w:rsid w:val="009C4C54"/>
    <w:rsid w:val="009C7153"/>
    <w:rsid w:val="009D2946"/>
    <w:rsid w:val="009D33BA"/>
    <w:rsid w:val="009D5B3E"/>
    <w:rsid w:val="009D65A7"/>
    <w:rsid w:val="009D66F8"/>
    <w:rsid w:val="009E0B86"/>
    <w:rsid w:val="009E2A79"/>
    <w:rsid w:val="009E2BF8"/>
    <w:rsid w:val="009E4C09"/>
    <w:rsid w:val="009E508B"/>
    <w:rsid w:val="009E62B7"/>
    <w:rsid w:val="009E6CCA"/>
    <w:rsid w:val="009E7768"/>
    <w:rsid w:val="009F2050"/>
    <w:rsid w:val="009F212F"/>
    <w:rsid w:val="00A06BF3"/>
    <w:rsid w:val="00A07A7E"/>
    <w:rsid w:val="00A10160"/>
    <w:rsid w:val="00A101B5"/>
    <w:rsid w:val="00A10A65"/>
    <w:rsid w:val="00A11E73"/>
    <w:rsid w:val="00A13522"/>
    <w:rsid w:val="00A13BB9"/>
    <w:rsid w:val="00A149DD"/>
    <w:rsid w:val="00A164D0"/>
    <w:rsid w:val="00A16893"/>
    <w:rsid w:val="00A16D4F"/>
    <w:rsid w:val="00A20B97"/>
    <w:rsid w:val="00A20C8D"/>
    <w:rsid w:val="00A219B6"/>
    <w:rsid w:val="00A224E1"/>
    <w:rsid w:val="00A22EFB"/>
    <w:rsid w:val="00A237E5"/>
    <w:rsid w:val="00A240D4"/>
    <w:rsid w:val="00A26FF7"/>
    <w:rsid w:val="00A301A8"/>
    <w:rsid w:val="00A3047D"/>
    <w:rsid w:val="00A31403"/>
    <w:rsid w:val="00A31D1A"/>
    <w:rsid w:val="00A324F8"/>
    <w:rsid w:val="00A33C5A"/>
    <w:rsid w:val="00A3671D"/>
    <w:rsid w:val="00A36BAB"/>
    <w:rsid w:val="00A40437"/>
    <w:rsid w:val="00A41269"/>
    <w:rsid w:val="00A42593"/>
    <w:rsid w:val="00A440A0"/>
    <w:rsid w:val="00A449F8"/>
    <w:rsid w:val="00A45741"/>
    <w:rsid w:val="00A462F6"/>
    <w:rsid w:val="00A47FDA"/>
    <w:rsid w:val="00A5236B"/>
    <w:rsid w:val="00A52548"/>
    <w:rsid w:val="00A532D0"/>
    <w:rsid w:val="00A54562"/>
    <w:rsid w:val="00A561CD"/>
    <w:rsid w:val="00A5657C"/>
    <w:rsid w:val="00A57897"/>
    <w:rsid w:val="00A624F1"/>
    <w:rsid w:val="00A6333A"/>
    <w:rsid w:val="00A6730C"/>
    <w:rsid w:val="00A67476"/>
    <w:rsid w:val="00A67556"/>
    <w:rsid w:val="00A67FC6"/>
    <w:rsid w:val="00A7021D"/>
    <w:rsid w:val="00A7464E"/>
    <w:rsid w:val="00A77229"/>
    <w:rsid w:val="00A7725C"/>
    <w:rsid w:val="00A81D3F"/>
    <w:rsid w:val="00A85DBA"/>
    <w:rsid w:val="00A86817"/>
    <w:rsid w:val="00A8714A"/>
    <w:rsid w:val="00A94E63"/>
    <w:rsid w:val="00A955BB"/>
    <w:rsid w:val="00A96E12"/>
    <w:rsid w:val="00A97863"/>
    <w:rsid w:val="00AA153C"/>
    <w:rsid w:val="00AA48B6"/>
    <w:rsid w:val="00AA4D36"/>
    <w:rsid w:val="00AA6CB3"/>
    <w:rsid w:val="00AA733F"/>
    <w:rsid w:val="00AB1016"/>
    <w:rsid w:val="00AB1394"/>
    <w:rsid w:val="00AB1CC2"/>
    <w:rsid w:val="00AB4E36"/>
    <w:rsid w:val="00AB6B60"/>
    <w:rsid w:val="00AB6EB3"/>
    <w:rsid w:val="00AB732B"/>
    <w:rsid w:val="00AB7CBC"/>
    <w:rsid w:val="00AC0002"/>
    <w:rsid w:val="00AC29B7"/>
    <w:rsid w:val="00AC65F6"/>
    <w:rsid w:val="00AC6A61"/>
    <w:rsid w:val="00AC6BD3"/>
    <w:rsid w:val="00AD12D5"/>
    <w:rsid w:val="00AD2212"/>
    <w:rsid w:val="00AD2C38"/>
    <w:rsid w:val="00AD2E89"/>
    <w:rsid w:val="00AD3589"/>
    <w:rsid w:val="00AD4092"/>
    <w:rsid w:val="00AD6D0A"/>
    <w:rsid w:val="00AE0CAE"/>
    <w:rsid w:val="00AE3558"/>
    <w:rsid w:val="00AE70FF"/>
    <w:rsid w:val="00AF19F8"/>
    <w:rsid w:val="00AF283B"/>
    <w:rsid w:val="00AF34F1"/>
    <w:rsid w:val="00AF3E40"/>
    <w:rsid w:val="00AF6634"/>
    <w:rsid w:val="00AF6BAC"/>
    <w:rsid w:val="00AF6E8E"/>
    <w:rsid w:val="00AF741B"/>
    <w:rsid w:val="00B01B19"/>
    <w:rsid w:val="00B026B0"/>
    <w:rsid w:val="00B02CA1"/>
    <w:rsid w:val="00B1332B"/>
    <w:rsid w:val="00B13DC0"/>
    <w:rsid w:val="00B143F0"/>
    <w:rsid w:val="00B167C0"/>
    <w:rsid w:val="00B20A42"/>
    <w:rsid w:val="00B21B05"/>
    <w:rsid w:val="00B21DB2"/>
    <w:rsid w:val="00B21F37"/>
    <w:rsid w:val="00B23066"/>
    <w:rsid w:val="00B315E5"/>
    <w:rsid w:val="00B31642"/>
    <w:rsid w:val="00B32AA1"/>
    <w:rsid w:val="00B32DDE"/>
    <w:rsid w:val="00B35949"/>
    <w:rsid w:val="00B36CDF"/>
    <w:rsid w:val="00B41C2F"/>
    <w:rsid w:val="00B43BD1"/>
    <w:rsid w:val="00B47C16"/>
    <w:rsid w:val="00B52F81"/>
    <w:rsid w:val="00B540F1"/>
    <w:rsid w:val="00B5562D"/>
    <w:rsid w:val="00B56542"/>
    <w:rsid w:val="00B56F5B"/>
    <w:rsid w:val="00B61536"/>
    <w:rsid w:val="00B61877"/>
    <w:rsid w:val="00B62225"/>
    <w:rsid w:val="00B62272"/>
    <w:rsid w:val="00B625FC"/>
    <w:rsid w:val="00B64591"/>
    <w:rsid w:val="00B6492E"/>
    <w:rsid w:val="00B64AF5"/>
    <w:rsid w:val="00B652C8"/>
    <w:rsid w:val="00B65924"/>
    <w:rsid w:val="00B6678F"/>
    <w:rsid w:val="00B778FA"/>
    <w:rsid w:val="00B8003F"/>
    <w:rsid w:val="00B802B1"/>
    <w:rsid w:val="00B803B4"/>
    <w:rsid w:val="00B81218"/>
    <w:rsid w:val="00B81C4B"/>
    <w:rsid w:val="00B82C62"/>
    <w:rsid w:val="00B84194"/>
    <w:rsid w:val="00B85DE2"/>
    <w:rsid w:val="00B86A4A"/>
    <w:rsid w:val="00B8788F"/>
    <w:rsid w:val="00B9209F"/>
    <w:rsid w:val="00B92914"/>
    <w:rsid w:val="00B93DD1"/>
    <w:rsid w:val="00B9550D"/>
    <w:rsid w:val="00B955A4"/>
    <w:rsid w:val="00BA2282"/>
    <w:rsid w:val="00BA2681"/>
    <w:rsid w:val="00BA35E4"/>
    <w:rsid w:val="00BA37D8"/>
    <w:rsid w:val="00BA590D"/>
    <w:rsid w:val="00BA6855"/>
    <w:rsid w:val="00BA6918"/>
    <w:rsid w:val="00BA6BD8"/>
    <w:rsid w:val="00BA6CD6"/>
    <w:rsid w:val="00BA6D1D"/>
    <w:rsid w:val="00BB0041"/>
    <w:rsid w:val="00BB0209"/>
    <w:rsid w:val="00BB145A"/>
    <w:rsid w:val="00BB1C27"/>
    <w:rsid w:val="00BB40A7"/>
    <w:rsid w:val="00BB65C9"/>
    <w:rsid w:val="00BB7741"/>
    <w:rsid w:val="00BC01D3"/>
    <w:rsid w:val="00BC25B2"/>
    <w:rsid w:val="00BC2D90"/>
    <w:rsid w:val="00BC4713"/>
    <w:rsid w:val="00BC4ECC"/>
    <w:rsid w:val="00BD386C"/>
    <w:rsid w:val="00BD40C2"/>
    <w:rsid w:val="00BD4148"/>
    <w:rsid w:val="00BD51F5"/>
    <w:rsid w:val="00BD5753"/>
    <w:rsid w:val="00BD6478"/>
    <w:rsid w:val="00BD6F18"/>
    <w:rsid w:val="00BE2D70"/>
    <w:rsid w:val="00BF045A"/>
    <w:rsid w:val="00BF1DD9"/>
    <w:rsid w:val="00BF1F9C"/>
    <w:rsid w:val="00BF443E"/>
    <w:rsid w:val="00BF4549"/>
    <w:rsid w:val="00BF7239"/>
    <w:rsid w:val="00BF785B"/>
    <w:rsid w:val="00C00D4E"/>
    <w:rsid w:val="00C016DC"/>
    <w:rsid w:val="00C0232D"/>
    <w:rsid w:val="00C02393"/>
    <w:rsid w:val="00C04C2E"/>
    <w:rsid w:val="00C05522"/>
    <w:rsid w:val="00C06445"/>
    <w:rsid w:val="00C06E6E"/>
    <w:rsid w:val="00C10943"/>
    <w:rsid w:val="00C11EF5"/>
    <w:rsid w:val="00C12012"/>
    <w:rsid w:val="00C15786"/>
    <w:rsid w:val="00C16127"/>
    <w:rsid w:val="00C20E20"/>
    <w:rsid w:val="00C2206F"/>
    <w:rsid w:val="00C23D06"/>
    <w:rsid w:val="00C32707"/>
    <w:rsid w:val="00C330C1"/>
    <w:rsid w:val="00C337C1"/>
    <w:rsid w:val="00C33FCF"/>
    <w:rsid w:val="00C33FDC"/>
    <w:rsid w:val="00C35067"/>
    <w:rsid w:val="00C35AF8"/>
    <w:rsid w:val="00C367E4"/>
    <w:rsid w:val="00C37D6E"/>
    <w:rsid w:val="00C418E2"/>
    <w:rsid w:val="00C4284B"/>
    <w:rsid w:val="00C4364A"/>
    <w:rsid w:val="00C46B8E"/>
    <w:rsid w:val="00C46EEA"/>
    <w:rsid w:val="00C5061D"/>
    <w:rsid w:val="00C52BFB"/>
    <w:rsid w:val="00C52E1F"/>
    <w:rsid w:val="00C54054"/>
    <w:rsid w:val="00C54325"/>
    <w:rsid w:val="00C54B59"/>
    <w:rsid w:val="00C55772"/>
    <w:rsid w:val="00C57469"/>
    <w:rsid w:val="00C5786A"/>
    <w:rsid w:val="00C57AEB"/>
    <w:rsid w:val="00C60EF5"/>
    <w:rsid w:val="00C64934"/>
    <w:rsid w:val="00C64DC0"/>
    <w:rsid w:val="00C660A3"/>
    <w:rsid w:val="00C7008C"/>
    <w:rsid w:val="00C71564"/>
    <w:rsid w:val="00C71C21"/>
    <w:rsid w:val="00C730F7"/>
    <w:rsid w:val="00C731EA"/>
    <w:rsid w:val="00C732D7"/>
    <w:rsid w:val="00C74E75"/>
    <w:rsid w:val="00C804C9"/>
    <w:rsid w:val="00C810C9"/>
    <w:rsid w:val="00C82DD4"/>
    <w:rsid w:val="00C85C0A"/>
    <w:rsid w:val="00C868EE"/>
    <w:rsid w:val="00C90E29"/>
    <w:rsid w:val="00C91A5C"/>
    <w:rsid w:val="00C92C77"/>
    <w:rsid w:val="00C93514"/>
    <w:rsid w:val="00C93D45"/>
    <w:rsid w:val="00C9679E"/>
    <w:rsid w:val="00C977D0"/>
    <w:rsid w:val="00CA01EB"/>
    <w:rsid w:val="00CA2125"/>
    <w:rsid w:val="00CA26CD"/>
    <w:rsid w:val="00CA2EB5"/>
    <w:rsid w:val="00CA3482"/>
    <w:rsid w:val="00CA37EB"/>
    <w:rsid w:val="00CA4379"/>
    <w:rsid w:val="00CA492A"/>
    <w:rsid w:val="00CA6F18"/>
    <w:rsid w:val="00CA7553"/>
    <w:rsid w:val="00CB2781"/>
    <w:rsid w:val="00CB3CF6"/>
    <w:rsid w:val="00CB43ED"/>
    <w:rsid w:val="00CC3143"/>
    <w:rsid w:val="00CC54EA"/>
    <w:rsid w:val="00CC7DF4"/>
    <w:rsid w:val="00CD0962"/>
    <w:rsid w:val="00CD0EEC"/>
    <w:rsid w:val="00CD2011"/>
    <w:rsid w:val="00CD2F2B"/>
    <w:rsid w:val="00CD61B7"/>
    <w:rsid w:val="00CE0799"/>
    <w:rsid w:val="00CE1472"/>
    <w:rsid w:val="00CE3019"/>
    <w:rsid w:val="00CE36AE"/>
    <w:rsid w:val="00CE4339"/>
    <w:rsid w:val="00CE5CDA"/>
    <w:rsid w:val="00CF05FC"/>
    <w:rsid w:val="00CF232C"/>
    <w:rsid w:val="00CF2753"/>
    <w:rsid w:val="00CF36E4"/>
    <w:rsid w:val="00CF4336"/>
    <w:rsid w:val="00CF6018"/>
    <w:rsid w:val="00D0065F"/>
    <w:rsid w:val="00D01D1C"/>
    <w:rsid w:val="00D0209D"/>
    <w:rsid w:val="00D0233E"/>
    <w:rsid w:val="00D03660"/>
    <w:rsid w:val="00D04293"/>
    <w:rsid w:val="00D05EFD"/>
    <w:rsid w:val="00D060CB"/>
    <w:rsid w:val="00D07740"/>
    <w:rsid w:val="00D07D38"/>
    <w:rsid w:val="00D10170"/>
    <w:rsid w:val="00D11F4D"/>
    <w:rsid w:val="00D15920"/>
    <w:rsid w:val="00D16B34"/>
    <w:rsid w:val="00D16DC2"/>
    <w:rsid w:val="00D17AE8"/>
    <w:rsid w:val="00D20711"/>
    <w:rsid w:val="00D20EAB"/>
    <w:rsid w:val="00D21FC5"/>
    <w:rsid w:val="00D2207D"/>
    <w:rsid w:val="00D22CC4"/>
    <w:rsid w:val="00D23072"/>
    <w:rsid w:val="00D24D7C"/>
    <w:rsid w:val="00D257F1"/>
    <w:rsid w:val="00D25C57"/>
    <w:rsid w:val="00D25E79"/>
    <w:rsid w:val="00D26AB9"/>
    <w:rsid w:val="00D27553"/>
    <w:rsid w:val="00D27A7F"/>
    <w:rsid w:val="00D3037F"/>
    <w:rsid w:val="00D30DA7"/>
    <w:rsid w:val="00D3250B"/>
    <w:rsid w:val="00D33EC9"/>
    <w:rsid w:val="00D3640A"/>
    <w:rsid w:val="00D368F8"/>
    <w:rsid w:val="00D374D9"/>
    <w:rsid w:val="00D3787E"/>
    <w:rsid w:val="00D37A87"/>
    <w:rsid w:val="00D40080"/>
    <w:rsid w:val="00D403EB"/>
    <w:rsid w:val="00D41828"/>
    <w:rsid w:val="00D430E2"/>
    <w:rsid w:val="00D4613A"/>
    <w:rsid w:val="00D477DB"/>
    <w:rsid w:val="00D479BD"/>
    <w:rsid w:val="00D50EE8"/>
    <w:rsid w:val="00D52467"/>
    <w:rsid w:val="00D54408"/>
    <w:rsid w:val="00D572EB"/>
    <w:rsid w:val="00D621EA"/>
    <w:rsid w:val="00D62B7A"/>
    <w:rsid w:val="00D6358D"/>
    <w:rsid w:val="00D76E49"/>
    <w:rsid w:val="00D76E97"/>
    <w:rsid w:val="00D77040"/>
    <w:rsid w:val="00D77565"/>
    <w:rsid w:val="00D8041D"/>
    <w:rsid w:val="00D80477"/>
    <w:rsid w:val="00D81D98"/>
    <w:rsid w:val="00D81DB0"/>
    <w:rsid w:val="00D82122"/>
    <w:rsid w:val="00D83034"/>
    <w:rsid w:val="00D85BBE"/>
    <w:rsid w:val="00D875BB"/>
    <w:rsid w:val="00D91549"/>
    <w:rsid w:val="00D93CF7"/>
    <w:rsid w:val="00DA1B34"/>
    <w:rsid w:val="00DA1F7F"/>
    <w:rsid w:val="00DA229E"/>
    <w:rsid w:val="00DA25B9"/>
    <w:rsid w:val="00DA3130"/>
    <w:rsid w:val="00DA4601"/>
    <w:rsid w:val="00DA4820"/>
    <w:rsid w:val="00DA51D6"/>
    <w:rsid w:val="00DA703A"/>
    <w:rsid w:val="00DA7F11"/>
    <w:rsid w:val="00DB0091"/>
    <w:rsid w:val="00DB1C52"/>
    <w:rsid w:val="00DB7D04"/>
    <w:rsid w:val="00DC24D6"/>
    <w:rsid w:val="00DC4A2A"/>
    <w:rsid w:val="00DC5953"/>
    <w:rsid w:val="00DC6ADC"/>
    <w:rsid w:val="00DC7F4D"/>
    <w:rsid w:val="00DD32EE"/>
    <w:rsid w:val="00DD6FFF"/>
    <w:rsid w:val="00DE0B58"/>
    <w:rsid w:val="00DE1E3F"/>
    <w:rsid w:val="00DE2509"/>
    <w:rsid w:val="00DE2570"/>
    <w:rsid w:val="00DE4324"/>
    <w:rsid w:val="00DE501B"/>
    <w:rsid w:val="00DE5A44"/>
    <w:rsid w:val="00DE5F24"/>
    <w:rsid w:val="00DF1666"/>
    <w:rsid w:val="00DF3C8F"/>
    <w:rsid w:val="00DF645C"/>
    <w:rsid w:val="00DF6D4F"/>
    <w:rsid w:val="00DF7C8A"/>
    <w:rsid w:val="00E046A1"/>
    <w:rsid w:val="00E04871"/>
    <w:rsid w:val="00E04CDD"/>
    <w:rsid w:val="00E079B5"/>
    <w:rsid w:val="00E07AD4"/>
    <w:rsid w:val="00E22B38"/>
    <w:rsid w:val="00E22B59"/>
    <w:rsid w:val="00E24AFB"/>
    <w:rsid w:val="00E4088B"/>
    <w:rsid w:val="00E43297"/>
    <w:rsid w:val="00E45D87"/>
    <w:rsid w:val="00E4624F"/>
    <w:rsid w:val="00E470B3"/>
    <w:rsid w:val="00E47174"/>
    <w:rsid w:val="00E473E0"/>
    <w:rsid w:val="00E5036C"/>
    <w:rsid w:val="00E52867"/>
    <w:rsid w:val="00E530DA"/>
    <w:rsid w:val="00E56FD5"/>
    <w:rsid w:val="00E657A7"/>
    <w:rsid w:val="00E65E27"/>
    <w:rsid w:val="00E65E55"/>
    <w:rsid w:val="00E70B4F"/>
    <w:rsid w:val="00E73C2D"/>
    <w:rsid w:val="00E75E3B"/>
    <w:rsid w:val="00E760D8"/>
    <w:rsid w:val="00E76DD2"/>
    <w:rsid w:val="00E81288"/>
    <w:rsid w:val="00E8480C"/>
    <w:rsid w:val="00E84B86"/>
    <w:rsid w:val="00E84D26"/>
    <w:rsid w:val="00E85F4D"/>
    <w:rsid w:val="00E87AE6"/>
    <w:rsid w:val="00E87D25"/>
    <w:rsid w:val="00E9006D"/>
    <w:rsid w:val="00E90A50"/>
    <w:rsid w:val="00E92F55"/>
    <w:rsid w:val="00E93E64"/>
    <w:rsid w:val="00E940F9"/>
    <w:rsid w:val="00E95AFF"/>
    <w:rsid w:val="00E95DF8"/>
    <w:rsid w:val="00E96AE5"/>
    <w:rsid w:val="00EA04F1"/>
    <w:rsid w:val="00EA5D08"/>
    <w:rsid w:val="00EB104B"/>
    <w:rsid w:val="00EB5175"/>
    <w:rsid w:val="00EB67A0"/>
    <w:rsid w:val="00EB7852"/>
    <w:rsid w:val="00EC0784"/>
    <w:rsid w:val="00EC1892"/>
    <w:rsid w:val="00EC1EE4"/>
    <w:rsid w:val="00EC29D7"/>
    <w:rsid w:val="00EC34E9"/>
    <w:rsid w:val="00EC4EC4"/>
    <w:rsid w:val="00EC5305"/>
    <w:rsid w:val="00EC654F"/>
    <w:rsid w:val="00EC7389"/>
    <w:rsid w:val="00ED244A"/>
    <w:rsid w:val="00ED401B"/>
    <w:rsid w:val="00ED5B69"/>
    <w:rsid w:val="00EE071D"/>
    <w:rsid w:val="00EE0EFE"/>
    <w:rsid w:val="00EE1303"/>
    <w:rsid w:val="00EE2A2E"/>
    <w:rsid w:val="00EE46D8"/>
    <w:rsid w:val="00EE6368"/>
    <w:rsid w:val="00EE7CC8"/>
    <w:rsid w:val="00EF1310"/>
    <w:rsid w:val="00EF48E2"/>
    <w:rsid w:val="00EF751A"/>
    <w:rsid w:val="00F01252"/>
    <w:rsid w:val="00F02B08"/>
    <w:rsid w:val="00F057DD"/>
    <w:rsid w:val="00F06F33"/>
    <w:rsid w:val="00F07162"/>
    <w:rsid w:val="00F07F5B"/>
    <w:rsid w:val="00F129BE"/>
    <w:rsid w:val="00F13446"/>
    <w:rsid w:val="00F13588"/>
    <w:rsid w:val="00F13C58"/>
    <w:rsid w:val="00F1409B"/>
    <w:rsid w:val="00F14791"/>
    <w:rsid w:val="00F157EA"/>
    <w:rsid w:val="00F15873"/>
    <w:rsid w:val="00F17742"/>
    <w:rsid w:val="00F25803"/>
    <w:rsid w:val="00F25F6B"/>
    <w:rsid w:val="00F26F45"/>
    <w:rsid w:val="00F275FB"/>
    <w:rsid w:val="00F27847"/>
    <w:rsid w:val="00F3001D"/>
    <w:rsid w:val="00F305B8"/>
    <w:rsid w:val="00F34E40"/>
    <w:rsid w:val="00F35453"/>
    <w:rsid w:val="00F4103B"/>
    <w:rsid w:val="00F42989"/>
    <w:rsid w:val="00F472D5"/>
    <w:rsid w:val="00F476B4"/>
    <w:rsid w:val="00F47829"/>
    <w:rsid w:val="00F5011D"/>
    <w:rsid w:val="00F56CE2"/>
    <w:rsid w:val="00F61495"/>
    <w:rsid w:val="00F6605C"/>
    <w:rsid w:val="00F66C7F"/>
    <w:rsid w:val="00F67AA2"/>
    <w:rsid w:val="00F74817"/>
    <w:rsid w:val="00F752F9"/>
    <w:rsid w:val="00F75447"/>
    <w:rsid w:val="00F7569F"/>
    <w:rsid w:val="00F75CB4"/>
    <w:rsid w:val="00F768DE"/>
    <w:rsid w:val="00F82E52"/>
    <w:rsid w:val="00F86B09"/>
    <w:rsid w:val="00F9141E"/>
    <w:rsid w:val="00F91A72"/>
    <w:rsid w:val="00F9249B"/>
    <w:rsid w:val="00F957EB"/>
    <w:rsid w:val="00F96C43"/>
    <w:rsid w:val="00FA2C0B"/>
    <w:rsid w:val="00FA4A86"/>
    <w:rsid w:val="00FA5C77"/>
    <w:rsid w:val="00FB229A"/>
    <w:rsid w:val="00FB25B8"/>
    <w:rsid w:val="00FB4909"/>
    <w:rsid w:val="00FB4B71"/>
    <w:rsid w:val="00FB64DE"/>
    <w:rsid w:val="00FB7B87"/>
    <w:rsid w:val="00FC0B2B"/>
    <w:rsid w:val="00FC3CCA"/>
    <w:rsid w:val="00FC7442"/>
    <w:rsid w:val="00FD0052"/>
    <w:rsid w:val="00FD0786"/>
    <w:rsid w:val="00FD1FD4"/>
    <w:rsid w:val="00FD48A6"/>
    <w:rsid w:val="00FD5632"/>
    <w:rsid w:val="00FD68B9"/>
    <w:rsid w:val="00FD7A4D"/>
    <w:rsid w:val="00FE125A"/>
    <w:rsid w:val="00FE12D3"/>
    <w:rsid w:val="00FE2B69"/>
    <w:rsid w:val="00FE4551"/>
    <w:rsid w:val="00FF3C7E"/>
    <w:rsid w:val="00FF4D5D"/>
    <w:rsid w:val="00FF59B0"/>
    <w:rsid w:val="00FF7B6E"/>
    <w:rsid w:val="014E4056"/>
    <w:rsid w:val="01607C16"/>
    <w:rsid w:val="01747BCD"/>
    <w:rsid w:val="01ACFBDE"/>
    <w:rsid w:val="025BF8B2"/>
    <w:rsid w:val="034BFCE4"/>
    <w:rsid w:val="035A6AFB"/>
    <w:rsid w:val="041F64E4"/>
    <w:rsid w:val="04488CA6"/>
    <w:rsid w:val="04A04BFF"/>
    <w:rsid w:val="059508ED"/>
    <w:rsid w:val="0635FCD3"/>
    <w:rsid w:val="063F03D6"/>
    <w:rsid w:val="06D03274"/>
    <w:rsid w:val="075E955B"/>
    <w:rsid w:val="07B3940F"/>
    <w:rsid w:val="07DE8760"/>
    <w:rsid w:val="082124BE"/>
    <w:rsid w:val="082E5C39"/>
    <w:rsid w:val="0933DA61"/>
    <w:rsid w:val="0967B253"/>
    <w:rsid w:val="097600E6"/>
    <w:rsid w:val="09B7F48F"/>
    <w:rsid w:val="0A968A24"/>
    <w:rsid w:val="0B60F4BB"/>
    <w:rsid w:val="0C7A5977"/>
    <w:rsid w:val="0C9F2310"/>
    <w:rsid w:val="0E2BBD89"/>
    <w:rsid w:val="0EEB1E6A"/>
    <w:rsid w:val="109394DD"/>
    <w:rsid w:val="10C226F6"/>
    <w:rsid w:val="1233715B"/>
    <w:rsid w:val="1279CAA1"/>
    <w:rsid w:val="14190845"/>
    <w:rsid w:val="1423AE64"/>
    <w:rsid w:val="1462A0E8"/>
    <w:rsid w:val="14C3D2E3"/>
    <w:rsid w:val="150C2CFE"/>
    <w:rsid w:val="159A7DA7"/>
    <w:rsid w:val="15BFC067"/>
    <w:rsid w:val="15C8C239"/>
    <w:rsid w:val="160FD6A2"/>
    <w:rsid w:val="169EBD39"/>
    <w:rsid w:val="16BC0FCB"/>
    <w:rsid w:val="16C3CC0A"/>
    <w:rsid w:val="16EBFA37"/>
    <w:rsid w:val="16FA2B41"/>
    <w:rsid w:val="1708297C"/>
    <w:rsid w:val="175B90C8"/>
    <w:rsid w:val="178EAAD0"/>
    <w:rsid w:val="17F7C155"/>
    <w:rsid w:val="18450061"/>
    <w:rsid w:val="186E312F"/>
    <w:rsid w:val="19477764"/>
    <w:rsid w:val="194B007C"/>
    <w:rsid w:val="19628DD7"/>
    <w:rsid w:val="1A0612A6"/>
    <w:rsid w:val="1A81AA39"/>
    <w:rsid w:val="1A828393"/>
    <w:rsid w:val="1A9B1F10"/>
    <w:rsid w:val="1AE6254A"/>
    <w:rsid w:val="1B00C545"/>
    <w:rsid w:val="1B4E3631"/>
    <w:rsid w:val="1BA583B1"/>
    <w:rsid w:val="1BE5641D"/>
    <w:rsid w:val="1BF31D6B"/>
    <w:rsid w:val="1C3B6128"/>
    <w:rsid w:val="1CCFAF4A"/>
    <w:rsid w:val="1D90E9D9"/>
    <w:rsid w:val="1E1AE887"/>
    <w:rsid w:val="1E5BB94E"/>
    <w:rsid w:val="1F5567D6"/>
    <w:rsid w:val="1FDC8F15"/>
    <w:rsid w:val="20067157"/>
    <w:rsid w:val="2085C6DA"/>
    <w:rsid w:val="218441DA"/>
    <w:rsid w:val="21C76F30"/>
    <w:rsid w:val="2217CE0E"/>
    <w:rsid w:val="225CF779"/>
    <w:rsid w:val="228B2FEA"/>
    <w:rsid w:val="22A630F5"/>
    <w:rsid w:val="2359CAA1"/>
    <w:rsid w:val="2391CEF3"/>
    <w:rsid w:val="23F6190D"/>
    <w:rsid w:val="24420156"/>
    <w:rsid w:val="24EE27EB"/>
    <w:rsid w:val="254FDF01"/>
    <w:rsid w:val="255181FD"/>
    <w:rsid w:val="262C15F7"/>
    <w:rsid w:val="2795988C"/>
    <w:rsid w:val="2814D565"/>
    <w:rsid w:val="288C14C7"/>
    <w:rsid w:val="28ED43EB"/>
    <w:rsid w:val="29157279"/>
    <w:rsid w:val="2974B5FF"/>
    <w:rsid w:val="29DD794C"/>
    <w:rsid w:val="2A351706"/>
    <w:rsid w:val="2AA00226"/>
    <w:rsid w:val="2AE716CE"/>
    <w:rsid w:val="2B1E8F71"/>
    <w:rsid w:val="2BCD22F6"/>
    <w:rsid w:val="2CA81502"/>
    <w:rsid w:val="2DAE6F09"/>
    <w:rsid w:val="2DEF94DA"/>
    <w:rsid w:val="2E5E8978"/>
    <w:rsid w:val="2F5D05DB"/>
    <w:rsid w:val="2F85E450"/>
    <w:rsid w:val="2F960C57"/>
    <w:rsid w:val="2FFA59D9"/>
    <w:rsid w:val="3174A898"/>
    <w:rsid w:val="321B062E"/>
    <w:rsid w:val="33CDA56F"/>
    <w:rsid w:val="3468F090"/>
    <w:rsid w:val="34C82E79"/>
    <w:rsid w:val="36694A8F"/>
    <w:rsid w:val="36947AC3"/>
    <w:rsid w:val="369D5A3C"/>
    <w:rsid w:val="377482CE"/>
    <w:rsid w:val="37CBF9DF"/>
    <w:rsid w:val="37E3EA1C"/>
    <w:rsid w:val="38B47743"/>
    <w:rsid w:val="39DA9DF3"/>
    <w:rsid w:val="3A283D8D"/>
    <w:rsid w:val="3B4E3719"/>
    <w:rsid w:val="3B81810E"/>
    <w:rsid w:val="3B8617E0"/>
    <w:rsid w:val="3B88D8DD"/>
    <w:rsid w:val="3BEC1805"/>
    <w:rsid w:val="3D3D34AF"/>
    <w:rsid w:val="3DB255C2"/>
    <w:rsid w:val="3DF376BC"/>
    <w:rsid w:val="3E2CEFAE"/>
    <w:rsid w:val="405C4A00"/>
    <w:rsid w:val="408EFB93"/>
    <w:rsid w:val="40A394A7"/>
    <w:rsid w:val="40D6504F"/>
    <w:rsid w:val="41821B43"/>
    <w:rsid w:val="425B5989"/>
    <w:rsid w:val="4312ABAB"/>
    <w:rsid w:val="432F777E"/>
    <w:rsid w:val="4373B18A"/>
    <w:rsid w:val="4393EAC2"/>
    <w:rsid w:val="44A98BEB"/>
    <w:rsid w:val="452FBB23"/>
    <w:rsid w:val="457A7FB2"/>
    <w:rsid w:val="45848C49"/>
    <w:rsid w:val="463B10F7"/>
    <w:rsid w:val="46836C91"/>
    <w:rsid w:val="46F591F7"/>
    <w:rsid w:val="47D6C92B"/>
    <w:rsid w:val="483DE13C"/>
    <w:rsid w:val="490EAEDD"/>
    <w:rsid w:val="4935CE8C"/>
    <w:rsid w:val="497CFD0E"/>
    <w:rsid w:val="499AF757"/>
    <w:rsid w:val="49E14756"/>
    <w:rsid w:val="4A314E90"/>
    <w:rsid w:val="4A534281"/>
    <w:rsid w:val="4ABFE2D9"/>
    <w:rsid w:val="4AC2748A"/>
    <w:rsid w:val="4B85FCF3"/>
    <w:rsid w:val="4BEF12E2"/>
    <w:rsid w:val="4C61FD31"/>
    <w:rsid w:val="4CA935D7"/>
    <w:rsid w:val="4D799601"/>
    <w:rsid w:val="4DF697C5"/>
    <w:rsid w:val="4ECB3A0F"/>
    <w:rsid w:val="4EFA7541"/>
    <w:rsid w:val="4F0621E8"/>
    <w:rsid w:val="4F1832CE"/>
    <w:rsid w:val="4FC4BA8D"/>
    <w:rsid w:val="50125DF8"/>
    <w:rsid w:val="51194D43"/>
    <w:rsid w:val="514A7059"/>
    <w:rsid w:val="51D5F547"/>
    <w:rsid w:val="51E26F99"/>
    <w:rsid w:val="5324E8C9"/>
    <w:rsid w:val="5385323E"/>
    <w:rsid w:val="54153B3A"/>
    <w:rsid w:val="5473F056"/>
    <w:rsid w:val="5479AFF5"/>
    <w:rsid w:val="54BA018C"/>
    <w:rsid w:val="54E98704"/>
    <w:rsid w:val="55914D90"/>
    <w:rsid w:val="55B10B9B"/>
    <w:rsid w:val="55B372A8"/>
    <w:rsid w:val="56636D9C"/>
    <w:rsid w:val="568828E8"/>
    <w:rsid w:val="570CAB3A"/>
    <w:rsid w:val="57F70A4E"/>
    <w:rsid w:val="582A10BC"/>
    <w:rsid w:val="589A6383"/>
    <w:rsid w:val="58C72CAC"/>
    <w:rsid w:val="58E8AC5D"/>
    <w:rsid w:val="59CAF65D"/>
    <w:rsid w:val="5A721903"/>
    <w:rsid w:val="5AE04659"/>
    <w:rsid w:val="5B39DF50"/>
    <w:rsid w:val="5BFCFCCB"/>
    <w:rsid w:val="5C4382EB"/>
    <w:rsid w:val="5C9E047C"/>
    <w:rsid w:val="5CDBFD6C"/>
    <w:rsid w:val="5D73419E"/>
    <w:rsid w:val="5E3AC844"/>
    <w:rsid w:val="5E424DF1"/>
    <w:rsid w:val="5E7EBEA9"/>
    <w:rsid w:val="5E86535D"/>
    <w:rsid w:val="5EA7CA44"/>
    <w:rsid w:val="5F1E1ABF"/>
    <w:rsid w:val="5F6C56B4"/>
    <w:rsid w:val="601A8F0A"/>
    <w:rsid w:val="6033708F"/>
    <w:rsid w:val="608E1946"/>
    <w:rsid w:val="61E80B18"/>
    <w:rsid w:val="62698BB5"/>
    <w:rsid w:val="62CEA105"/>
    <w:rsid w:val="6306EA11"/>
    <w:rsid w:val="63200646"/>
    <w:rsid w:val="63809AA1"/>
    <w:rsid w:val="63C80F49"/>
    <w:rsid w:val="63CED7F8"/>
    <w:rsid w:val="646466B5"/>
    <w:rsid w:val="64A2BA72"/>
    <w:rsid w:val="650ADF20"/>
    <w:rsid w:val="651AD6FD"/>
    <w:rsid w:val="65D183F8"/>
    <w:rsid w:val="663051AC"/>
    <w:rsid w:val="670606A7"/>
    <w:rsid w:val="671CEC27"/>
    <w:rsid w:val="67A69F1C"/>
    <w:rsid w:val="683D9A5C"/>
    <w:rsid w:val="686807B8"/>
    <w:rsid w:val="68C630A1"/>
    <w:rsid w:val="694CBA44"/>
    <w:rsid w:val="6996E4BF"/>
    <w:rsid w:val="69BE544A"/>
    <w:rsid w:val="6A03D819"/>
    <w:rsid w:val="6A0A4073"/>
    <w:rsid w:val="6A2A1828"/>
    <w:rsid w:val="6AD9C888"/>
    <w:rsid w:val="6AFD3B3F"/>
    <w:rsid w:val="6B11FBF6"/>
    <w:rsid w:val="6B3D2878"/>
    <w:rsid w:val="6B9F83B9"/>
    <w:rsid w:val="6C0A715B"/>
    <w:rsid w:val="6C397791"/>
    <w:rsid w:val="6C4CFE6A"/>
    <w:rsid w:val="6CD8F8D9"/>
    <w:rsid w:val="6D3B78DB"/>
    <w:rsid w:val="6EA6B64D"/>
    <w:rsid w:val="6F09F249"/>
    <w:rsid w:val="6F64F346"/>
    <w:rsid w:val="6FB8A345"/>
    <w:rsid w:val="6FC5C035"/>
    <w:rsid w:val="7061ABF5"/>
    <w:rsid w:val="707A519E"/>
    <w:rsid w:val="70ABAE14"/>
    <w:rsid w:val="70BFEB5F"/>
    <w:rsid w:val="712758E3"/>
    <w:rsid w:val="7135E467"/>
    <w:rsid w:val="71BDB9EC"/>
    <w:rsid w:val="7255C0E0"/>
    <w:rsid w:val="728EAAF4"/>
    <w:rsid w:val="75351D18"/>
    <w:rsid w:val="753C0F5C"/>
    <w:rsid w:val="75414304"/>
    <w:rsid w:val="75BB7632"/>
    <w:rsid w:val="75C64BB6"/>
    <w:rsid w:val="76A4C4D8"/>
    <w:rsid w:val="77621C17"/>
    <w:rsid w:val="77DC363A"/>
    <w:rsid w:val="77E28FEA"/>
    <w:rsid w:val="77F07EFE"/>
    <w:rsid w:val="7873B01E"/>
    <w:rsid w:val="78848F0E"/>
    <w:rsid w:val="79332DE4"/>
    <w:rsid w:val="7A039BE0"/>
    <w:rsid w:val="7AB7C742"/>
    <w:rsid w:val="7B3C9CD1"/>
    <w:rsid w:val="7C470F35"/>
    <w:rsid w:val="7CF86FEE"/>
    <w:rsid w:val="7D356A59"/>
    <w:rsid w:val="7D5E02B1"/>
    <w:rsid w:val="7DF9AA75"/>
    <w:rsid w:val="7E1992AF"/>
    <w:rsid w:val="7E6933C1"/>
    <w:rsid w:val="7E6F0AAF"/>
    <w:rsid w:val="7E8E5FB4"/>
    <w:rsid w:val="7EF6BBC2"/>
    <w:rsid w:val="7F1291D6"/>
    <w:rsid w:val="7F8283CD"/>
    <w:rsid w:val="7FD6B495"/>
    <w:rsid w:val="7FEB38AC"/>
    <w:rsid w:val="7FECDB9C"/>
    <w:rsid w:val="7FFB90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3E4ABE"/>
  <w15:docId w15:val="{7DC899AF-698E-49EE-A23F-062202322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A13BB9"/>
    <w:rPr>
      <w:rFonts w:ascii="Arial" w:hAnsi="Arial"/>
      <w:sz w:val="22"/>
    </w:rPr>
  </w:style>
  <w:style w:type="paragraph" w:styleId="Nagwek1">
    <w:name w:val="heading 1"/>
    <w:basedOn w:val="Normalny"/>
    <w:next w:val="Normalny"/>
    <w:qFormat/>
    <w:rsid w:val="00A13BB9"/>
    <w:pPr>
      <w:keepNext/>
      <w:outlineLvl w:val="0"/>
    </w:pPr>
    <w:rPr>
      <w:b/>
      <w:sz w:val="24"/>
    </w:rPr>
  </w:style>
  <w:style w:type="paragraph" w:styleId="Nagwek2">
    <w:name w:val="heading 2"/>
    <w:basedOn w:val="Normalny"/>
    <w:next w:val="Normalny"/>
    <w:qFormat/>
    <w:rsid w:val="00A13BB9"/>
    <w:pPr>
      <w:keepNext/>
      <w:outlineLvl w:val="1"/>
    </w:pPr>
    <w:rPr>
      <w:b/>
      <w:sz w:val="18"/>
    </w:rPr>
  </w:style>
  <w:style w:type="paragraph" w:styleId="Nagwek3">
    <w:name w:val="heading 3"/>
    <w:basedOn w:val="Normalny"/>
    <w:next w:val="Normalny"/>
    <w:qFormat/>
    <w:rsid w:val="00A13BB9"/>
    <w:pPr>
      <w:keepNext/>
      <w:tabs>
        <w:tab w:val="left" w:pos="-720"/>
      </w:tabs>
      <w:suppressAutoHyphens/>
      <w:spacing w:before="120"/>
      <w:jc w:val="both"/>
      <w:outlineLvl w:val="2"/>
    </w:pPr>
    <w:rPr>
      <w:spacing w:val="-3"/>
      <w:sz w:val="24"/>
    </w:rPr>
  </w:style>
  <w:style w:type="paragraph" w:styleId="Nagwek4">
    <w:name w:val="heading 4"/>
    <w:basedOn w:val="Normalny"/>
    <w:next w:val="Normalny"/>
    <w:qFormat/>
    <w:rsid w:val="00A13BB9"/>
    <w:pPr>
      <w:keepNext/>
      <w:tabs>
        <w:tab w:val="center" w:pos="4513"/>
      </w:tabs>
      <w:suppressAutoHyphens/>
      <w:jc w:val="center"/>
      <w:outlineLvl w:val="3"/>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A13BB9"/>
    <w:pPr>
      <w:tabs>
        <w:tab w:val="center" w:pos="4153"/>
        <w:tab w:val="right" w:pos="8306"/>
      </w:tabs>
    </w:pPr>
    <w:rPr>
      <w:sz w:val="18"/>
    </w:rPr>
  </w:style>
  <w:style w:type="paragraph" w:styleId="Stopka">
    <w:name w:val="footer"/>
    <w:basedOn w:val="Normalny"/>
    <w:link w:val="StopkaZnak"/>
    <w:uiPriority w:val="99"/>
    <w:rsid w:val="00A13BB9"/>
    <w:pPr>
      <w:tabs>
        <w:tab w:val="center" w:pos="4153"/>
        <w:tab w:val="right" w:pos="8306"/>
      </w:tabs>
    </w:pPr>
  </w:style>
  <w:style w:type="character" w:styleId="Numerstrony">
    <w:name w:val="page number"/>
    <w:basedOn w:val="Domylnaczcionkaakapitu"/>
    <w:rsid w:val="00A13BB9"/>
    <w:rPr>
      <w:rFonts w:ascii="Times New Roman" w:hAnsi="Times New Roman"/>
    </w:rPr>
  </w:style>
  <w:style w:type="character" w:styleId="Hipercze">
    <w:name w:val="Hyperlink"/>
    <w:basedOn w:val="Domylnaczcionkaakapitu"/>
    <w:rsid w:val="00A13BB9"/>
    <w:rPr>
      <w:color w:val="0000FF"/>
      <w:u w:val="single"/>
    </w:rPr>
  </w:style>
  <w:style w:type="paragraph" w:styleId="Tekstdymka">
    <w:name w:val="Balloon Text"/>
    <w:basedOn w:val="Normalny"/>
    <w:link w:val="TekstdymkaZnak"/>
    <w:rsid w:val="009C14EE"/>
    <w:rPr>
      <w:rFonts w:ascii="Tahoma" w:hAnsi="Tahoma" w:cs="Tahoma"/>
      <w:sz w:val="16"/>
      <w:szCs w:val="16"/>
    </w:rPr>
  </w:style>
  <w:style w:type="character" w:customStyle="1" w:styleId="TekstdymkaZnak">
    <w:name w:val="Tekst dymka Znak"/>
    <w:basedOn w:val="Domylnaczcionkaakapitu"/>
    <w:link w:val="Tekstdymka"/>
    <w:rsid w:val="009C14EE"/>
    <w:rPr>
      <w:rFonts w:ascii="Tahoma" w:hAnsi="Tahoma" w:cs="Tahoma"/>
      <w:sz w:val="16"/>
      <w:szCs w:val="16"/>
    </w:rPr>
  </w:style>
  <w:style w:type="character" w:customStyle="1" w:styleId="StopkaZnak">
    <w:name w:val="Stopka Znak"/>
    <w:basedOn w:val="Domylnaczcionkaakapitu"/>
    <w:link w:val="Stopka"/>
    <w:uiPriority w:val="99"/>
    <w:rsid w:val="000D5F0D"/>
    <w:rPr>
      <w:rFonts w:ascii="Arial" w:hAnsi="Arial"/>
      <w:sz w:val="22"/>
    </w:rPr>
  </w:style>
  <w:style w:type="paragraph" w:styleId="Akapitzlist">
    <w:name w:val="List Paragraph"/>
    <w:basedOn w:val="Normalny"/>
    <w:uiPriority w:val="34"/>
    <w:qFormat/>
    <w:rsid w:val="00846C7B"/>
    <w:pPr>
      <w:ind w:left="720"/>
      <w:contextualSpacing/>
    </w:pPr>
  </w:style>
  <w:style w:type="paragraph" w:customStyle="1" w:styleId="Default">
    <w:name w:val="Default"/>
    <w:rsid w:val="0001720C"/>
    <w:pPr>
      <w:autoSpaceDE w:val="0"/>
      <w:autoSpaceDN w:val="0"/>
      <w:adjustRightInd w:val="0"/>
    </w:pPr>
    <w:rPr>
      <w:rFonts w:ascii="Calibri" w:eastAsia="Calibri" w:hAnsi="Calibri" w:cs="Calibri"/>
      <w:color w:val="000000"/>
      <w:sz w:val="24"/>
      <w:szCs w:val="24"/>
    </w:rPr>
  </w:style>
  <w:style w:type="character" w:styleId="Uwydatnienie">
    <w:name w:val="Emphasis"/>
    <w:basedOn w:val="Domylnaczcionkaakapitu"/>
    <w:qFormat/>
    <w:rsid w:val="000A7F9B"/>
    <w:rPr>
      <w:i/>
      <w:iCs/>
    </w:rPr>
  </w:style>
  <w:style w:type="character" w:customStyle="1" w:styleId="st1">
    <w:name w:val="st1"/>
    <w:basedOn w:val="Domylnaczcionkaakapitu"/>
    <w:rsid w:val="00474049"/>
    <w:rPr>
      <w:rFonts w:ascii="Times New Roman" w:hAnsi="Times New Roman"/>
    </w:rPr>
  </w:style>
  <w:style w:type="paragraph" w:customStyle="1" w:styleId="JDBodyText12ptBlack">
    <w:name w:val="JD_Body_Text_12pt_Black"/>
    <w:basedOn w:val="Normalny"/>
    <w:link w:val="JDBodyText12ptBlackChar"/>
    <w:qFormat/>
    <w:rsid w:val="00823AF7"/>
    <w:pPr>
      <w:suppressAutoHyphens/>
      <w:spacing w:after="120" w:line="280" w:lineRule="exact"/>
    </w:pPr>
    <w:rPr>
      <w:rFonts w:ascii="Verdana" w:eastAsia="Cambria" w:hAnsi="Verdana"/>
      <w:color w:val="000000"/>
      <w:sz w:val="24"/>
      <w:szCs w:val="24"/>
    </w:rPr>
  </w:style>
  <w:style w:type="character" w:customStyle="1" w:styleId="JDBodyText12ptBlackChar">
    <w:name w:val="JD_Body_Text_12pt_Black Char"/>
    <w:basedOn w:val="Domylnaczcionkaakapitu"/>
    <w:link w:val="JDBodyText12ptBlack"/>
    <w:rsid w:val="00823AF7"/>
    <w:rPr>
      <w:rFonts w:ascii="Verdana" w:eastAsia="Cambria" w:hAnsi="Verdana"/>
      <w:color w:val="000000"/>
      <w:sz w:val="24"/>
      <w:szCs w:val="24"/>
    </w:rPr>
  </w:style>
  <w:style w:type="character" w:styleId="Odwoaniedokomentarza">
    <w:name w:val="annotation reference"/>
    <w:basedOn w:val="Domylnaczcionkaakapitu"/>
    <w:semiHidden/>
    <w:unhideWhenUsed/>
    <w:rsid w:val="00CF2753"/>
    <w:rPr>
      <w:sz w:val="16"/>
      <w:szCs w:val="16"/>
    </w:rPr>
  </w:style>
  <w:style w:type="paragraph" w:styleId="Tekstkomentarza">
    <w:name w:val="annotation text"/>
    <w:basedOn w:val="Normalny"/>
    <w:link w:val="TekstkomentarzaZnak"/>
    <w:unhideWhenUsed/>
    <w:rsid w:val="00CF2753"/>
    <w:rPr>
      <w:sz w:val="20"/>
    </w:rPr>
  </w:style>
  <w:style w:type="character" w:customStyle="1" w:styleId="TekstkomentarzaZnak">
    <w:name w:val="Tekst komentarza Znak"/>
    <w:basedOn w:val="Domylnaczcionkaakapitu"/>
    <w:link w:val="Tekstkomentarza"/>
    <w:rsid w:val="00CF2753"/>
    <w:rPr>
      <w:rFonts w:ascii="Arial" w:hAnsi="Arial"/>
    </w:rPr>
  </w:style>
  <w:style w:type="paragraph" w:styleId="Tematkomentarza">
    <w:name w:val="annotation subject"/>
    <w:basedOn w:val="Tekstkomentarza"/>
    <w:next w:val="Tekstkomentarza"/>
    <w:link w:val="TematkomentarzaZnak"/>
    <w:semiHidden/>
    <w:unhideWhenUsed/>
    <w:rsid w:val="00CF2753"/>
    <w:rPr>
      <w:b/>
      <w:bCs/>
    </w:rPr>
  </w:style>
  <w:style w:type="character" w:customStyle="1" w:styleId="TematkomentarzaZnak">
    <w:name w:val="Temat komentarza Znak"/>
    <w:basedOn w:val="TekstkomentarzaZnak"/>
    <w:link w:val="Tematkomentarza"/>
    <w:semiHidden/>
    <w:rsid w:val="00CF2753"/>
    <w:rPr>
      <w:rFonts w:ascii="Arial" w:hAnsi="Arial"/>
      <w:b/>
      <w:bCs/>
    </w:rPr>
  </w:style>
  <w:style w:type="paragraph" w:styleId="NormalnyWeb">
    <w:name w:val="Normal (Web)"/>
    <w:basedOn w:val="Normalny"/>
    <w:uiPriority w:val="99"/>
    <w:unhideWhenUsed/>
    <w:rsid w:val="00506F00"/>
    <w:pPr>
      <w:spacing w:before="100" w:beforeAutospacing="1" w:after="100" w:afterAutospacing="1"/>
    </w:pPr>
    <w:rPr>
      <w:rFonts w:ascii="Times New Roman" w:hAnsi="Times New Roman"/>
      <w:sz w:val="24"/>
      <w:szCs w:val="24"/>
    </w:rPr>
  </w:style>
  <w:style w:type="table" w:styleId="Tabela-Siatka">
    <w:name w:val="Table Grid"/>
    <w:basedOn w:val="Standardowy"/>
    <w:uiPriority w:val="59"/>
    <w:rsid w:val="00AA4D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schriftung1">
    <w:name w:val="Beschriftung1"/>
    <w:basedOn w:val="Normalny"/>
    <w:next w:val="Normalny"/>
    <w:uiPriority w:val="35"/>
    <w:semiHidden/>
    <w:unhideWhenUsed/>
    <w:qFormat/>
    <w:rsid w:val="004A67AB"/>
    <w:pPr>
      <w:spacing w:after="200"/>
    </w:pPr>
    <w:rPr>
      <w:rFonts w:ascii="Calibri" w:eastAsia="Calibri" w:hAnsi="Calibri"/>
      <w:i/>
      <w:iCs/>
      <w:color w:val="44546A"/>
      <w:sz w:val="18"/>
      <w:szCs w:val="18"/>
    </w:rPr>
  </w:style>
  <w:style w:type="character" w:customStyle="1" w:styleId="NichtaufgelsteErwhnung1">
    <w:name w:val="Nicht aufgelöste Erwähnung1"/>
    <w:basedOn w:val="Domylnaczcionkaakapitu"/>
    <w:uiPriority w:val="99"/>
    <w:semiHidden/>
    <w:unhideWhenUsed/>
    <w:rsid w:val="00A94E63"/>
    <w:rPr>
      <w:color w:val="605E5C"/>
      <w:shd w:val="clear" w:color="auto" w:fill="E1DFDD"/>
    </w:rPr>
  </w:style>
  <w:style w:type="character" w:customStyle="1" w:styleId="NichtaufgelsteErwhnung2">
    <w:name w:val="Nicht aufgelöste Erwähnung2"/>
    <w:basedOn w:val="Domylnaczcionkaakapitu"/>
    <w:uiPriority w:val="99"/>
    <w:semiHidden/>
    <w:unhideWhenUsed/>
    <w:rsid w:val="00AA733F"/>
    <w:rPr>
      <w:color w:val="605E5C"/>
      <w:shd w:val="clear" w:color="auto" w:fill="E1DFDD"/>
    </w:rPr>
  </w:style>
  <w:style w:type="paragraph" w:styleId="HTML-wstpniesformatowany">
    <w:name w:val="HTML Preformatted"/>
    <w:basedOn w:val="Normalny"/>
    <w:link w:val="HTML-wstpniesformatowanyZnak"/>
    <w:uiPriority w:val="99"/>
    <w:semiHidden/>
    <w:unhideWhenUsed/>
    <w:rsid w:val="00AB7C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wstpniesformatowanyZnak">
    <w:name w:val="HTML - wstępnie sformatowany Znak"/>
    <w:basedOn w:val="Domylnaczcionkaakapitu"/>
    <w:link w:val="HTML-wstpniesformatowany"/>
    <w:uiPriority w:val="99"/>
    <w:semiHidden/>
    <w:rsid w:val="00AB7CBC"/>
    <w:rPr>
      <w:rFonts w:ascii="Courier New" w:hAnsi="Courier New" w:cs="Courier New"/>
    </w:rPr>
  </w:style>
  <w:style w:type="character" w:styleId="Nierozpoznanawzmianka">
    <w:name w:val="Unresolved Mention"/>
    <w:basedOn w:val="Domylnaczcionkaakapitu"/>
    <w:uiPriority w:val="99"/>
    <w:semiHidden/>
    <w:unhideWhenUsed/>
    <w:rsid w:val="002445E5"/>
    <w:rPr>
      <w:color w:val="605E5C"/>
      <w:shd w:val="clear" w:color="auto" w:fill="E1DFDD"/>
    </w:rPr>
  </w:style>
  <w:style w:type="character" w:customStyle="1" w:styleId="tokenscreated">
    <w:name w:val="tokens_created"/>
    <w:basedOn w:val="Domylnaczcionkaakapitu"/>
    <w:rsid w:val="004303B8"/>
    <w:rPr>
      <w:rFonts w:ascii="Times New Roman" w:hAnsi="Times New Roman"/>
    </w:rPr>
  </w:style>
  <w:style w:type="character" w:customStyle="1" w:styleId="tokencreated">
    <w:name w:val="token_created"/>
    <w:basedOn w:val="Domylnaczcionkaakapitu"/>
    <w:rsid w:val="004303B8"/>
    <w:rPr>
      <w:rFonts w:ascii="Times New Roman" w:hAnsi="Times New Roman"/>
    </w:rPr>
  </w:style>
  <w:style w:type="character" w:customStyle="1" w:styleId="normaltextrun">
    <w:name w:val="normaltextrun"/>
    <w:basedOn w:val="Domylnaczcionkaakapitu"/>
    <w:rsid w:val="004D7C46"/>
    <w:rPr>
      <w:rFonts w:ascii="Times New Roman" w:hAnsi="Times New Roman"/>
    </w:rPr>
  </w:style>
  <w:style w:type="paragraph" w:styleId="Poprawka">
    <w:name w:val="Revision"/>
    <w:hidden/>
    <w:uiPriority w:val="99"/>
    <w:semiHidden/>
    <w:rsid w:val="00D76E49"/>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126002">
      <w:bodyDiv w:val="1"/>
      <w:marLeft w:val="0"/>
      <w:marRight w:val="0"/>
      <w:marTop w:val="0"/>
      <w:marBottom w:val="0"/>
      <w:divBdr>
        <w:top w:val="none" w:sz="0" w:space="0" w:color="auto"/>
        <w:left w:val="none" w:sz="0" w:space="0" w:color="auto"/>
        <w:bottom w:val="none" w:sz="0" w:space="0" w:color="auto"/>
        <w:right w:val="none" w:sz="0" w:space="0" w:color="auto"/>
      </w:divBdr>
      <w:divsChild>
        <w:div w:id="2032027500">
          <w:marLeft w:val="0"/>
          <w:marRight w:val="0"/>
          <w:marTop w:val="0"/>
          <w:marBottom w:val="0"/>
          <w:divBdr>
            <w:top w:val="none" w:sz="0" w:space="0" w:color="auto"/>
            <w:left w:val="none" w:sz="0" w:space="0" w:color="auto"/>
            <w:bottom w:val="none" w:sz="0" w:space="0" w:color="auto"/>
            <w:right w:val="none" w:sz="0" w:space="0" w:color="auto"/>
          </w:divBdr>
          <w:divsChild>
            <w:div w:id="1766684210">
              <w:marLeft w:val="0"/>
              <w:marRight w:val="0"/>
              <w:marTop w:val="0"/>
              <w:marBottom w:val="0"/>
              <w:divBdr>
                <w:top w:val="none" w:sz="0" w:space="0" w:color="auto"/>
                <w:left w:val="none" w:sz="0" w:space="0" w:color="auto"/>
                <w:bottom w:val="none" w:sz="0" w:space="0" w:color="auto"/>
                <w:right w:val="none" w:sz="0" w:space="0" w:color="auto"/>
              </w:divBdr>
              <w:divsChild>
                <w:div w:id="1908833625">
                  <w:marLeft w:val="0"/>
                  <w:marRight w:val="0"/>
                  <w:marTop w:val="0"/>
                  <w:marBottom w:val="0"/>
                  <w:divBdr>
                    <w:top w:val="none" w:sz="0" w:space="0" w:color="auto"/>
                    <w:left w:val="none" w:sz="0" w:space="0" w:color="auto"/>
                    <w:bottom w:val="none" w:sz="0" w:space="0" w:color="auto"/>
                    <w:right w:val="none" w:sz="0" w:space="0" w:color="auto"/>
                  </w:divBdr>
                  <w:divsChild>
                    <w:div w:id="1391925843">
                      <w:marLeft w:val="0"/>
                      <w:marRight w:val="0"/>
                      <w:marTop w:val="0"/>
                      <w:marBottom w:val="0"/>
                      <w:divBdr>
                        <w:top w:val="none" w:sz="0" w:space="0" w:color="auto"/>
                        <w:left w:val="none" w:sz="0" w:space="0" w:color="auto"/>
                        <w:bottom w:val="none" w:sz="0" w:space="0" w:color="auto"/>
                        <w:right w:val="none" w:sz="0" w:space="0" w:color="auto"/>
                      </w:divBdr>
                      <w:divsChild>
                        <w:div w:id="377828004">
                          <w:marLeft w:val="0"/>
                          <w:marRight w:val="0"/>
                          <w:marTop w:val="0"/>
                          <w:marBottom w:val="0"/>
                          <w:divBdr>
                            <w:top w:val="none" w:sz="0" w:space="0" w:color="auto"/>
                            <w:left w:val="none" w:sz="0" w:space="0" w:color="auto"/>
                            <w:bottom w:val="none" w:sz="0" w:space="0" w:color="auto"/>
                            <w:right w:val="none" w:sz="0" w:space="0" w:color="auto"/>
                          </w:divBdr>
                          <w:divsChild>
                            <w:div w:id="589655999">
                              <w:marLeft w:val="0"/>
                              <w:marRight w:val="0"/>
                              <w:marTop w:val="0"/>
                              <w:marBottom w:val="0"/>
                              <w:divBdr>
                                <w:top w:val="none" w:sz="0" w:space="0" w:color="auto"/>
                                <w:left w:val="none" w:sz="0" w:space="0" w:color="auto"/>
                                <w:bottom w:val="none" w:sz="0" w:space="0" w:color="auto"/>
                                <w:right w:val="none" w:sz="0" w:space="0" w:color="auto"/>
                              </w:divBdr>
                              <w:divsChild>
                                <w:div w:id="290551263">
                                  <w:marLeft w:val="0"/>
                                  <w:marRight w:val="0"/>
                                  <w:marTop w:val="0"/>
                                  <w:marBottom w:val="0"/>
                                  <w:divBdr>
                                    <w:top w:val="none" w:sz="0" w:space="0" w:color="auto"/>
                                    <w:left w:val="none" w:sz="0" w:space="0" w:color="auto"/>
                                    <w:bottom w:val="none" w:sz="0" w:space="0" w:color="auto"/>
                                    <w:right w:val="none" w:sz="0" w:space="0" w:color="auto"/>
                                  </w:divBdr>
                                  <w:divsChild>
                                    <w:div w:id="1641576730">
                                      <w:marLeft w:val="0"/>
                                      <w:marRight w:val="0"/>
                                      <w:marTop w:val="0"/>
                                      <w:marBottom w:val="0"/>
                                      <w:divBdr>
                                        <w:top w:val="none" w:sz="0" w:space="0" w:color="auto"/>
                                        <w:left w:val="none" w:sz="0" w:space="0" w:color="auto"/>
                                        <w:bottom w:val="none" w:sz="0" w:space="0" w:color="auto"/>
                                        <w:right w:val="none" w:sz="0" w:space="0" w:color="auto"/>
                                      </w:divBdr>
                                      <w:divsChild>
                                        <w:div w:id="1245724525">
                                          <w:marLeft w:val="0"/>
                                          <w:marRight w:val="0"/>
                                          <w:marTop w:val="0"/>
                                          <w:marBottom w:val="495"/>
                                          <w:divBdr>
                                            <w:top w:val="none" w:sz="0" w:space="0" w:color="auto"/>
                                            <w:left w:val="none" w:sz="0" w:space="0" w:color="auto"/>
                                            <w:bottom w:val="none" w:sz="0" w:space="0" w:color="auto"/>
                                            <w:right w:val="none" w:sz="0" w:space="0" w:color="auto"/>
                                          </w:divBdr>
                                          <w:divsChild>
                                            <w:div w:id="139088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2958839">
      <w:bodyDiv w:val="1"/>
      <w:marLeft w:val="0"/>
      <w:marRight w:val="0"/>
      <w:marTop w:val="0"/>
      <w:marBottom w:val="0"/>
      <w:divBdr>
        <w:top w:val="none" w:sz="0" w:space="0" w:color="auto"/>
        <w:left w:val="none" w:sz="0" w:space="0" w:color="auto"/>
        <w:bottom w:val="none" w:sz="0" w:space="0" w:color="auto"/>
        <w:right w:val="none" w:sz="0" w:space="0" w:color="auto"/>
      </w:divBdr>
    </w:div>
    <w:div w:id="200479106">
      <w:bodyDiv w:val="1"/>
      <w:marLeft w:val="0"/>
      <w:marRight w:val="0"/>
      <w:marTop w:val="0"/>
      <w:marBottom w:val="0"/>
      <w:divBdr>
        <w:top w:val="none" w:sz="0" w:space="0" w:color="auto"/>
        <w:left w:val="none" w:sz="0" w:space="0" w:color="auto"/>
        <w:bottom w:val="none" w:sz="0" w:space="0" w:color="auto"/>
        <w:right w:val="none" w:sz="0" w:space="0" w:color="auto"/>
      </w:divBdr>
    </w:div>
    <w:div w:id="275672809">
      <w:bodyDiv w:val="1"/>
      <w:marLeft w:val="0"/>
      <w:marRight w:val="0"/>
      <w:marTop w:val="0"/>
      <w:marBottom w:val="0"/>
      <w:divBdr>
        <w:top w:val="none" w:sz="0" w:space="0" w:color="auto"/>
        <w:left w:val="none" w:sz="0" w:space="0" w:color="auto"/>
        <w:bottom w:val="none" w:sz="0" w:space="0" w:color="auto"/>
        <w:right w:val="none" w:sz="0" w:space="0" w:color="auto"/>
      </w:divBdr>
    </w:div>
    <w:div w:id="335379884">
      <w:bodyDiv w:val="1"/>
      <w:marLeft w:val="0"/>
      <w:marRight w:val="0"/>
      <w:marTop w:val="0"/>
      <w:marBottom w:val="0"/>
      <w:divBdr>
        <w:top w:val="none" w:sz="0" w:space="0" w:color="auto"/>
        <w:left w:val="none" w:sz="0" w:space="0" w:color="auto"/>
        <w:bottom w:val="none" w:sz="0" w:space="0" w:color="auto"/>
        <w:right w:val="none" w:sz="0" w:space="0" w:color="auto"/>
      </w:divBdr>
    </w:div>
    <w:div w:id="354037670">
      <w:bodyDiv w:val="1"/>
      <w:marLeft w:val="0"/>
      <w:marRight w:val="0"/>
      <w:marTop w:val="0"/>
      <w:marBottom w:val="0"/>
      <w:divBdr>
        <w:top w:val="none" w:sz="0" w:space="0" w:color="auto"/>
        <w:left w:val="none" w:sz="0" w:space="0" w:color="auto"/>
        <w:bottom w:val="none" w:sz="0" w:space="0" w:color="auto"/>
        <w:right w:val="none" w:sz="0" w:space="0" w:color="auto"/>
      </w:divBdr>
    </w:div>
    <w:div w:id="440153999">
      <w:bodyDiv w:val="1"/>
      <w:marLeft w:val="0"/>
      <w:marRight w:val="0"/>
      <w:marTop w:val="0"/>
      <w:marBottom w:val="0"/>
      <w:divBdr>
        <w:top w:val="none" w:sz="0" w:space="0" w:color="auto"/>
        <w:left w:val="none" w:sz="0" w:space="0" w:color="auto"/>
        <w:bottom w:val="none" w:sz="0" w:space="0" w:color="auto"/>
        <w:right w:val="none" w:sz="0" w:space="0" w:color="auto"/>
      </w:divBdr>
      <w:divsChild>
        <w:div w:id="199823667">
          <w:marLeft w:val="734"/>
          <w:marRight w:val="0"/>
          <w:marTop w:val="0"/>
          <w:marBottom w:val="0"/>
          <w:divBdr>
            <w:top w:val="none" w:sz="0" w:space="0" w:color="auto"/>
            <w:left w:val="none" w:sz="0" w:space="0" w:color="auto"/>
            <w:bottom w:val="none" w:sz="0" w:space="0" w:color="auto"/>
            <w:right w:val="none" w:sz="0" w:space="0" w:color="auto"/>
          </w:divBdr>
        </w:div>
        <w:div w:id="1779445907">
          <w:marLeft w:val="734"/>
          <w:marRight w:val="0"/>
          <w:marTop w:val="0"/>
          <w:marBottom w:val="0"/>
          <w:divBdr>
            <w:top w:val="none" w:sz="0" w:space="0" w:color="auto"/>
            <w:left w:val="none" w:sz="0" w:space="0" w:color="auto"/>
            <w:bottom w:val="none" w:sz="0" w:space="0" w:color="auto"/>
            <w:right w:val="none" w:sz="0" w:space="0" w:color="auto"/>
          </w:divBdr>
        </w:div>
        <w:div w:id="1799764226">
          <w:marLeft w:val="734"/>
          <w:marRight w:val="0"/>
          <w:marTop w:val="0"/>
          <w:marBottom w:val="0"/>
          <w:divBdr>
            <w:top w:val="none" w:sz="0" w:space="0" w:color="auto"/>
            <w:left w:val="none" w:sz="0" w:space="0" w:color="auto"/>
            <w:bottom w:val="none" w:sz="0" w:space="0" w:color="auto"/>
            <w:right w:val="none" w:sz="0" w:space="0" w:color="auto"/>
          </w:divBdr>
        </w:div>
      </w:divsChild>
    </w:div>
    <w:div w:id="549265420">
      <w:bodyDiv w:val="1"/>
      <w:marLeft w:val="0"/>
      <w:marRight w:val="0"/>
      <w:marTop w:val="0"/>
      <w:marBottom w:val="0"/>
      <w:divBdr>
        <w:top w:val="none" w:sz="0" w:space="0" w:color="auto"/>
        <w:left w:val="none" w:sz="0" w:space="0" w:color="auto"/>
        <w:bottom w:val="none" w:sz="0" w:space="0" w:color="auto"/>
        <w:right w:val="none" w:sz="0" w:space="0" w:color="auto"/>
      </w:divBdr>
    </w:div>
    <w:div w:id="734426231">
      <w:bodyDiv w:val="1"/>
      <w:marLeft w:val="0"/>
      <w:marRight w:val="0"/>
      <w:marTop w:val="0"/>
      <w:marBottom w:val="0"/>
      <w:divBdr>
        <w:top w:val="none" w:sz="0" w:space="0" w:color="auto"/>
        <w:left w:val="none" w:sz="0" w:space="0" w:color="auto"/>
        <w:bottom w:val="none" w:sz="0" w:space="0" w:color="auto"/>
        <w:right w:val="none" w:sz="0" w:space="0" w:color="auto"/>
      </w:divBdr>
      <w:divsChild>
        <w:div w:id="714308990">
          <w:marLeft w:val="734"/>
          <w:marRight w:val="0"/>
          <w:marTop w:val="0"/>
          <w:marBottom w:val="0"/>
          <w:divBdr>
            <w:top w:val="none" w:sz="0" w:space="0" w:color="auto"/>
            <w:left w:val="none" w:sz="0" w:space="0" w:color="auto"/>
            <w:bottom w:val="none" w:sz="0" w:space="0" w:color="auto"/>
            <w:right w:val="none" w:sz="0" w:space="0" w:color="auto"/>
          </w:divBdr>
        </w:div>
        <w:div w:id="843472636">
          <w:marLeft w:val="734"/>
          <w:marRight w:val="0"/>
          <w:marTop w:val="0"/>
          <w:marBottom w:val="0"/>
          <w:divBdr>
            <w:top w:val="none" w:sz="0" w:space="0" w:color="auto"/>
            <w:left w:val="none" w:sz="0" w:space="0" w:color="auto"/>
            <w:bottom w:val="none" w:sz="0" w:space="0" w:color="auto"/>
            <w:right w:val="none" w:sz="0" w:space="0" w:color="auto"/>
          </w:divBdr>
        </w:div>
        <w:div w:id="1041058302">
          <w:marLeft w:val="734"/>
          <w:marRight w:val="0"/>
          <w:marTop w:val="0"/>
          <w:marBottom w:val="0"/>
          <w:divBdr>
            <w:top w:val="none" w:sz="0" w:space="0" w:color="auto"/>
            <w:left w:val="none" w:sz="0" w:space="0" w:color="auto"/>
            <w:bottom w:val="none" w:sz="0" w:space="0" w:color="auto"/>
            <w:right w:val="none" w:sz="0" w:space="0" w:color="auto"/>
          </w:divBdr>
        </w:div>
      </w:divsChild>
    </w:div>
    <w:div w:id="817112010">
      <w:bodyDiv w:val="1"/>
      <w:marLeft w:val="0"/>
      <w:marRight w:val="0"/>
      <w:marTop w:val="0"/>
      <w:marBottom w:val="0"/>
      <w:divBdr>
        <w:top w:val="none" w:sz="0" w:space="0" w:color="auto"/>
        <w:left w:val="none" w:sz="0" w:space="0" w:color="auto"/>
        <w:bottom w:val="none" w:sz="0" w:space="0" w:color="auto"/>
        <w:right w:val="none" w:sz="0" w:space="0" w:color="auto"/>
      </w:divBdr>
    </w:div>
    <w:div w:id="854687656">
      <w:bodyDiv w:val="1"/>
      <w:marLeft w:val="0"/>
      <w:marRight w:val="0"/>
      <w:marTop w:val="0"/>
      <w:marBottom w:val="0"/>
      <w:divBdr>
        <w:top w:val="none" w:sz="0" w:space="0" w:color="auto"/>
        <w:left w:val="none" w:sz="0" w:space="0" w:color="auto"/>
        <w:bottom w:val="none" w:sz="0" w:space="0" w:color="auto"/>
        <w:right w:val="none" w:sz="0" w:space="0" w:color="auto"/>
      </w:divBdr>
    </w:div>
    <w:div w:id="1026062700">
      <w:bodyDiv w:val="1"/>
      <w:marLeft w:val="0"/>
      <w:marRight w:val="0"/>
      <w:marTop w:val="0"/>
      <w:marBottom w:val="0"/>
      <w:divBdr>
        <w:top w:val="none" w:sz="0" w:space="0" w:color="auto"/>
        <w:left w:val="none" w:sz="0" w:space="0" w:color="auto"/>
        <w:bottom w:val="none" w:sz="0" w:space="0" w:color="auto"/>
        <w:right w:val="none" w:sz="0" w:space="0" w:color="auto"/>
      </w:divBdr>
      <w:divsChild>
        <w:div w:id="859389795">
          <w:marLeft w:val="418"/>
          <w:marRight w:val="0"/>
          <w:marTop w:val="0"/>
          <w:marBottom w:val="0"/>
          <w:divBdr>
            <w:top w:val="none" w:sz="0" w:space="0" w:color="auto"/>
            <w:left w:val="none" w:sz="0" w:space="0" w:color="auto"/>
            <w:bottom w:val="none" w:sz="0" w:space="0" w:color="auto"/>
            <w:right w:val="none" w:sz="0" w:space="0" w:color="auto"/>
          </w:divBdr>
        </w:div>
        <w:div w:id="1438603485">
          <w:marLeft w:val="418"/>
          <w:marRight w:val="0"/>
          <w:marTop w:val="0"/>
          <w:marBottom w:val="0"/>
          <w:divBdr>
            <w:top w:val="none" w:sz="0" w:space="0" w:color="auto"/>
            <w:left w:val="none" w:sz="0" w:space="0" w:color="auto"/>
            <w:bottom w:val="none" w:sz="0" w:space="0" w:color="auto"/>
            <w:right w:val="none" w:sz="0" w:space="0" w:color="auto"/>
          </w:divBdr>
        </w:div>
      </w:divsChild>
    </w:div>
    <w:div w:id="1033774398">
      <w:bodyDiv w:val="1"/>
      <w:marLeft w:val="0"/>
      <w:marRight w:val="0"/>
      <w:marTop w:val="0"/>
      <w:marBottom w:val="0"/>
      <w:divBdr>
        <w:top w:val="none" w:sz="0" w:space="0" w:color="auto"/>
        <w:left w:val="none" w:sz="0" w:space="0" w:color="auto"/>
        <w:bottom w:val="none" w:sz="0" w:space="0" w:color="auto"/>
        <w:right w:val="none" w:sz="0" w:space="0" w:color="auto"/>
      </w:divBdr>
    </w:div>
    <w:div w:id="1044404025">
      <w:bodyDiv w:val="1"/>
      <w:marLeft w:val="0"/>
      <w:marRight w:val="0"/>
      <w:marTop w:val="0"/>
      <w:marBottom w:val="0"/>
      <w:divBdr>
        <w:top w:val="none" w:sz="0" w:space="0" w:color="auto"/>
        <w:left w:val="none" w:sz="0" w:space="0" w:color="auto"/>
        <w:bottom w:val="none" w:sz="0" w:space="0" w:color="auto"/>
        <w:right w:val="none" w:sz="0" w:space="0" w:color="auto"/>
      </w:divBdr>
    </w:div>
    <w:div w:id="1070731776">
      <w:bodyDiv w:val="1"/>
      <w:marLeft w:val="0"/>
      <w:marRight w:val="0"/>
      <w:marTop w:val="0"/>
      <w:marBottom w:val="0"/>
      <w:divBdr>
        <w:top w:val="none" w:sz="0" w:space="0" w:color="auto"/>
        <w:left w:val="none" w:sz="0" w:space="0" w:color="auto"/>
        <w:bottom w:val="none" w:sz="0" w:space="0" w:color="auto"/>
        <w:right w:val="none" w:sz="0" w:space="0" w:color="auto"/>
      </w:divBdr>
    </w:div>
    <w:div w:id="1077439941">
      <w:bodyDiv w:val="1"/>
      <w:marLeft w:val="0"/>
      <w:marRight w:val="0"/>
      <w:marTop w:val="0"/>
      <w:marBottom w:val="0"/>
      <w:divBdr>
        <w:top w:val="none" w:sz="0" w:space="0" w:color="auto"/>
        <w:left w:val="none" w:sz="0" w:space="0" w:color="auto"/>
        <w:bottom w:val="none" w:sz="0" w:space="0" w:color="auto"/>
        <w:right w:val="none" w:sz="0" w:space="0" w:color="auto"/>
      </w:divBdr>
    </w:div>
    <w:div w:id="1080442373">
      <w:bodyDiv w:val="1"/>
      <w:marLeft w:val="0"/>
      <w:marRight w:val="0"/>
      <w:marTop w:val="0"/>
      <w:marBottom w:val="0"/>
      <w:divBdr>
        <w:top w:val="none" w:sz="0" w:space="0" w:color="auto"/>
        <w:left w:val="none" w:sz="0" w:space="0" w:color="auto"/>
        <w:bottom w:val="none" w:sz="0" w:space="0" w:color="auto"/>
        <w:right w:val="none" w:sz="0" w:space="0" w:color="auto"/>
      </w:divBdr>
    </w:div>
    <w:div w:id="1115713942">
      <w:bodyDiv w:val="1"/>
      <w:marLeft w:val="0"/>
      <w:marRight w:val="0"/>
      <w:marTop w:val="0"/>
      <w:marBottom w:val="0"/>
      <w:divBdr>
        <w:top w:val="none" w:sz="0" w:space="0" w:color="auto"/>
        <w:left w:val="none" w:sz="0" w:space="0" w:color="auto"/>
        <w:bottom w:val="none" w:sz="0" w:space="0" w:color="auto"/>
        <w:right w:val="none" w:sz="0" w:space="0" w:color="auto"/>
      </w:divBdr>
      <w:divsChild>
        <w:div w:id="81071103">
          <w:marLeft w:val="734"/>
          <w:marRight w:val="0"/>
          <w:marTop w:val="0"/>
          <w:marBottom w:val="0"/>
          <w:divBdr>
            <w:top w:val="none" w:sz="0" w:space="0" w:color="auto"/>
            <w:left w:val="none" w:sz="0" w:space="0" w:color="auto"/>
            <w:bottom w:val="none" w:sz="0" w:space="0" w:color="auto"/>
            <w:right w:val="none" w:sz="0" w:space="0" w:color="auto"/>
          </w:divBdr>
        </w:div>
      </w:divsChild>
    </w:div>
    <w:div w:id="1197540687">
      <w:bodyDiv w:val="1"/>
      <w:marLeft w:val="0"/>
      <w:marRight w:val="0"/>
      <w:marTop w:val="0"/>
      <w:marBottom w:val="0"/>
      <w:divBdr>
        <w:top w:val="none" w:sz="0" w:space="0" w:color="auto"/>
        <w:left w:val="none" w:sz="0" w:space="0" w:color="auto"/>
        <w:bottom w:val="none" w:sz="0" w:space="0" w:color="auto"/>
        <w:right w:val="none" w:sz="0" w:space="0" w:color="auto"/>
      </w:divBdr>
    </w:div>
    <w:div w:id="1208645137">
      <w:bodyDiv w:val="1"/>
      <w:marLeft w:val="0"/>
      <w:marRight w:val="0"/>
      <w:marTop w:val="0"/>
      <w:marBottom w:val="0"/>
      <w:divBdr>
        <w:top w:val="none" w:sz="0" w:space="0" w:color="auto"/>
        <w:left w:val="none" w:sz="0" w:space="0" w:color="auto"/>
        <w:bottom w:val="none" w:sz="0" w:space="0" w:color="auto"/>
        <w:right w:val="none" w:sz="0" w:space="0" w:color="auto"/>
      </w:divBdr>
    </w:div>
    <w:div w:id="1279725333">
      <w:bodyDiv w:val="1"/>
      <w:marLeft w:val="0"/>
      <w:marRight w:val="0"/>
      <w:marTop w:val="0"/>
      <w:marBottom w:val="0"/>
      <w:divBdr>
        <w:top w:val="none" w:sz="0" w:space="0" w:color="auto"/>
        <w:left w:val="none" w:sz="0" w:space="0" w:color="auto"/>
        <w:bottom w:val="none" w:sz="0" w:space="0" w:color="auto"/>
        <w:right w:val="none" w:sz="0" w:space="0" w:color="auto"/>
      </w:divBdr>
    </w:div>
    <w:div w:id="1323658627">
      <w:bodyDiv w:val="1"/>
      <w:marLeft w:val="0"/>
      <w:marRight w:val="0"/>
      <w:marTop w:val="0"/>
      <w:marBottom w:val="0"/>
      <w:divBdr>
        <w:top w:val="none" w:sz="0" w:space="0" w:color="auto"/>
        <w:left w:val="none" w:sz="0" w:space="0" w:color="auto"/>
        <w:bottom w:val="none" w:sz="0" w:space="0" w:color="auto"/>
        <w:right w:val="none" w:sz="0" w:space="0" w:color="auto"/>
      </w:divBdr>
    </w:div>
    <w:div w:id="1347174996">
      <w:bodyDiv w:val="1"/>
      <w:marLeft w:val="0"/>
      <w:marRight w:val="0"/>
      <w:marTop w:val="0"/>
      <w:marBottom w:val="0"/>
      <w:divBdr>
        <w:top w:val="none" w:sz="0" w:space="0" w:color="auto"/>
        <w:left w:val="none" w:sz="0" w:space="0" w:color="auto"/>
        <w:bottom w:val="none" w:sz="0" w:space="0" w:color="auto"/>
        <w:right w:val="none" w:sz="0" w:space="0" w:color="auto"/>
      </w:divBdr>
    </w:div>
    <w:div w:id="1371109483">
      <w:bodyDiv w:val="1"/>
      <w:marLeft w:val="0"/>
      <w:marRight w:val="0"/>
      <w:marTop w:val="0"/>
      <w:marBottom w:val="0"/>
      <w:divBdr>
        <w:top w:val="none" w:sz="0" w:space="0" w:color="auto"/>
        <w:left w:val="none" w:sz="0" w:space="0" w:color="auto"/>
        <w:bottom w:val="none" w:sz="0" w:space="0" w:color="auto"/>
        <w:right w:val="none" w:sz="0" w:space="0" w:color="auto"/>
      </w:divBdr>
    </w:div>
    <w:div w:id="1434939681">
      <w:bodyDiv w:val="1"/>
      <w:marLeft w:val="0"/>
      <w:marRight w:val="0"/>
      <w:marTop w:val="0"/>
      <w:marBottom w:val="0"/>
      <w:divBdr>
        <w:top w:val="none" w:sz="0" w:space="0" w:color="auto"/>
        <w:left w:val="none" w:sz="0" w:space="0" w:color="auto"/>
        <w:bottom w:val="none" w:sz="0" w:space="0" w:color="auto"/>
        <w:right w:val="none" w:sz="0" w:space="0" w:color="auto"/>
      </w:divBdr>
    </w:div>
    <w:div w:id="1440877458">
      <w:bodyDiv w:val="1"/>
      <w:marLeft w:val="0"/>
      <w:marRight w:val="0"/>
      <w:marTop w:val="0"/>
      <w:marBottom w:val="0"/>
      <w:divBdr>
        <w:top w:val="none" w:sz="0" w:space="0" w:color="auto"/>
        <w:left w:val="none" w:sz="0" w:space="0" w:color="auto"/>
        <w:bottom w:val="none" w:sz="0" w:space="0" w:color="auto"/>
        <w:right w:val="none" w:sz="0" w:space="0" w:color="auto"/>
      </w:divBdr>
    </w:div>
    <w:div w:id="1488980065">
      <w:bodyDiv w:val="1"/>
      <w:marLeft w:val="0"/>
      <w:marRight w:val="0"/>
      <w:marTop w:val="0"/>
      <w:marBottom w:val="0"/>
      <w:divBdr>
        <w:top w:val="none" w:sz="0" w:space="0" w:color="auto"/>
        <w:left w:val="none" w:sz="0" w:space="0" w:color="auto"/>
        <w:bottom w:val="none" w:sz="0" w:space="0" w:color="auto"/>
        <w:right w:val="none" w:sz="0" w:space="0" w:color="auto"/>
      </w:divBdr>
    </w:div>
    <w:div w:id="1505516548">
      <w:bodyDiv w:val="1"/>
      <w:marLeft w:val="0"/>
      <w:marRight w:val="0"/>
      <w:marTop w:val="0"/>
      <w:marBottom w:val="0"/>
      <w:divBdr>
        <w:top w:val="none" w:sz="0" w:space="0" w:color="auto"/>
        <w:left w:val="none" w:sz="0" w:space="0" w:color="auto"/>
        <w:bottom w:val="none" w:sz="0" w:space="0" w:color="auto"/>
        <w:right w:val="none" w:sz="0" w:space="0" w:color="auto"/>
      </w:divBdr>
    </w:div>
    <w:div w:id="1810320502">
      <w:bodyDiv w:val="1"/>
      <w:marLeft w:val="0"/>
      <w:marRight w:val="0"/>
      <w:marTop w:val="0"/>
      <w:marBottom w:val="0"/>
      <w:divBdr>
        <w:top w:val="none" w:sz="0" w:space="0" w:color="auto"/>
        <w:left w:val="none" w:sz="0" w:space="0" w:color="auto"/>
        <w:bottom w:val="none" w:sz="0" w:space="0" w:color="auto"/>
        <w:right w:val="none" w:sz="0" w:space="0" w:color="auto"/>
      </w:divBdr>
    </w:div>
    <w:div w:id="1860728543">
      <w:bodyDiv w:val="1"/>
      <w:marLeft w:val="0"/>
      <w:marRight w:val="0"/>
      <w:marTop w:val="0"/>
      <w:marBottom w:val="0"/>
      <w:divBdr>
        <w:top w:val="none" w:sz="0" w:space="0" w:color="auto"/>
        <w:left w:val="none" w:sz="0" w:space="0" w:color="auto"/>
        <w:bottom w:val="none" w:sz="0" w:space="0" w:color="auto"/>
        <w:right w:val="none" w:sz="0" w:space="0" w:color="auto"/>
      </w:divBdr>
    </w:div>
    <w:div w:id="1896618097">
      <w:bodyDiv w:val="1"/>
      <w:marLeft w:val="0"/>
      <w:marRight w:val="0"/>
      <w:marTop w:val="0"/>
      <w:marBottom w:val="0"/>
      <w:divBdr>
        <w:top w:val="none" w:sz="0" w:space="0" w:color="auto"/>
        <w:left w:val="none" w:sz="0" w:space="0" w:color="auto"/>
        <w:bottom w:val="none" w:sz="0" w:space="0" w:color="auto"/>
        <w:right w:val="none" w:sz="0" w:space="0" w:color="auto"/>
      </w:divBdr>
    </w:div>
    <w:div w:id="1908756680">
      <w:bodyDiv w:val="1"/>
      <w:marLeft w:val="0"/>
      <w:marRight w:val="0"/>
      <w:marTop w:val="0"/>
      <w:marBottom w:val="0"/>
      <w:divBdr>
        <w:top w:val="none" w:sz="0" w:space="0" w:color="auto"/>
        <w:left w:val="none" w:sz="0" w:space="0" w:color="auto"/>
        <w:bottom w:val="none" w:sz="0" w:space="0" w:color="auto"/>
        <w:right w:val="none" w:sz="0" w:space="0" w:color="auto"/>
      </w:divBdr>
    </w:div>
    <w:div w:id="1950819013">
      <w:bodyDiv w:val="1"/>
      <w:marLeft w:val="0"/>
      <w:marRight w:val="0"/>
      <w:marTop w:val="0"/>
      <w:marBottom w:val="0"/>
      <w:divBdr>
        <w:top w:val="none" w:sz="0" w:space="0" w:color="auto"/>
        <w:left w:val="none" w:sz="0" w:space="0" w:color="auto"/>
        <w:bottom w:val="none" w:sz="0" w:space="0" w:color="auto"/>
        <w:right w:val="none" w:sz="0" w:space="0" w:color="auto"/>
      </w:divBdr>
    </w:div>
    <w:div w:id="2011787576">
      <w:bodyDiv w:val="1"/>
      <w:marLeft w:val="0"/>
      <w:marRight w:val="0"/>
      <w:marTop w:val="0"/>
      <w:marBottom w:val="0"/>
      <w:divBdr>
        <w:top w:val="none" w:sz="0" w:space="0" w:color="auto"/>
        <w:left w:val="none" w:sz="0" w:space="0" w:color="auto"/>
        <w:bottom w:val="none" w:sz="0" w:space="0" w:color="auto"/>
        <w:right w:val="none" w:sz="0" w:space="0" w:color="auto"/>
      </w:divBdr>
      <w:divsChild>
        <w:div w:id="141894485">
          <w:marLeft w:val="0"/>
          <w:marRight w:val="0"/>
          <w:marTop w:val="0"/>
          <w:marBottom w:val="0"/>
          <w:divBdr>
            <w:top w:val="none" w:sz="0" w:space="0" w:color="auto"/>
            <w:left w:val="none" w:sz="0" w:space="0" w:color="auto"/>
            <w:bottom w:val="none" w:sz="0" w:space="0" w:color="auto"/>
            <w:right w:val="none" w:sz="0" w:space="0" w:color="auto"/>
          </w:divBdr>
          <w:divsChild>
            <w:div w:id="726100856">
              <w:marLeft w:val="0"/>
              <w:marRight w:val="0"/>
              <w:marTop w:val="0"/>
              <w:marBottom w:val="0"/>
              <w:divBdr>
                <w:top w:val="none" w:sz="0" w:space="0" w:color="auto"/>
                <w:left w:val="none" w:sz="0" w:space="0" w:color="auto"/>
                <w:bottom w:val="none" w:sz="0" w:space="0" w:color="auto"/>
                <w:right w:val="none" w:sz="0" w:space="0" w:color="auto"/>
              </w:divBdr>
              <w:divsChild>
                <w:div w:id="1655377231">
                  <w:marLeft w:val="0"/>
                  <w:marRight w:val="0"/>
                  <w:marTop w:val="0"/>
                  <w:marBottom w:val="0"/>
                  <w:divBdr>
                    <w:top w:val="none" w:sz="0" w:space="0" w:color="auto"/>
                    <w:left w:val="none" w:sz="0" w:space="0" w:color="auto"/>
                    <w:bottom w:val="none" w:sz="0" w:space="0" w:color="auto"/>
                    <w:right w:val="none" w:sz="0" w:space="0" w:color="auto"/>
                  </w:divBdr>
                  <w:divsChild>
                    <w:div w:id="369230137">
                      <w:marLeft w:val="0"/>
                      <w:marRight w:val="0"/>
                      <w:marTop w:val="0"/>
                      <w:marBottom w:val="0"/>
                      <w:divBdr>
                        <w:top w:val="none" w:sz="0" w:space="0" w:color="auto"/>
                        <w:left w:val="none" w:sz="0" w:space="0" w:color="auto"/>
                        <w:bottom w:val="none" w:sz="0" w:space="0" w:color="auto"/>
                        <w:right w:val="none" w:sz="0" w:space="0" w:color="auto"/>
                      </w:divBdr>
                      <w:divsChild>
                        <w:div w:id="881483006">
                          <w:marLeft w:val="0"/>
                          <w:marRight w:val="0"/>
                          <w:marTop w:val="0"/>
                          <w:marBottom w:val="0"/>
                          <w:divBdr>
                            <w:top w:val="none" w:sz="0" w:space="0" w:color="auto"/>
                            <w:left w:val="none" w:sz="0" w:space="0" w:color="auto"/>
                            <w:bottom w:val="none" w:sz="0" w:space="0" w:color="auto"/>
                            <w:right w:val="none" w:sz="0" w:space="0" w:color="auto"/>
                          </w:divBdr>
                          <w:divsChild>
                            <w:div w:id="735054753">
                              <w:marLeft w:val="0"/>
                              <w:marRight w:val="0"/>
                              <w:marTop w:val="0"/>
                              <w:marBottom w:val="0"/>
                              <w:divBdr>
                                <w:top w:val="none" w:sz="0" w:space="0" w:color="auto"/>
                                <w:left w:val="none" w:sz="0" w:space="0" w:color="auto"/>
                                <w:bottom w:val="none" w:sz="0" w:space="0" w:color="auto"/>
                                <w:right w:val="none" w:sz="0" w:space="0" w:color="auto"/>
                              </w:divBdr>
                              <w:divsChild>
                                <w:div w:id="832380604">
                                  <w:marLeft w:val="0"/>
                                  <w:marRight w:val="0"/>
                                  <w:marTop w:val="0"/>
                                  <w:marBottom w:val="0"/>
                                  <w:divBdr>
                                    <w:top w:val="none" w:sz="0" w:space="0" w:color="auto"/>
                                    <w:left w:val="none" w:sz="0" w:space="0" w:color="auto"/>
                                    <w:bottom w:val="none" w:sz="0" w:space="0" w:color="auto"/>
                                    <w:right w:val="none" w:sz="0" w:space="0" w:color="auto"/>
                                  </w:divBdr>
                                  <w:divsChild>
                                    <w:div w:id="471216349">
                                      <w:marLeft w:val="0"/>
                                      <w:marRight w:val="0"/>
                                      <w:marTop w:val="0"/>
                                      <w:marBottom w:val="0"/>
                                      <w:divBdr>
                                        <w:top w:val="none" w:sz="0" w:space="0" w:color="auto"/>
                                        <w:left w:val="none" w:sz="0" w:space="0" w:color="auto"/>
                                        <w:bottom w:val="none" w:sz="0" w:space="0" w:color="auto"/>
                                        <w:right w:val="none" w:sz="0" w:space="0" w:color="auto"/>
                                      </w:divBdr>
                                      <w:divsChild>
                                        <w:div w:id="1041436527">
                                          <w:marLeft w:val="0"/>
                                          <w:marRight w:val="0"/>
                                          <w:marTop w:val="0"/>
                                          <w:marBottom w:val="495"/>
                                          <w:divBdr>
                                            <w:top w:val="none" w:sz="0" w:space="0" w:color="auto"/>
                                            <w:left w:val="none" w:sz="0" w:space="0" w:color="auto"/>
                                            <w:bottom w:val="none" w:sz="0" w:space="0" w:color="auto"/>
                                            <w:right w:val="none" w:sz="0" w:space="0" w:color="auto"/>
                                          </w:divBdr>
                                          <w:divsChild>
                                            <w:div w:id="44527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19114098">
      <w:bodyDiv w:val="1"/>
      <w:marLeft w:val="0"/>
      <w:marRight w:val="0"/>
      <w:marTop w:val="0"/>
      <w:marBottom w:val="0"/>
      <w:divBdr>
        <w:top w:val="none" w:sz="0" w:space="0" w:color="auto"/>
        <w:left w:val="none" w:sz="0" w:space="0" w:color="auto"/>
        <w:bottom w:val="none" w:sz="0" w:space="0" w:color="auto"/>
        <w:right w:val="none" w:sz="0" w:space="0" w:color="auto"/>
      </w:divBdr>
      <w:divsChild>
        <w:div w:id="1272782006">
          <w:marLeft w:val="0"/>
          <w:marRight w:val="0"/>
          <w:marTop w:val="0"/>
          <w:marBottom w:val="0"/>
          <w:divBdr>
            <w:top w:val="none" w:sz="0" w:space="0" w:color="auto"/>
            <w:left w:val="none" w:sz="0" w:space="0" w:color="auto"/>
            <w:bottom w:val="none" w:sz="0" w:space="0" w:color="auto"/>
            <w:right w:val="none" w:sz="0" w:space="0" w:color="auto"/>
          </w:divBdr>
          <w:divsChild>
            <w:div w:id="644630712">
              <w:marLeft w:val="0"/>
              <w:marRight w:val="0"/>
              <w:marTop w:val="0"/>
              <w:marBottom w:val="0"/>
              <w:divBdr>
                <w:top w:val="none" w:sz="0" w:space="0" w:color="auto"/>
                <w:left w:val="none" w:sz="0" w:space="0" w:color="auto"/>
                <w:bottom w:val="none" w:sz="0" w:space="0" w:color="auto"/>
                <w:right w:val="none" w:sz="0" w:space="0" w:color="auto"/>
              </w:divBdr>
              <w:divsChild>
                <w:div w:id="1341588444">
                  <w:marLeft w:val="0"/>
                  <w:marRight w:val="0"/>
                  <w:marTop w:val="0"/>
                  <w:marBottom w:val="0"/>
                  <w:divBdr>
                    <w:top w:val="none" w:sz="0" w:space="0" w:color="auto"/>
                    <w:left w:val="none" w:sz="0" w:space="0" w:color="auto"/>
                    <w:bottom w:val="none" w:sz="0" w:space="0" w:color="auto"/>
                    <w:right w:val="none" w:sz="0" w:space="0" w:color="auto"/>
                  </w:divBdr>
                  <w:divsChild>
                    <w:div w:id="64769135">
                      <w:marLeft w:val="0"/>
                      <w:marRight w:val="0"/>
                      <w:marTop w:val="0"/>
                      <w:marBottom w:val="0"/>
                      <w:divBdr>
                        <w:top w:val="none" w:sz="0" w:space="0" w:color="auto"/>
                        <w:left w:val="none" w:sz="0" w:space="0" w:color="auto"/>
                        <w:bottom w:val="none" w:sz="0" w:space="0" w:color="auto"/>
                        <w:right w:val="none" w:sz="0" w:space="0" w:color="auto"/>
                      </w:divBdr>
                      <w:divsChild>
                        <w:div w:id="1347168636">
                          <w:marLeft w:val="-300"/>
                          <w:marRight w:val="-300"/>
                          <w:marTop w:val="0"/>
                          <w:marBottom w:val="0"/>
                          <w:divBdr>
                            <w:top w:val="none" w:sz="0" w:space="0" w:color="auto"/>
                            <w:left w:val="none" w:sz="0" w:space="0" w:color="auto"/>
                            <w:bottom w:val="none" w:sz="0" w:space="0" w:color="auto"/>
                            <w:right w:val="none" w:sz="0" w:space="0" w:color="auto"/>
                          </w:divBdr>
                          <w:divsChild>
                            <w:div w:id="1797521700">
                              <w:marLeft w:val="0"/>
                              <w:marRight w:val="0"/>
                              <w:marTop w:val="0"/>
                              <w:marBottom w:val="0"/>
                              <w:divBdr>
                                <w:top w:val="none" w:sz="0" w:space="0" w:color="auto"/>
                                <w:left w:val="none" w:sz="0" w:space="0" w:color="auto"/>
                                <w:bottom w:val="none" w:sz="0" w:space="0" w:color="auto"/>
                                <w:right w:val="none" w:sz="0" w:space="0" w:color="auto"/>
                              </w:divBdr>
                              <w:divsChild>
                                <w:div w:id="170120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0996143">
              <w:marLeft w:val="0"/>
              <w:marRight w:val="0"/>
              <w:marTop w:val="0"/>
              <w:marBottom w:val="0"/>
              <w:divBdr>
                <w:top w:val="none" w:sz="0" w:space="0" w:color="auto"/>
                <w:left w:val="none" w:sz="0" w:space="0" w:color="auto"/>
                <w:bottom w:val="none" w:sz="0" w:space="0" w:color="auto"/>
                <w:right w:val="none" w:sz="0" w:space="0" w:color="auto"/>
              </w:divBdr>
              <w:divsChild>
                <w:div w:id="71121527">
                  <w:marLeft w:val="0"/>
                  <w:marRight w:val="0"/>
                  <w:marTop w:val="0"/>
                  <w:marBottom w:val="0"/>
                  <w:divBdr>
                    <w:top w:val="none" w:sz="0" w:space="0" w:color="auto"/>
                    <w:left w:val="none" w:sz="0" w:space="0" w:color="auto"/>
                    <w:bottom w:val="none" w:sz="0" w:space="0" w:color="auto"/>
                    <w:right w:val="none" w:sz="0" w:space="0" w:color="auto"/>
                  </w:divBdr>
                  <w:divsChild>
                    <w:div w:id="1062144307">
                      <w:marLeft w:val="0"/>
                      <w:marRight w:val="0"/>
                      <w:marTop w:val="0"/>
                      <w:marBottom w:val="0"/>
                      <w:divBdr>
                        <w:top w:val="none" w:sz="0" w:space="0" w:color="auto"/>
                        <w:left w:val="none" w:sz="0" w:space="0" w:color="auto"/>
                        <w:bottom w:val="none" w:sz="0" w:space="0" w:color="auto"/>
                        <w:right w:val="none" w:sz="0" w:space="0" w:color="auto"/>
                      </w:divBdr>
                      <w:divsChild>
                        <w:div w:id="512650713">
                          <w:marLeft w:val="-300"/>
                          <w:marRight w:val="-300"/>
                          <w:marTop w:val="0"/>
                          <w:marBottom w:val="0"/>
                          <w:divBdr>
                            <w:top w:val="none" w:sz="0" w:space="0" w:color="auto"/>
                            <w:left w:val="none" w:sz="0" w:space="0" w:color="auto"/>
                            <w:bottom w:val="none" w:sz="0" w:space="0" w:color="auto"/>
                            <w:right w:val="none" w:sz="0" w:space="0" w:color="auto"/>
                          </w:divBdr>
                          <w:divsChild>
                            <w:div w:id="1212887621">
                              <w:marLeft w:val="0"/>
                              <w:marRight w:val="0"/>
                              <w:marTop w:val="0"/>
                              <w:marBottom w:val="0"/>
                              <w:divBdr>
                                <w:top w:val="none" w:sz="0" w:space="0" w:color="auto"/>
                                <w:left w:val="none" w:sz="0" w:space="0" w:color="auto"/>
                                <w:bottom w:val="none" w:sz="0" w:space="0" w:color="auto"/>
                                <w:right w:val="none" w:sz="0" w:space="0" w:color="auto"/>
                              </w:divBdr>
                              <w:divsChild>
                                <w:div w:id="96777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3216769">
      <w:bodyDiv w:val="1"/>
      <w:marLeft w:val="0"/>
      <w:marRight w:val="0"/>
      <w:marTop w:val="0"/>
      <w:marBottom w:val="0"/>
      <w:divBdr>
        <w:top w:val="none" w:sz="0" w:space="0" w:color="auto"/>
        <w:left w:val="none" w:sz="0" w:space="0" w:color="auto"/>
        <w:bottom w:val="none" w:sz="0" w:space="0" w:color="auto"/>
        <w:right w:val="none" w:sz="0" w:space="0" w:color="auto"/>
      </w:divBdr>
    </w:div>
    <w:div w:id="2132243222">
      <w:bodyDiv w:val="1"/>
      <w:marLeft w:val="0"/>
      <w:marRight w:val="0"/>
      <w:marTop w:val="0"/>
      <w:marBottom w:val="0"/>
      <w:divBdr>
        <w:top w:val="none" w:sz="0" w:space="0" w:color="auto"/>
        <w:left w:val="none" w:sz="0" w:space="0" w:color="auto"/>
        <w:bottom w:val="none" w:sz="0" w:space="0" w:color="auto"/>
        <w:right w:val="none" w:sz="0" w:space="0" w:color="auto"/>
      </w:divBdr>
      <w:divsChild>
        <w:div w:id="1430614971">
          <w:marLeft w:val="0"/>
          <w:marRight w:val="0"/>
          <w:marTop w:val="0"/>
          <w:marBottom w:val="0"/>
          <w:divBdr>
            <w:top w:val="none" w:sz="0" w:space="0" w:color="auto"/>
            <w:left w:val="none" w:sz="0" w:space="0" w:color="auto"/>
            <w:bottom w:val="none" w:sz="0" w:space="0" w:color="auto"/>
            <w:right w:val="none" w:sz="0" w:space="0" w:color="auto"/>
          </w:divBdr>
          <w:divsChild>
            <w:div w:id="1128475757">
              <w:marLeft w:val="0"/>
              <w:marRight w:val="0"/>
              <w:marTop w:val="0"/>
              <w:marBottom w:val="0"/>
              <w:divBdr>
                <w:top w:val="none" w:sz="0" w:space="0" w:color="auto"/>
                <w:left w:val="none" w:sz="0" w:space="0" w:color="auto"/>
                <w:bottom w:val="none" w:sz="0" w:space="0" w:color="auto"/>
                <w:right w:val="none" w:sz="0" w:space="0" w:color="auto"/>
              </w:divBdr>
              <w:divsChild>
                <w:div w:id="1177770319">
                  <w:marLeft w:val="0"/>
                  <w:marRight w:val="0"/>
                  <w:marTop w:val="0"/>
                  <w:marBottom w:val="0"/>
                  <w:divBdr>
                    <w:top w:val="none" w:sz="0" w:space="0" w:color="auto"/>
                    <w:left w:val="none" w:sz="0" w:space="0" w:color="auto"/>
                    <w:bottom w:val="none" w:sz="0" w:space="0" w:color="auto"/>
                    <w:right w:val="none" w:sz="0" w:space="0" w:color="auto"/>
                  </w:divBdr>
                  <w:divsChild>
                    <w:div w:id="1261453351">
                      <w:marLeft w:val="0"/>
                      <w:marRight w:val="0"/>
                      <w:marTop w:val="0"/>
                      <w:marBottom w:val="0"/>
                      <w:divBdr>
                        <w:top w:val="none" w:sz="0" w:space="0" w:color="auto"/>
                        <w:left w:val="none" w:sz="0" w:space="0" w:color="auto"/>
                        <w:bottom w:val="none" w:sz="0" w:space="0" w:color="auto"/>
                        <w:right w:val="none" w:sz="0" w:space="0" w:color="auto"/>
                      </w:divBdr>
                      <w:divsChild>
                        <w:div w:id="880017568">
                          <w:marLeft w:val="0"/>
                          <w:marRight w:val="0"/>
                          <w:marTop w:val="0"/>
                          <w:marBottom w:val="0"/>
                          <w:divBdr>
                            <w:top w:val="none" w:sz="0" w:space="0" w:color="auto"/>
                            <w:left w:val="none" w:sz="0" w:space="0" w:color="auto"/>
                            <w:bottom w:val="none" w:sz="0" w:space="0" w:color="auto"/>
                            <w:right w:val="none" w:sz="0" w:space="0" w:color="auto"/>
                          </w:divBdr>
                          <w:divsChild>
                            <w:div w:id="1664626142">
                              <w:marLeft w:val="0"/>
                              <w:marRight w:val="0"/>
                              <w:marTop w:val="225"/>
                              <w:marBottom w:val="330"/>
                              <w:divBdr>
                                <w:top w:val="none" w:sz="0" w:space="0" w:color="auto"/>
                                <w:left w:val="none" w:sz="0" w:space="0" w:color="auto"/>
                                <w:bottom w:val="none" w:sz="0" w:space="0" w:color="auto"/>
                                <w:right w:val="none" w:sz="0" w:space="0" w:color="auto"/>
                              </w:divBdr>
                              <w:divsChild>
                                <w:div w:id="133545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183337">
                          <w:marLeft w:val="0"/>
                          <w:marRight w:val="0"/>
                          <w:marTop w:val="0"/>
                          <w:marBottom w:val="0"/>
                          <w:divBdr>
                            <w:top w:val="none" w:sz="0" w:space="0" w:color="auto"/>
                            <w:left w:val="none" w:sz="0" w:space="0" w:color="auto"/>
                            <w:bottom w:val="none" w:sz="0" w:space="0" w:color="auto"/>
                            <w:right w:val="none" w:sz="0" w:space="0" w:color="auto"/>
                          </w:divBdr>
                          <w:divsChild>
                            <w:div w:id="1871331061">
                              <w:marLeft w:val="0"/>
                              <w:marRight w:val="0"/>
                              <w:marTop w:val="0"/>
                              <w:marBottom w:val="0"/>
                              <w:divBdr>
                                <w:top w:val="none" w:sz="0" w:space="0" w:color="auto"/>
                                <w:left w:val="none" w:sz="0" w:space="0" w:color="auto"/>
                                <w:bottom w:val="none" w:sz="0" w:space="0" w:color="auto"/>
                                <w:right w:val="none" w:sz="0" w:space="0" w:color="auto"/>
                              </w:divBdr>
                              <w:divsChild>
                                <w:div w:id="208799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n05265\Local%20Settings\Temporary%20Internet%20Files\Content.Outlook\3D9K0Y7T\JDWB%20intern%202007%20Ab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F5A0E32152CB1458F2AB38BAAAE6D81" ma:contentTypeVersion="14" ma:contentTypeDescription="Create a new document." ma:contentTypeScope="" ma:versionID="191a6db09b0988ab508896179547c3c7">
  <xsd:schema xmlns:xsd="http://www.w3.org/2001/XMLSchema" xmlns:xs="http://www.w3.org/2001/XMLSchema" xmlns:p="http://schemas.microsoft.com/office/2006/metadata/properties" xmlns:ns2="615d9037-350b-46db-af42-ce480ffecc2f" xmlns:ns3="8f7a6bc1-8f5e-4094-a9be-e814f6da743d" targetNamespace="http://schemas.microsoft.com/office/2006/metadata/properties" ma:root="true" ma:fieldsID="e28138d5a00cd9b217652a8be69f5305" ns2:_="" ns3:_="">
    <xsd:import namespace="615d9037-350b-46db-af42-ce480ffecc2f"/>
    <xsd:import namespace="8f7a6bc1-8f5e-4094-a9be-e814f6da743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5d9037-350b-46db-af42-ce480ffecc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7bfce6e-1b76-4ad8-a418-d83338899b1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f7a6bc1-8f5e-4094-a9be-e814f6da743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d7b8565-97b1-4ebf-b661-cfa485ad4aed}" ma:internalName="TaxCatchAll" ma:showField="CatchAllData" ma:web="8f7a6bc1-8f5e-4094-a9be-e814f6da743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15d9037-350b-46db-af42-ce480ffecc2f">
      <Terms xmlns="http://schemas.microsoft.com/office/infopath/2007/PartnerControls"/>
    </lcf76f155ced4ddcb4097134ff3c332f>
    <TaxCatchAll xmlns="8f7a6bc1-8f5e-4094-a9be-e814f6da743d" xsi:nil="true"/>
    <SharedWithUsers xmlns="8f7a6bc1-8f5e-4094-a9be-e814f6da743d">
      <UserInfo>
        <DisplayName>Rueda Martinez Ismael</DisplayName>
        <AccountId>722</AccountId>
        <AccountType/>
      </UserInfo>
      <UserInfo>
        <DisplayName>von Stael Ulrich</DisplayName>
        <AccountId>27</AccountId>
        <AccountType/>
      </UserInfo>
    </SharedWithUsers>
  </documentManagement>
</p:properties>
</file>

<file path=customXml/itemProps1.xml><?xml version="1.0" encoding="utf-8"?>
<ds:datastoreItem xmlns:ds="http://schemas.openxmlformats.org/officeDocument/2006/customXml" ds:itemID="{B2D76F6A-7444-9E4E-8762-F2A4B56AB747}">
  <ds:schemaRefs>
    <ds:schemaRef ds:uri="http://schemas.openxmlformats.org/officeDocument/2006/bibliography"/>
  </ds:schemaRefs>
</ds:datastoreItem>
</file>

<file path=customXml/itemProps2.xml><?xml version="1.0" encoding="utf-8"?>
<ds:datastoreItem xmlns:ds="http://schemas.openxmlformats.org/officeDocument/2006/customXml" ds:itemID="{74203E1A-0C90-4006-ADA1-73C26842316A}">
  <ds:schemaRefs>
    <ds:schemaRef ds:uri="http://schemas.microsoft.com/sharepoint/v3/contenttype/forms"/>
  </ds:schemaRefs>
</ds:datastoreItem>
</file>

<file path=customXml/itemProps3.xml><?xml version="1.0" encoding="utf-8"?>
<ds:datastoreItem xmlns:ds="http://schemas.openxmlformats.org/officeDocument/2006/customXml" ds:itemID="{F48D2376-EF39-4D51-818D-25FCB9C8CC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5d9037-350b-46db-af42-ce480ffecc2f"/>
    <ds:schemaRef ds:uri="8f7a6bc1-8f5e-4094-a9be-e814f6da74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378973-2DF9-41D5-9CB6-02588F3E2202}">
  <ds:schemaRefs>
    <ds:schemaRef ds:uri="http://schemas.microsoft.com/office/2006/metadata/properties"/>
    <ds:schemaRef ds:uri="http://schemas.microsoft.com/office/infopath/2007/PartnerControls"/>
    <ds:schemaRef ds:uri="615d9037-350b-46db-af42-ce480ffecc2f"/>
    <ds:schemaRef ds:uri="8f7a6bc1-8f5e-4094-a9be-e814f6da743d"/>
  </ds:schemaRefs>
</ds:datastoreItem>
</file>

<file path=docProps/app.xml><?xml version="1.0" encoding="utf-8"?>
<Properties xmlns="http://schemas.openxmlformats.org/officeDocument/2006/extended-properties" xmlns:vt="http://schemas.openxmlformats.org/officeDocument/2006/docPropsVTypes">
  <Template>JDWB intern 2007 Abt</Template>
  <TotalTime>1</TotalTime>
  <Pages>3</Pages>
  <Words>820</Words>
  <Characters>4920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Deere &amp; Company</Company>
  <LinksUpToDate>false</LinksUpToDate>
  <CharactersWithSpaces>5729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Lenge, Ralf</dc:creator>
  <cp:keywords/>
  <cp:lastModifiedBy>Karol Maćkowiak</cp:lastModifiedBy>
  <cp:revision>3</cp:revision>
  <cp:lastPrinted>2021-11-08T14:08:00Z</cp:lastPrinted>
  <dcterms:created xsi:type="dcterms:W3CDTF">2022-11-09T09:35:00Z</dcterms:created>
  <dcterms:modified xsi:type="dcterms:W3CDTF">2022-11-09T14:25:00Z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0x0101000F5A0E32152CB1458F2AB38BAAAE6D81</vt:lpwstr>
  </property>
  <property fmtid="{D5CDD505-2E9C-101B-9397-08002B2CF9AE}" pid="3" name="MediaServiceImageTags">
    <vt:lpwstr/>
  </property>
  <property fmtid="{D5CDD505-2E9C-101B-9397-08002B2CF9AE}" pid="4" name="MSIP_Label_029374dd-2437-4816-8d63-bf9cc1b578e5_Enabled">
    <vt:lpwstr>true</vt:lpwstr>
  </property>
  <property fmtid="{D5CDD505-2E9C-101B-9397-08002B2CF9AE}" pid="5" name="MSIP_Label_029374dd-2437-4816-8d63-bf9cc1b578e5_SetDate">
    <vt:lpwstr>2022-11-09T09:35:07Z</vt:lpwstr>
  </property>
  <property fmtid="{D5CDD505-2E9C-101B-9397-08002B2CF9AE}" pid="6" name="MSIP_Label_029374dd-2437-4816-8d63-bf9cc1b578e5_Method">
    <vt:lpwstr>Privileged</vt:lpwstr>
  </property>
  <property fmtid="{D5CDD505-2E9C-101B-9397-08002B2CF9AE}" pid="7" name="MSIP_Label_029374dd-2437-4816-8d63-bf9cc1b578e5_Name">
    <vt:lpwstr>Public</vt:lpwstr>
  </property>
  <property fmtid="{D5CDD505-2E9C-101B-9397-08002B2CF9AE}" pid="8" name="MSIP_Label_029374dd-2437-4816-8d63-bf9cc1b578e5_SiteId">
    <vt:lpwstr>39b03722-b836-496a-85ec-850f0957ca6b</vt:lpwstr>
  </property>
  <property fmtid="{D5CDD505-2E9C-101B-9397-08002B2CF9AE}" pid="9" name="MSIP_Label_029374dd-2437-4816-8d63-bf9cc1b578e5_ActionId">
    <vt:lpwstr>084550bf-82d7-47a6-98b6-b72de6841d10</vt:lpwstr>
  </property>
  <property fmtid="{D5CDD505-2E9C-101B-9397-08002B2CF9AE}" pid="10" name="MSIP_Label_029374dd-2437-4816-8d63-bf9cc1b578e5_ContentBits">
    <vt:lpwstr>2</vt:lpwstr>
  </property>
</Properties>
</file>