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D1FBC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7FD72E75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7D1E436C" w14:textId="531562A2" w:rsidR="00B91936" w:rsidRDefault="00C96FD2" w:rsidP="00D43082">
      <w:pPr>
        <w:spacing w:line="276" w:lineRule="auto"/>
        <w:ind w:left="708" w:hanging="708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br/>
      </w:r>
      <w:r w:rsidR="00B07457">
        <w:rPr>
          <w:rFonts w:ascii="Verdana" w:hAnsi="Verdana" w:cstheme="minorHAnsi"/>
          <w:b/>
          <w:color w:val="008000"/>
          <w:sz w:val="24"/>
          <w:szCs w:val="24"/>
        </w:rPr>
        <w:t>Heder</w:t>
      </w:r>
      <w:r w:rsidR="001951B8">
        <w:rPr>
          <w:rFonts w:ascii="Verdana" w:hAnsi="Verdana" w:cstheme="minorHAnsi"/>
          <w:b/>
          <w:color w:val="008000"/>
          <w:sz w:val="24"/>
          <w:szCs w:val="24"/>
        </w:rPr>
        <w:t xml:space="preserve"> taśmowy</w:t>
      </w:r>
      <w:r w:rsidR="00B07457">
        <w:rPr>
          <w:rFonts w:ascii="Verdana" w:hAnsi="Verdana" w:cstheme="minorHAnsi"/>
          <w:b/>
          <w:color w:val="008000"/>
          <w:sz w:val="24"/>
          <w:szCs w:val="24"/>
        </w:rPr>
        <w:t>, który wszystko zmienia</w:t>
      </w:r>
      <w:r>
        <w:rPr>
          <w:rFonts w:ascii="Verdana" w:hAnsi="Verdana" w:cstheme="minorHAnsi"/>
          <w:b/>
          <w:color w:val="008000"/>
          <w:sz w:val="24"/>
          <w:szCs w:val="24"/>
        </w:rPr>
        <w:t xml:space="preserve">   </w:t>
      </w:r>
    </w:p>
    <w:p w14:paraId="0D0D8F6E" w14:textId="77777777" w:rsidR="00B91936" w:rsidRDefault="00B91936">
      <w:pPr>
        <w:spacing w:line="276" w:lineRule="auto"/>
        <w:jc w:val="both"/>
        <w:rPr>
          <w:rFonts w:ascii="Verdana" w:hAnsi="Verdana"/>
        </w:rPr>
      </w:pPr>
    </w:p>
    <w:p w14:paraId="5C4438EA" w14:textId="77777777" w:rsidR="00B91936" w:rsidRDefault="00B91936">
      <w:pPr>
        <w:spacing w:line="276" w:lineRule="auto"/>
        <w:jc w:val="both"/>
        <w:rPr>
          <w:rFonts w:ascii="Verdana" w:hAnsi="Verdana"/>
        </w:rPr>
      </w:pPr>
    </w:p>
    <w:p w14:paraId="330CBE26" w14:textId="6FF1258F" w:rsidR="001951B8" w:rsidRDefault="001951B8" w:rsidP="003F3CF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 xml:space="preserve">Polscy rolnicy </w:t>
      </w:r>
      <w:r w:rsidR="00A429BA">
        <w:rPr>
          <w:rFonts w:ascii="Verdana" w:hAnsi="Verdana" w:cstheme="minorHAnsi"/>
          <w:b/>
          <w:bCs/>
        </w:rPr>
        <w:t>w minionym sezonie testowali</w:t>
      </w:r>
      <w:r>
        <w:rPr>
          <w:rFonts w:ascii="Verdana" w:hAnsi="Verdana" w:cstheme="minorHAnsi"/>
          <w:b/>
          <w:bCs/>
        </w:rPr>
        <w:t xml:space="preserve"> nowy</w:t>
      </w:r>
      <w:r w:rsidR="006E2666">
        <w:rPr>
          <w:rFonts w:ascii="Verdana" w:hAnsi="Verdana" w:cstheme="minorHAnsi"/>
          <w:b/>
          <w:bCs/>
        </w:rPr>
        <w:t xml:space="preserve"> zespół </w:t>
      </w:r>
      <w:r w:rsidR="002E23B8">
        <w:rPr>
          <w:rFonts w:ascii="Verdana" w:hAnsi="Verdana" w:cstheme="minorHAnsi"/>
          <w:b/>
          <w:bCs/>
        </w:rPr>
        <w:t>żniwny z</w:t>
      </w:r>
      <w:r w:rsidR="006E2666">
        <w:rPr>
          <w:rFonts w:ascii="Verdana" w:hAnsi="Verdana" w:cstheme="minorHAnsi"/>
          <w:b/>
          <w:bCs/>
        </w:rPr>
        <w:t xml:space="preserve"> aktywną taśmą transportującą </w:t>
      </w:r>
      <w:r>
        <w:rPr>
          <w:rFonts w:ascii="Verdana" w:hAnsi="Verdana" w:cstheme="minorHAnsi"/>
          <w:b/>
          <w:bCs/>
        </w:rPr>
        <w:t xml:space="preserve">od John </w:t>
      </w:r>
      <w:proofErr w:type="spellStart"/>
      <w:r>
        <w:rPr>
          <w:rFonts w:ascii="Verdana" w:hAnsi="Verdana" w:cstheme="minorHAnsi"/>
          <w:b/>
          <w:bCs/>
        </w:rPr>
        <w:t>Deere’a</w:t>
      </w:r>
      <w:proofErr w:type="spellEnd"/>
      <w:r>
        <w:rPr>
          <w:rFonts w:ascii="Verdana" w:hAnsi="Verdana" w:cstheme="minorHAnsi"/>
          <w:b/>
          <w:bCs/>
        </w:rPr>
        <w:t xml:space="preserve"> i </w:t>
      </w:r>
      <w:r w:rsidR="00A429BA">
        <w:rPr>
          <w:rFonts w:ascii="Verdana" w:hAnsi="Verdana" w:cstheme="minorHAnsi"/>
          <w:b/>
          <w:bCs/>
        </w:rPr>
        <w:t>widzą</w:t>
      </w:r>
      <w:r>
        <w:rPr>
          <w:rFonts w:ascii="Verdana" w:hAnsi="Verdana" w:cstheme="minorHAnsi"/>
          <w:b/>
          <w:bCs/>
        </w:rPr>
        <w:t xml:space="preserve"> realną różnicę.</w:t>
      </w:r>
    </w:p>
    <w:p w14:paraId="40484D90" w14:textId="55863364" w:rsidR="00B91936" w:rsidRDefault="001951B8" w:rsidP="003F3CF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 xml:space="preserve">Innowacyjny zespół żniwny RD35F zwiększa wydajność </w:t>
      </w:r>
      <w:r w:rsidR="006E2666">
        <w:rPr>
          <w:rFonts w:ascii="Verdana" w:hAnsi="Verdana" w:cstheme="minorHAnsi"/>
          <w:b/>
          <w:bCs/>
        </w:rPr>
        <w:t>kombajnu</w:t>
      </w:r>
      <w:r>
        <w:rPr>
          <w:rFonts w:ascii="Verdana" w:hAnsi="Verdana" w:cstheme="minorHAnsi"/>
          <w:b/>
          <w:bCs/>
        </w:rPr>
        <w:t xml:space="preserve"> o 15-20%.</w:t>
      </w:r>
    </w:p>
    <w:p w14:paraId="5E27649E" w14:textId="52103137" w:rsidR="00B91936" w:rsidRPr="00C96FD2" w:rsidRDefault="001951B8" w:rsidP="003F3CF8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 xml:space="preserve">Pas </w:t>
      </w:r>
      <w:proofErr w:type="spellStart"/>
      <w:r w:rsidR="006E2666">
        <w:rPr>
          <w:rFonts w:ascii="Verdana" w:hAnsi="Verdana" w:cstheme="minorHAnsi"/>
          <w:b/>
          <w:bCs/>
        </w:rPr>
        <w:t>hedera</w:t>
      </w:r>
      <w:proofErr w:type="spellEnd"/>
      <w:r w:rsidR="006E2666">
        <w:rPr>
          <w:rFonts w:ascii="Verdana" w:hAnsi="Verdana" w:cstheme="minorHAnsi"/>
          <w:b/>
          <w:bCs/>
        </w:rPr>
        <w:t xml:space="preserve"> taśmowego</w:t>
      </w:r>
      <w:r>
        <w:rPr>
          <w:rFonts w:ascii="Verdana" w:hAnsi="Verdana" w:cstheme="minorHAnsi"/>
          <w:b/>
          <w:bCs/>
        </w:rPr>
        <w:t xml:space="preserve"> </w:t>
      </w:r>
      <w:r w:rsidR="006E2666">
        <w:rPr>
          <w:rFonts w:ascii="Verdana" w:hAnsi="Verdana" w:cstheme="minorHAnsi"/>
          <w:b/>
          <w:bCs/>
        </w:rPr>
        <w:t xml:space="preserve">oraz </w:t>
      </w:r>
      <w:r>
        <w:rPr>
          <w:rFonts w:ascii="Verdana" w:hAnsi="Verdana" w:cstheme="minorHAnsi"/>
          <w:b/>
          <w:bCs/>
        </w:rPr>
        <w:t xml:space="preserve">zespół tnący są wyjątkowo elastyczne – </w:t>
      </w:r>
      <w:r w:rsidR="00BE7B00">
        <w:rPr>
          <w:rFonts w:ascii="Verdana" w:hAnsi="Verdana" w:cstheme="minorHAnsi"/>
          <w:b/>
          <w:bCs/>
        </w:rPr>
        <w:t>dopasowuj</w:t>
      </w:r>
      <w:r w:rsidR="0022311A">
        <w:rPr>
          <w:rFonts w:ascii="Verdana" w:hAnsi="Verdana" w:cstheme="minorHAnsi"/>
          <w:b/>
          <w:bCs/>
        </w:rPr>
        <w:t>ą</w:t>
      </w:r>
      <w:r w:rsidR="00BE7B00">
        <w:rPr>
          <w:rFonts w:ascii="Verdana" w:hAnsi="Verdana" w:cstheme="minorHAnsi"/>
          <w:b/>
          <w:bCs/>
        </w:rPr>
        <w:t xml:space="preserve"> się</w:t>
      </w:r>
      <w:r>
        <w:rPr>
          <w:rFonts w:ascii="Verdana" w:hAnsi="Verdana" w:cstheme="minorHAnsi"/>
          <w:b/>
          <w:bCs/>
        </w:rPr>
        <w:t xml:space="preserve"> szybko do nierówności terenu, rodzaju upraw i wysokości łanu.</w:t>
      </w:r>
    </w:p>
    <w:p w14:paraId="284BDED6" w14:textId="77777777" w:rsidR="00B91936" w:rsidRDefault="00B91936" w:rsidP="003F3CF8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DCA35E1" w14:textId="0EBF5204" w:rsidR="00D731B1" w:rsidRDefault="00D731B1" w:rsidP="003F3CF8">
      <w:pPr>
        <w:spacing w:line="276" w:lineRule="auto"/>
        <w:jc w:val="both"/>
      </w:pPr>
    </w:p>
    <w:p w14:paraId="5CBA1D26" w14:textId="77777777" w:rsidR="0022311A" w:rsidRDefault="0022311A" w:rsidP="003F3CF8">
      <w:pPr>
        <w:spacing w:line="276" w:lineRule="auto"/>
        <w:jc w:val="both"/>
      </w:pPr>
    </w:p>
    <w:p w14:paraId="31426057" w14:textId="7AC4764B" w:rsidR="001951B8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Zespół żniwny to serce kombajnu. Ostatnio na międzynarodowym rynku rolnym głośno zrobiło się na temat </w:t>
      </w:r>
      <w:r w:rsidR="002E23B8">
        <w:rPr>
          <w:rFonts w:ascii="Verdana" w:hAnsi="Verdana"/>
        </w:rPr>
        <w:t xml:space="preserve">zespołu żniwnego z aktywną </w:t>
      </w:r>
      <w:r w:rsidRPr="00B07457">
        <w:rPr>
          <w:rFonts w:ascii="Verdana" w:hAnsi="Verdana"/>
        </w:rPr>
        <w:t>taśm</w:t>
      </w:r>
      <w:r w:rsidR="002E23B8">
        <w:rPr>
          <w:rFonts w:ascii="Verdana" w:hAnsi="Verdana"/>
        </w:rPr>
        <w:t>ą transportującą</w:t>
      </w:r>
      <w:r w:rsidR="006E2666">
        <w:rPr>
          <w:rFonts w:ascii="Verdana" w:hAnsi="Verdana"/>
        </w:rPr>
        <w:t xml:space="preserve"> serii </w:t>
      </w:r>
      <w:r w:rsidRPr="00B07457">
        <w:rPr>
          <w:rFonts w:ascii="Verdana" w:hAnsi="Verdana"/>
        </w:rPr>
        <w:t xml:space="preserve">RDF od John </w:t>
      </w:r>
      <w:proofErr w:type="spellStart"/>
      <w:r w:rsidRPr="00B07457">
        <w:rPr>
          <w:rFonts w:ascii="Verdana" w:hAnsi="Verdana"/>
        </w:rPr>
        <w:t>Deere’a</w:t>
      </w:r>
      <w:proofErr w:type="spellEnd"/>
      <w:r w:rsidRPr="00B07457">
        <w:rPr>
          <w:rFonts w:ascii="Verdana" w:hAnsi="Verdana"/>
        </w:rPr>
        <w:t xml:space="preserve">. W ramach europejskiego </w:t>
      </w:r>
      <w:proofErr w:type="spellStart"/>
      <w:r w:rsidR="00DB6353">
        <w:rPr>
          <w:rFonts w:ascii="Verdana" w:hAnsi="Verdana"/>
        </w:rPr>
        <w:t>Draper</w:t>
      </w:r>
      <w:proofErr w:type="spellEnd"/>
      <w:r w:rsidR="00DB6353">
        <w:rPr>
          <w:rFonts w:ascii="Verdana" w:hAnsi="Verdana"/>
        </w:rPr>
        <w:t xml:space="preserve"> </w:t>
      </w:r>
      <w:r w:rsidRPr="00B07457">
        <w:rPr>
          <w:rFonts w:ascii="Verdana" w:hAnsi="Verdana"/>
        </w:rPr>
        <w:t>Demo Tour trafił</w:t>
      </w:r>
      <w:r w:rsidR="00DB6353">
        <w:rPr>
          <w:rFonts w:ascii="Verdana" w:hAnsi="Verdana"/>
        </w:rPr>
        <w:t xml:space="preserve"> on</w:t>
      </w:r>
      <w:r w:rsidRPr="00B07457">
        <w:rPr>
          <w:rFonts w:ascii="Verdana" w:hAnsi="Verdana"/>
        </w:rPr>
        <w:t xml:space="preserve"> na testy także do polskich gospodarstw.</w:t>
      </w:r>
    </w:p>
    <w:p w14:paraId="2181AF97" w14:textId="59D22353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– </w:t>
      </w:r>
      <w:r w:rsidRPr="00B07457">
        <w:rPr>
          <w:rFonts w:ascii="Verdana" w:hAnsi="Verdana"/>
          <w:i/>
        </w:rPr>
        <w:t>Pokazy zaczęliśmy na początku czerwca. Byliśmy już na południu Francji, później w Niemczech. Skupiamy się na klientach posiadających kombajny z serii S i T z tradycyjnymi hederami ślimakowymi. Chcemy pokazać im możliwości RDF. Do Polski przywieźliśmy model RD35F i już odnotowaliśmy świetne wyniki jego współpracy z kombajnem S780</w:t>
      </w:r>
      <w:r w:rsidRPr="00B07457">
        <w:rPr>
          <w:rFonts w:ascii="Verdana" w:hAnsi="Verdana"/>
        </w:rPr>
        <w:t xml:space="preserve"> – mówi </w:t>
      </w:r>
      <w:r w:rsidRPr="00876C8F">
        <w:rPr>
          <w:rFonts w:ascii="Verdana" w:hAnsi="Verdana"/>
          <w:b/>
        </w:rPr>
        <w:t xml:space="preserve">Jan </w:t>
      </w:r>
      <w:proofErr w:type="spellStart"/>
      <w:r w:rsidRPr="00876C8F">
        <w:rPr>
          <w:rFonts w:ascii="Verdana" w:hAnsi="Verdana"/>
          <w:b/>
        </w:rPr>
        <w:t>K</w:t>
      </w:r>
      <w:r w:rsidRPr="00876C8F">
        <w:rPr>
          <w:rFonts w:ascii="Verdana" w:hAnsi="Verdana" w:cstheme="minorHAnsi"/>
          <w:b/>
        </w:rPr>
        <w:t>ü</w:t>
      </w:r>
      <w:r w:rsidRPr="00876C8F">
        <w:rPr>
          <w:rFonts w:ascii="Verdana" w:hAnsi="Verdana"/>
          <w:b/>
        </w:rPr>
        <w:t>hn</w:t>
      </w:r>
      <w:proofErr w:type="spellEnd"/>
      <w:r w:rsidRPr="00876C8F">
        <w:rPr>
          <w:rFonts w:ascii="Verdana" w:hAnsi="Verdana"/>
          <w:b/>
        </w:rPr>
        <w:t>, specjalista ds. produkt</w:t>
      </w:r>
      <w:r w:rsidR="00876C8F" w:rsidRPr="00876C8F">
        <w:rPr>
          <w:rFonts w:ascii="Verdana" w:hAnsi="Verdana"/>
          <w:b/>
        </w:rPr>
        <w:t>u</w:t>
      </w:r>
      <w:r w:rsidRPr="00876C8F">
        <w:rPr>
          <w:rFonts w:ascii="Verdana" w:hAnsi="Verdana"/>
          <w:b/>
        </w:rPr>
        <w:t xml:space="preserve"> w John Deere</w:t>
      </w:r>
      <w:r w:rsidRPr="00B07457">
        <w:rPr>
          <w:rFonts w:ascii="Verdana" w:hAnsi="Verdana"/>
        </w:rPr>
        <w:t>.</w:t>
      </w:r>
    </w:p>
    <w:p w14:paraId="0739E5D6" w14:textId="4CEA248F" w:rsidR="00D731B1" w:rsidRDefault="00D731B1" w:rsidP="003F3CF8">
      <w:pPr>
        <w:spacing w:line="276" w:lineRule="auto"/>
        <w:jc w:val="both"/>
        <w:rPr>
          <w:rFonts w:ascii="Verdana" w:hAnsi="Verdana"/>
        </w:rPr>
      </w:pPr>
    </w:p>
    <w:p w14:paraId="4D895738" w14:textId="77777777" w:rsidR="003F3CF8" w:rsidRPr="00B07457" w:rsidRDefault="003F3CF8" w:rsidP="003F3CF8">
      <w:pPr>
        <w:spacing w:line="276" w:lineRule="auto"/>
        <w:jc w:val="both"/>
        <w:rPr>
          <w:rFonts w:ascii="Verdana" w:hAnsi="Verdana"/>
        </w:rPr>
      </w:pPr>
    </w:p>
    <w:p w14:paraId="5332FC23" w14:textId="15270CC7" w:rsidR="00D731B1" w:rsidRPr="00B07457" w:rsidRDefault="001951B8" w:rsidP="003F3CF8">
      <w:pPr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Zmianę czuć od razu</w:t>
      </w:r>
    </w:p>
    <w:p w14:paraId="65FFA9CC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</w:p>
    <w:p w14:paraId="0C83E791" w14:textId="647B3D1B" w:rsid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Na gospodarstwie rolnym państwa Pietrzaków </w:t>
      </w:r>
      <w:r w:rsidR="00BE7B00">
        <w:rPr>
          <w:rFonts w:ascii="Verdana" w:hAnsi="Verdana"/>
        </w:rPr>
        <w:t>porównano</w:t>
      </w:r>
      <w:r w:rsidRPr="00B07457">
        <w:rPr>
          <w:rFonts w:ascii="Verdana" w:hAnsi="Verdana"/>
        </w:rPr>
        <w:t xml:space="preserve"> duet S780 z </w:t>
      </w:r>
      <w:r w:rsidR="00876C8F">
        <w:rPr>
          <w:rFonts w:ascii="Verdana" w:hAnsi="Verdana"/>
        </w:rPr>
        <w:t xml:space="preserve">tradycyjnym </w:t>
      </w:r>
      <w:r w:rsidR="00DB6353">
        <w:rPr>
          <w:rFonts w:ascii="Verdana" w:hAnsi="Verdana"/>
        </w:rPr>
        <w:t>zespołem żniwnym</w:t>
      </w:r>
      <w:r w:rsidRPr="00B07457">
        <w:rPr>
          <w:rFonts w:ascii="Verdana" w:hAnsi="Verdana"/>
        </w:rPr>
        <w:t xml:space="preserve"> 730X (szer. 9,15 m), a później z </w:t>
      </w:r>
      <w:r w:rsidR="00DB6353">
        <w:rPr>
          <w:rFonts w:ascii="Verdana" w:hAnsi="Verdana"/>
        </w:rPr>
        <w:t>modelem</w:t>
      </w:r>
      <w:r w:rsidRPr="00B07457">
        <w:rPr>
          <w:rFonts w:ascii="Verdana" w:hAnsi="Verdana"/>
        </w:rPr>
        <w:t xml:space="preserve"> RD35F (szer. 10,7 m).</w:t>
      </w:r>
    </w:p>
    <w:p w14:paraId="22E12960" w14:textId="77777777" w:rsidR="00B07457" w:rsidRDefault="00B07457" w:rsidP="003F3CF8">
      <w:pPr>
        <w:spacing w:line="276" w:lineRule="auto"/>
        <w:jc w:val="both"/>
        <w:rPr>
          <w:rFonts w:ascii="Verdana" w:hAnsi="Verdana"/>
        </w:rPr>
      </w:pPr>
    </w:p>
    <w:p w14:paraId="1C21E435" w14:textId="287210CB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– </w:t>
      </w:r>
      <w:r w:rsidRPr="00B07457">
        <w:rPr>
          <w:rFonts w:ascii="Verdana" w:hAnsi="Verdana"/>
          <w:i/>
        </w:rPr>
        <w:t xml:space="preserve">Zmianę czuć od razu po przejechaniu kilku metrów – w kabinie jest cicho. Masa podawana jest do wnętrza maszyny sprawnie i płynnie. Nie słychać tego uporczywego hałasu typowego dla hederów ślimakowych. Poza tym jechaliśmy z tą samą prędkością, co zawsze, czyli 5-6 km/h, a jednak zagarnialiśmy o ponad 1,5 m więcej pola. Przy czym straty są na tym samym poziomie, co przy węższym hederze. Nadal </w:t>
      </w:r>
      <w:r w:rsidR="00DB6353">
        <w:rPr>
          <w:rFonts w:ascii="Verdana" w:hAnsi="Verdana"/>
          <w:i/>
        </w:rPr>
        <w:t>poniżej</w:t>
      </w:r>
      <w:r w:rsidRPr="00B07457">
        <w:rPr>
          <w:rFonts w:ascii="Verdana" w:hAnsi="Verdana"/>
          <w:i/>
        </w:rPr>
        <w:t xml:space="preserve"> 1%. W skrócie – praca jest przyjemniejsza i wydajniejsza</w:t>
      </w:r>
      <w:r w:rsidRPr="00B07457">
        <w:rPr>
          <w:rFonts w:ascii="Verdana" w:hAnsi="Verdana"/>
        </w:rPr>
        <w:t xml:space="preserve"> – relacjonuje pan </w:t>
      </w:r>
      <w:r w:rsidRPr="00B07457">
        <w:rPr>
          <w:rFonts w:ascii="Verdana" w:hAnsi="Verdana"/>
          <w:b/>
        </w:rPr>
        <w:t>Konrad Pietrzak</w:t>
      </w:r>
      <w:r w:rsidRPr="00B07457">
        <w:rPr>
          <w:rFonts w:ascii="Verdana" w:hAnsi="Verdana"/>
        </w:rPr>
        <w:t xml:space="preserve">, właściciel gospodarstwa. </w:t>
      </w:r>
    </w:p>
    <w:p w14:paraId="5B3C8AB6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</w:p>
    <w:p w14:paraId="3CA25091" w14:textId="7CB981ED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Różnicę w jakości potwierdza pan </w:t>
      </w:r>
      <w:r w:rsidRPr="00B07457">
        <w:rPr>
          <w:rFonts w:ascii="Verdana" w:hAnsi="Verdana"/>
          <w:b/>
        </w:rPr>
        <w:t xml:space="preserve">Miłosz </w:t>
      </w:r>
      <w:proofErr w:type="spellStart"/>
      <w:r w:rsidRPr="00B07457">
        <w:rPr>
          <w:rFonts w:ascii="Verdana" w:hAnsi="Verdana"/>
          <w:b/>
        </w:rPr>
        <w:t>Koncik</w:t>
      </w:r>
      <w:proofErr w:type="spellEnd"/>
      <w:r w:rsidRPr="00B07457">
        <w:rPr>
          <w:rFonts w:ascii="Verdana" w:hAnsi="Verdana"/>
        </w:rPr>
        <w:t xml:space="preserve">, rolnik z </w:t>
      </w:r>
      <w:r w:rsidR="00DB6353">
        <w:rPr>
          <w:rFonts w:ascii="Verdana" w:hAnsi="Verdana"/>
        </w:rPr>
        <w:t xml:space="preserve">GR </w:t>
      </w:r>
      <w:proofErr w:type="spellStart"/>
      <w:r w:rsidRPr="00B07457">
        <w:rPr>
          <w:rFonts w:ascii="Verdana" w:hAnsi="Verdana"/>
        </w:rPr>
        <w:t>Koncik</w:t>
      </w:r>
      <w:proofErr w:type="spellEnd"/>
      <w:r w:rsidRPr="00B07457">
        <w:rPr>
          <w:rFonts w:ascii="Verdana" w:hAnsi="Verdana"/>
        </w:rPr>
        <w:t xml:space="preserve">: </w:t>
      </w:r>
      <w:r w:rsidRPr="00B07457">
        <w:rPr>
          <w:rFonts w:ascii="Verdana" w:hAnsi="Verdana"/>
          <w:i/>
        </w:rPr>
        <w:t xml:space="preserve">Nie miał u nas łatwo. RD35F musiał zebrać pszenżyto z dość słabej, mozaikowej gleby. Z naszym klasycznym hederem 630R (szer. 9,15 m) jeździliśmy w gęstym łanie z prędkością 4-5 km/h. Z </w:t>
      </w:r>
      <w:proofErr w:type="spellStart"/>
      <w:r w:rsidRPr="00B07457">
        <w:rPr>
          <w:rFonts w:ascii="Verdana" w:hAnsi="Verdana"/>
          <w:i/>
        </w:rPr>
        <w:t>draperem</w:t>
      </w:r>
      <w:proofErr w:type="spellEnd"/>
      <w:r w:rsidRPr="00B07457">
        <w:rPr>
          <w:rFonts w:ascii="Verdana" w:hAnsi="Verdana"/>
          <w:i/>
        </w:rPr>
        <w:t xml:space="preserve"> mogliśmy rozwinąć ją nawet do 6,5 km/h</w:t>
      </w:r>
      <w:r w:rsidRPr="00B07457">
        <w:rPr>
          <w:rFonts w:ascii="Verdana" w:hAnsi="Verdana"/>
        </w:rPr>
        <w:t xml:space="preserve">. </w:t>
      </w:r>
      <w:r w:rsidRPr="00B07457">
        <w:rPr>
          <w:rFonts w:ascii="Verdana" w:hAnsi="Verdana"/>
          <w:i/>
        </w:rPr>
        <w:t xml:space="preserve">Z takim sprzętem zdecydowanie poprawia się efektywność żniw. </w:t>
      </w:r>
      <w:r w:rsidRPr="00B07457">
        <w:rPr>
          <w:rFonts w:ascii="Verdana" w:hAnsi="Verdana"/>
        </w:rPr>
        <w:t xml:space="preserve">   </w:t>
      </w:r>
    </w:p>
    <w:p w14:paraId="32FD0159" w14:textId="77777777" w:rsid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lastRenderedPageBreak/>
        <w:br/>
        <w:t xml:space="preserve">Wrażenia obu rolników idą w parze z obserwacjami i testami ekspertów John </w:t>
      </w:r>
      <w:proofErr w:type="spellStart"/>
      <w:r w:rsidRPr="00B07457">
        <w:rPr>
          <w:rFonts w:ascii="Verdana" w:hAnsi="Verdana"/>
        </w:rPr>
        <w:t>Deere’a</w:t>
      </w:r>
      <w:proofErr w:type="spellEnd"/>
      <w:r w:rsidRPr="00B07457">
        <w:rPr>
          <w:rFonts w:ascii="Verdana" w:hAnsi="Verdana"/>
        </w:rPr>
        <w:t xml:space="preserve">. </w:t>
      </w:r>
    </w:p>
    <w:p w14:paraId="39F9AC75" w14:textId="5A8E6F13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– </w:t>
      </w:r>
      <w:r w:rsidRPr="00B07457">
        <w:rPr>
          <w:rFonts w:ascii="Verdana" w:hAnsi="Verdana"/>
          <w:i/>
        </w:rPr>
        <w:t xml:space="preserve">Przy korzystaniu z </w:t>
      </w:r>
      <w:proofErr w:type="spellStart"/>
      <w:r w:rsidR="00A10590">
        <w:rPr>
          <w:rFonts w:ascii="Verdana" w:hAnsi="Verdana"/>
          <w:i/>
        </w:rPr>
        <w:t>Draper`</w:t>
      </w:r>
      <w:r w:rsidRPr="00B07457">
        <w:rPr>
          <w:rFonts w:ascii="Verdana" w:hAnsi="Verdana"/>
          <w:i/>
        </w:rPr>
        <w:t>ów</w:t>
      </w:r>
      <w:proofErr w:type="spellEnd"/>
      <w:r w:rsidRPr="00B07457">
        <w:rPr>
          <w:rFonts w:ascii="Verdana" w:hAnsi="Verdana"/>
          <w:i/>
        </w:rPr>
        <w:t xml:space="preserve"> </w:t>
      </w:r>
      <w:r w:rsidR="00A10590">
        <w:rPr>
          <w:rFonts w:ascii="Verdana" w:hAnsi="Verdana"/>
          <w:i/>
        </w:rPr>
        <w:t xml:space="preserve">serii </w:t>
      </w:r>
      <w:r w:rsidRPr="00B07457">
        <w:rPr>
          <w:rFonts w:ascii="Verdana" w:hAnsi="Verdana"/>
          <w:i/>
        </w:rPr>
        <w:t xml:space="preserve">RDF szacujemy wzrost wydajności na poziomie 15-20%. Na ten efekt składają się m.in.: mniejsze zużycie paliwa i mocy przez kombajn. Przede wszystkim jednak </w:t>
      </w:r>
      <w:r w:rsidR="001951B8">
        <w:rPr>
          <w:rFonts w:ascii="Verdana" w:hAnsi="Verdana"/>
          <w:i/>
        </w:rPr>
        <w:t xml:space="preserve">to </w:t>
      </w:r>
      <w:r w:rsidRPr="00B07457">
        <w:rPr>
          <w:rFonts w:ascii="Verdana" w:hAnsi="Verdana"/>
          <w:i/>
        </w:rPr>
        <w:t xml:space="preserve">dzięki technologii podawania zboża odnotowujemy niższe straty i lepszą jakość ziarna. Zboże trafia do podajnika pochyłego kłosami do przodu. Mata materiału jest dużo cieńsza, co pozwala na równomierne obciążenie rotora, a więc lepszy omłot i separację </w:t>
      </w:r>
      <w:r w:rsidRPr="00B07457">
        <w:rPr>
          <w:rFonts w:ascii="Verdana" w:hAnsi="Verdana"/>
        </w:rPr>
        <w:t xml:space="preserve">– dodaje </w:t>
      </w:r>
      <w:r w:rsidRPr="00B07457">
        <w:rPr>
          <w:rFonts w:ascii="Verdana" w:hAnsi="Verdana"/>
          <w:b/>
        </w:rPr>
        <w:t xml:space="preserve">Jan </w:t>
      </w:r>
      <w:proofErr w:type="spellStart"/>
      <w:r w:rsidRPr="00B07457">
        <w:rPr>
          <w:rFonts w:ascii="Verdana" w:hAnsi="Verdana"/>
          <w:b/>
        </w:rPr>
        <w:t>K</w:t>
      </w:r>
      <w:r w:rsidRPr="00B07457">
        <w:rPr>
          <w:rFonts w:ascii="Verdana" w:hAnsi="Verdana" w:cstheme="minorHAnsi"/>
          <w:b/>
        </w:rPr>
        <w:t>ü</w:t>
      </w:r>
      <w:r w:rsidRPr="00B07457">
        <w:rPr>
          <w:rFonts w:ascii="Verdana" w:hAnsi="Verdana"/>
          <w:b/>
        </w:rPr>
        <w:t>hn</w:t>
      </w:r>
      <w:proofErr w:type="spellEnd"/>
      <w:r w:rsidRPr="00B07457">
        <w:rPr>
          <w:rFonts w:ascii="Verdana" w:hAnsi="Verdana"/>
        </w:rPr>
        <w:t>.</w:t>
      </w:r>
    </w:p>
    <w:p w14:paraId="3A59DFEB" w14:textId="165DF722" w:rsidR="00D731B1" w:rsidRDefault="00D731B1" w:rsidP="003F3CF8">
      <w:pPr>
        <w:spacing w:line="276" w:lineRule="auto"/>
        <w:jc w:val="both"/>
        <w:rPr>
          <w:rFonts w:ascii="Verdana" w:hAnsi="Verdana"/>
        </w:rPr>
      </w:pPr>
    </w:p>
    <w:p w14:paraId="2DDE86E7" w14:textId="77777777" w:rsidR="003F3CF8" w:rsidRPr="00B07457" w:rsidRDefault="003F3CF8" w:rsidP="003F3CF8">
      <w:pPr>
        <w:spacing w:line="276" w:lineRule="auto"/>
        <w:jc w:val="both"/>
        <w:rPr>
          <w:rFonts w:ascii="Verdana" w:hAnsi="Verdana"/>
        </w:rPr>
      </w:pPr>
    </w:p>
    <w:p w14:paraId="24F004ED" w14:textId="2AD217FE" w:rsidR="00D731B1" w:rsidRPr="00B07457" w:rsidRDefault="00D731B1" w:rsidP="003F3CF8">
      <w:pPr>
        <w:spacing w:line="276" w:lineRule="auto"/>
        <w:jc w:val="both"/>
        <w:rPr>
          <w:rFonts w:ascii="Verdana" w:hAnsi="Verdana"/>
          <w:b/>
        </w:rPr>
      </w:pPr>
      <w:r w:rsidRPr="00B07457">
        <w:rPr>
          <w:rFonts w:ascii="Verdana" w:hAnsi="Verdana"/>
          <w:b/>
        </w:rPr>
        <w:t xml:space="preserve">Sekret </w:t>
      </w:r>
      <w:r w:rsidR="00A10590">
        <w:rPr>
          <w:rFonts w:ascii="Verdana" w:hAnsi="Verdana"/>
          <w:b/>
        </w:rPr>
        <w:t>zespołu żniwnego</w:t>
      </w:r>
      <w:r w:rsidRPr="00B07457">
        <w:rPr>
          <w:rFonts w:ascii="Verdana" w:hAnsi="Verdana"/>
          <w:b/>
        </w:rPr>
        <w:t xml:space="preserve"> RDF? Elastyczność</w:t>
      </w:r>
    </w:p>
    <w:p w14:paraId="26F9C7AC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</w:p>
    <w:p w14:paraId="2B47A7D7" w14:textId="5E61D70B" w:rsid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Dostosowanie wysokości cięcia przestaje być problematyczne, nawet przy tak nisko rosnących uprawach jak groch, fasola czy soja. Za sterowanie położeniem pływającym odpowiada technologia </w:t>
      </w:r>
      <w:proofErr w:type="spellStart"/>
      <w:r w:rsidRPr="00B07457">
        <w:rPr>
          <w:rFonts w:ascii="Verdana" w:hAnsi="Verdana"/>
        </w:rPr>
        <w:t>HydraFlex</w:t>
      </w:r>
      <w:proofErr w:type="spellEnd"/>
      <w:r w:rsidRPr="00B07457">
        <w:rPr>
          <w:rFonts w:ascii="Verdana" w:hAnsi="Verdana"/>
        </w:rPr>
        <w:t>™</w:t>
      </w:r>
      <w:r w:rsidR="001951B8">
        <w:rPr>
          <w:rFonts w:ascii="Verdana" w:hAnsi="Verdana"/>
        </w:rPr>
        <w:t>.</w:t>
      </w:r>
    </w:p>
    <w:p w14:paraId="2E59E74B" w14:textId="73763920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– </w:t>
      </w:r>
      <w:r w:rsidRPr="00B07457">
        <w:rPr>
          <w:rFonts w:ascii="Verdana" w:hAnsi="Verdana"/>
          <w:i/>
        </w:rPr>
        <w:t>To wysokowydajny system hydrauliczny, który optymalizuje podążanie za konturem terenu. Pracuje w zakresie 19</w:t>
      </w:r>
      <w:r w:rsidR="001F358D">
        <w:rPr>
          <w:rFonts w:ascii="Verdana" w:hAnsi="Verdana"/>
          <w:i/>
        </w:rPr>
        <w:t>,2</w:t>
      </w:r>
      <w:r w:rsidRPr="00B07457">
        <w:rPr>
          <w:rFonts w:ascii="Verdana" w:hAnsi="Verdana"/>
          <w:i/>
        </w:rPr>
        <w:t xml:space="preserve"> cm. Nacisk na podłoże regulujemy z poziomu kabiny – przy pomocy pokrętła zwiększamy ciśnienie hydrauliczne w ramionach układu położenia pływającego zespołu tnącego. Oczywiście, w razie potrzeby, operator może zablokować heder </w:t>
      </w:r>
      <w:r w:rsidR="00C6566B">
        <w:rPr>
          <w:rFonts w:ascii="Verdana" w:hAnsi="Verdana"/>
          <w:i/>
        </w:rPr>
        <w:t>taśmowy</w:t>
      </w:r>
      <w:r w:rsidRPr="00B07457">
        <w:rPr>
          <w:rFonts w:ascii="Verdana" w:hAnsi="Verdana"/>
          <w:i/>
        </w:rPr>
        <w:t xml:space="preserve"> w trybie sztywnym</w:t>
      </w:r>
      <w:r w:rsidRPr="00B07457">
        <w:rPr>
          <w:rFonts w:ascii="Verdana" w:hAnsi="Verdana"/>
        </w:rPr>
        <w:t xml:space="preserve"> – tłumaczy </w:t>
      </w:r>
      <w:r w:rsidR="003F3CF8">
        <w:rPr>
          <w:rFonts w:ascii="Verdana" w:hAnsi="Verdana"/>
          <w:b/>
        </w:rPr>
        <w:t>Paweł Kamiński</w:t>
      </w:r>
      <w:r w:rsidR="00E47EA8">
        <w:rPr>
          <w:rFonts w:ascii="Verdana" w:hAnsi="Verdana"/>
          <w:b/>
        </w:rPr>
        <w:t>, specjalista ds. produktu</w:t>
      </w:r>
      <w:r w:rsidRPr="003F3CF8">
        <w:rPr>
          <w:rFonts w:ascii="Verdana" w:hAnsi="Verdana"/>
          <w:b/>
          <w:bCs/>
        </w:rPr>
        <w:t xml:space="preserve"> John Deere</w:t>
      </w:r>
      <w:r w:rsidRPr="00B07457">
        <w:rPr>
          <w:rFonts w:ascii="Verdana" w:hAnsi="Verdana"/>
        </w:rPr>
        <w:t>.</w:t>
      </w:r>
    </w:p>
    <w:p w14:paraId="4A0AE982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  <w:bCs/>
        </w:rPr>
      </w:pPr>
    </w:p>
    <w:p w14:paraId="26279BA4" w14:textId="2C1489CB" w:rsidR="00B07457" w:rsidRDefault="00D731B1" w:rsidP="003F3CF8">
      <w:pPr>
        <w:spacing w:line="276" w:lineRule="auto"/>
        <w:jc w:val="both"/>
        <w:rPr>
          <w:rFonts w:ascii="Verdana" w:hAnsi="Verdana"/>
          <w:bCs/>
        </w:rPr>
      </w:pPr>
      <w:r w:rsidRPr="00B07457">
        <w:rPr>
          <w:rFonts w:ascii="Verdana" w:hAnsi="Verdana"/>
          <w:bCs/>
        </w:rPr>
        <w:t xml:space="preserve">Co więcej, </w:t>
      </w:r>
      <w:r w:rsidR="000B64E1">
        <w:rPr>
          <w:rFonts w:ascii="Verdana" w:hAnsi="Verdana"/>
          <w:bCs/>
        </w:rPr>
        <w:t>zespoły żniwne z aktywną taśmą transportującą</w:t>
      </w:r>
      <w:r w:rsidRPr="00B07457">
        <w:rPr>
          <w:rFonts w:ascii="Verdana" w:hAnsi="Verdana"/>
          <w:bCs/>
        </w:rPr>
        <w:t xml:space="preserve"> RDF wyposażono w zespół tnący, który ma zdolność płynnego dostosowywania </w:t>
      </w:r>
      <w:r w:rsidR="001951B8">
        <w:rPr>
          <w:rFonts w:ascii="Verdana" w:hAnsi="Verdana"/>
          <w:bCs/>
        </w:rPr>
        <w:t xml:space="preserve">swoich </w:t>
      </w:r>
      <w:r w:rsidRPr="00B07457">
        <w:rPr>
          <w:rFonts w:ascii="Verdana" w:hAnsi="Verdana"/>
          <w:bCs/>
        </w:rPr>
        <w:t>kształtów do podłoża.</w:t>
      </w:r>
    </w:p>
    <w:p w14:paraId="57F065A7" w14:textId="77777777" w:rsidR="00B07457" w:rsidRDefault="00B07457" w:rsidP="003F3CF8">
      <w:pPr>
        <w:spacing w:line="276" w:lineRule="auto"/>
        <w:jc w:val="both"/>
        <w:rPr>
          <w:rFonts w:ascii="Verdana" w:hAnsi="Verdana"/>
          <w:bCs/>
        </w:rPr>
      </w:pPr>
    </w:p>
    <w:p w14:paraId="1FAD0216" w14:textId="4CFD1B21" w:rsidR="00D731B1" w:rsidRPr="00B07457" w:rsidRDefault="00D731B1" w:rsidP="003F3CF8">
      <w:pPr>
        <w:spacing w:line="276" w:lineRule="auto"/>
        <w:jc w:val="both"/>
        <w:rPr>
          <w:rFonts w:ascii="Verdana" w:hAnsi="Verdana"/>
          <w:bCs/>
        </w:rPr>
      </w:pPr>
      <w:r w:rsidRPr="00B07457">
        <w:rPr>
          <w:rFonts w:ascii="Verdana" w:hAnsi="Verdana"/>
          <w:bCs/>
        </w:rPr>
        <w:t xml:space="preserve">– </w:t>
      </w:r>
      <w:r w:rsidRPr="00B07457">
        <w:rPr>
          <w:rFonts w:ascii="Verdana" w:hAnsi="Verdana"/>
          <w:i/>
        </w:rPr>
        <w:t>Noże o podwójnym cięciu są zaprojektowane</w:t>
      </w:r>
      <w:r w:rsidR="000B64E1">
        <w:rPr>
          <w:rFonts w:ascii="Verdana" w:hAnsi="Verdana"/>
          <w:i/>
        </w:rPr>
        <w:t xml:space="preserve"> na</w:t>
      </w:r>
      <w:r w:rsidRPr="00B07457">
        <w:rPr>
          <w:rFonts w:ascii="Verdana" w:hAnsi="Verdana"/>
          <w:i/>
        </w:rPr>
        <w:t xml:space="preserve"> teren</w:t>
      </w:r>
      <w:r w:rsidR="000B64E1">
        <w:rPr>
          <w:rFonts w:ascii="Verdana" w:hAnsi="Verdana"/>
          <w:i/>
        </w:rPr>
        <w:t>y</w:t>
      </w:r>
      <w:r w:rsidRPr="00B07457">
        <w:rPr>
          <w:rFonts w:ascii="Verdana" w:hAnsi="Verdana"/>
          <w:i/>
        </w:rPr>
        <w:t xml:space="preserve"> o małych i średnich nierównościach. Pozostają blisko podłoża na całej szerokości sztywnej ramy </w:t>
      </w:r>
      <w:proofErr w:type="spellStart"/>
      <w:r w:rsidRPr="00B07457">
        <w:rPr>
          <w:rFonts w:ascii="Verdana" w:hAnsi="Verdana"/>
          <w:i/>
        </w:rPr>
        <w:t>hedera</w:t>
      </w:r>
      <w:proofErr w:type="spellEnd"/>
      <w:r w:rsidRPr="00B07457">
        <w:rPr>
          <w:rFonts w:ascii="Verdana" w:hAnsi="Verdana"/>
          <w:i/>
        </w:rPr>
        <w:t xml:space="preserve">. Mechanika pasa </w:t>
      </w:r>
      <w:proofErr w:type="spellStart"/>
      <w:r w:rsidRPr="00B07457">
        <w:rPr>
          <w:rFonts w:ascii="Verdana" w:hAnsi="Verdana"/>
          <w:i/>
        </w:rPr>
        <w:t>hedera</w:t>
      </w:r>
      <w:proofErr w:type="spellEnd"/>
      <w:r w:rsidRPr="00B07457">
        <w:rPr>
          <w:rFonts w:ascii="Verdana" w:hAnsi="Verdana"/>
          <w:i/>
        </w:rPr>
        <w:t xml:space="preserve"> </w:t>
      </w:r>
      <w:r w:rsidR="000B64E1">
        <w:rPr>
          <w:rFonts w:ascii="Verdana" w:hAnsi="Verdana"/>
          <w:i/>
        </w:rPr>
        <w:t>taśmowego</w:t>
      </w:r>
      <w:r w:rsidRPr="00B07457">
        <w:rPr>
          <w:rFonts w:ascii="Verdana" w:hAnsi="Verdana"/>
          <w:i/>
        </w:rPr>
        <w:t xml:space="preserve"> i unikatowy system noży pozwalają maksymalnie wydobyć potencjał </w:t>
      </w:r>
      <w:r w:rsidR="000B64E1">
        <w:rPr>
          <w:rFonts w:ascii="Verdana" w:hAnsi="Verdana"/>
          <w:i/>
        </w:rPr>
        <w:t>kombajnu</w:t>
      </w:r>
      <w:r w:rsidRPr="00B07457">
        <w:rPr>
          <w:rFonts w:ascii="Verdana" w:hAnsi="Verdana"/>
          <w:i/>
        </w:rPr>
        <w:t xml:space="preserve"> bez względu na to, czy mamy do czynienia z łanem stojącym czy wyległym</w:t>
      </w:r>
      <w:r w:rsidRPr="00B07457">
        <w:rPr>
          <w:rFonts w:ascii="Verdana" w:hAnsi="Verdana"/>
        </w:rPr>
        <w:t xml:space="preserve"> – mówi </w:t>
      </w:r>
      <w:r w:rsidR="00E47EA8">
        <w:rPr>
          <w:rFonts w:ascii="Verdana" w:hAnsi="Verdana"/>
          <w:b/>
        </w:rPr>
        <w:t>Paweł Kamiński, specjalista ds. produktu</w:t>
      </w:r>
      <w:r w:rsidR="00E47EA8" w:rsidRPr="003F3CF8">
        <w:rPr>
          <w:rFonts w:ascii="Verdana" w:hAnsi="Verdana"/>
          <w:b/>
          <w:bCs/>
        </w:rPr>
        <w:t xml:space="preserve"> John Deere</w:t>
      </w:r>
      <w:r w:rsidRPr="00B07457">
        <w:rPr>
          <w:rFonts w:ascii="Verdana" w:hAnsi="Verdana"/>
        </w:rPr>
        <w:t xml:space="preserve">. </w:t>
      </w:r>
    </w:p>
    <w:p w14:paraId="4B35C202" w14:textId="4029B993" w:rsidR="00D731B1" w:rsidRDefault="00D731B1" w:rsidP="003F3CF8">
      <w:pPr>
        <w:spacing w:line="276" w:lineRule="auto"/>
        <w:jc w:val="both"/>
        <w:rPr>
          <w:rFonts w:ascii="Verdana" w:hAnsi="Verdana"/>
        </w:rPr>
      </w:pPr>
    </w:p>
    <w:p w14:paraId="1BC11F9C" w14:textId="77777777" w:rsidR="00E47EA8" w:rsidRPr="00B07457" w:rsidRDefault="00E47EA8" w:rsidP="003F3CF8">
      <w:pPr>
        <w:spacing w:line="276" w:lineRule="auto"/>
        <w:jc w:val="both"/>
        <w:rPr>
          <w:rFonts w:ascii="Verdana" w:hAnsi="Verdana"/>
        </w:rPr>
      </w:pPr>
    </w:p>
    <w:p w14:paraId="6860B385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  <w:b/>
          <w:bCs/>
        </w:rPr>
      </w:pPr>
      <w:r w:rsidRPr="00B07457">
        <w:rPr>
          <w:rFonts w:ascii="Verdana" w:hAnsi="Verdana"/>
          <w:b/>
          <w:bCs/>
        </w:rPr>
        <w:t>Zmienne warunki zbioru w ciągu dnia to nie kłopot</w:t>
      </w:r>
    </w:p>
    <w:p w14:paraId="60D3EBA0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</w:p>
    <w:p w14:paraId="7ACE9EBD" w14:textId="41DD6F6E" w:rsid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>Sprawność żniw w dużej mierze zależy od tego, jak szybko operator będzie mógł dostosować się do bieżącej sytuacji na polu. Hedery taśmowe</w:t>
      </w:r>
      <w:r w:rsidR="000B64E1">
        <w:rPr>
          <w:rFonts w:ascii="Verdana" w:hAnsi="Verdana"/>
        </w:rPr>
        <w:t xml:space="preserve"> serii</w:t>
      </w:r>
      <w:r w:rsidRPr="00B07457">
        <w:rPr>
          <w:rFonts w:ascii="Verdana" w:hAnsi="Verdana"/>
        </w:rPr>
        <w:t xml:space="preserve"> RDF wyposażono w dwa praktyczne tryby. Tryb mniejszej prędkości pasa zmniejsza prędkość pasa bocznego, aby ulepszyć podawanie kłosów, jeśli używamy tylko połowy szerokości </w:t>
      </w:r>
      <w:proofErr w:type="spellStart"/>
      <w:r w:rsidRPr="00B07457">
        <w:rPr>
          <w:rFonts w:ascii="Verdana" w:hAnsi="Verdana"/>
        </w:rPr>
        <w:t>hedera</w:t>
      </w:r>
      <w:proofErr w:type="spellEnd"/>
      <w:r w:rsidRPr="00B07457">
        <w:rPr>
          <w:rFonts w:ascii="Verdana" w:hAnsi="Verdana"/>
        </w:rPr>
        <w:t>.</w:t>
      </w:r>
    </w:p>
    <w:p w14:paraId="70F56DCB" w14:textId="77777777" w:rsidR="00B07457" w:rsidRDefault="00B07457" w:rsidP="003F3CF8">
      <w:pPr>
        <w:spacing w:line="276" w:lineRule="auto"/>
        <w:jc w:val="both"/>
        <w:rPr>
          <w:rFonts w:ascii="Verdana" w:hAnsi="Verdana"/>
        </w:rPr>
      </w:pPr>
    </w:p>
    <w:p w14:paraId="3D03520F" w14:textId="79D353D8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– </w:t>
      </w:r>
      <w:r w:rsidRPr="00B07457">
        <w:rPr>
          <w:rFonts w:ascii="Verdana" w:hAnsi="Verdana"/>
          <w:i/>
        </w:rPr>
        <w:t xml:space="preserve">Tak jak wszystkie funkcje </w:t>
      </w:r>
      <w:proofErr w:type="spellStart"/>
      <w:r w:rsidR="000B64E1">
        <w:rPr>
          <w:rFonts w:ascii="Verdana" w:hAnsi="Verdana"/>
          <w:i/>
        </w:rPr>
        <w:t>draper`</w:t>
      </w:r>
      <w:r w:rsidRPr="00B07457">
        <w:rPr>
          <w:rFonts w:ascii="Verdana" w:hAnsi="Verdana"/>
          <w:i/>
        </w:rPr>
        <w:t>a</w:t>
      </w:r>
      <w:proofErr w:type="spellEnd"/>
      <w:r w:rsidRPr="00B07457">
        <w:rPr>
          <w:rFonts w:ascii="Verdana" w:hAnsi="Verdana"/>
          <w:i/>
        </w:rPr>
        <w:t xml:space="preserve">, również i ten tryb możemy obsługiwać wygodnie z kabiny – włączamy go na ekranie prędkości pasa </w:t>
      </w:r>
      <w:proofErr w:type="spellStart"/>
      <w:r w:rsidR="000B64E1">
        <w:rPr>
          <w:rFonts w:ascii="Verdana" w:hAnsi="Verdana"/>
          <w:i/>
        </w:rPr>
        <w:t>hedera</w:t>
      </w:r>
      <w:proofErr w:type="spellEnd"/>
      <w:r w:rsidR="000B64E1">
        <w:rPr>
          <w:rFonts w:ascii="Verdana" w:hAnsi="Verdana"/>
          <w:i/>
        </w:rPr>
        <w:t xml:space="preserve"> taśmowego</w:t>
      </w:r>
      <w:r w:rsidRPr="00B07457">
        <w:rPr>
          <w:rFonts w:ascii="Verdana" w:hAnsi="Verdana"/>
        </w:rPr>
        <w:t xml:space="preserve"> – podpowiada </w:t>
      </w:r>
      <w:r w:rsidR="00E47EA8">
        <w:rPr>
          <w:rFonts w:ascii="Verdana" w:hAnsi="Verdana"/>
          <w:b/>
        </w:rPr>
        <w:t>Paweł Kamiński z</w:t>
      </w:r>
      <w:r w:rsidR="00E47EA8" w:rsidRPr="003F3CF8">
        <w:rPr>
          <w:rFonts w:ascii="Verdana" w:hAnsi="Verdana"/>
          <w:b/>
          <w:bCs/>
        </w:rPr>
        <w:t xml:space="preserve"> John Deere</w:t>
      </w:r>
      <w:r w:rsidRPr="00B07457">
        <w:rPr>
          <w:rFonts w:ascii="Verdana" w:hAnsi="Verdana"/>
        </w:rPr>
        <w:t>.</w:t>
      </w:r>
    </w:p>
    <w:p w14:paraId="1281F332" w14:textId="77777777" w:rsidR="00B07457" w:rsidRDefault="00B07457" w:rsidP="003F3CF8">
      <w:pPr>
        <w:spacing w:line="276" w:lineRule="auto"/>
        <w:jc w:val="both"/>
        <w:rPr>
          <w:rFonts w:ascii="Verdana" w:hAnsi="Verdana"/>
        </w:rPr>
      </w:pPr>
    </w:p>
    <w:p w14:paraId="34B48E52" w14:textId="4972794A" w:rsid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lastRenderedPageBreak/>
        <w:t xml:space="preserve">Z kolei w trybie automatycznej prędkości pasa, prędkość pasów </w:t>
      </w:r>
      <w:proofErr w:type="spellStart"/>
      <w:r w:rsidRPr="00B07457">
        <w:rPr>
          <w:rFonts w:ascii="Verdana" w:hAnsi="Verdana"/>
        </w:rPr>
        <w:t>hedera</w:t>
      </w:r>
      <w:proofErr w:type="spellEnd"/>
      <w:r w:rsidRPr="00B07457">
        <w:rPr>
          <w:rFonts w:ascii="Verdana" w:hAnsi="Verdana"/>
        </w:rPr>
        <w:t xml:space="preserve"> automatycznie dostosowuje się do prędkości </w:t>
      </w:r>
      <w:r w:rsidR="000B64E1">
        <w:rPr>
          <w:rFonts w:ascii="Verdana" w:hAnsi="Verdana"/>
        </w:rPr>
        <w:t>jazdy kombajnu</w:t>
      </w:r>
      <w:r w:rsidRPr="00B07457">
        <w:rPr>
          <w:rFonts w:ascii="Verdana" w:hAnsi="Verdana"/>
        </w:rPr>
        <w:t>. Dzięki temu utrzymujemy stały przepływ materiału roślinnego i jego optymalną szybkość</w:t>
      </w:r>
      <w:r w:rsidR="000B64E1">
        <w:rPr>
          <w:rFonts w:ascii="Verdana" w:hAnsi="Verdana"/>
        </w:rPr>
        <w:t xml:space="preserve"> podawania masy</w:t>
      </w:r>
      <w:r w:rsidRPr="00B07457">
        <w:rPr>
          <w:rFonts w:ascii="Verdana" w:hAnsi="Verdana"/>
        </w:rPr>
        <w:t>.</w:t>
      </w:r>
    </w:p>
    <w:p w14:paraId="50095C0A" w14:textId="77777777" w:rsidR="00B07457" w:rsidRDefault="00B07457" w:rsidP="003F3CF8">
      <w:pPr>
        <w:spacing w:line="276" w:lineRule="auto"/>
        <w:jc w:val="both"/>
        <w:rPr>
          <w:rFonts w:ascii="Verdana" w:hAnsi="Verdana"/>
        </w:rPr>
      </w:pPr>
    </w:p>
    <w:p w14:paraId="436FE9BB" w14:textId="0DC4C013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– </w:t>
      </w:r>
      <w:r w:rsidRPr="00B07457">
        <w:rPr>
          <w:rFonts w:ascii="Verdana" w:hAnsi="Verdana"/>
          <w:i/>
        </w:rPr>
        <w:t>Łatwa konfiguracja systemu żniwnego bez konieczności opuszczania kabiny pozwala nam w pełni skupić się na pracy i zaoszczędzić sporo czasu</w:t>
      </w:r>
      <w:r w:rsidRPr="00B07457">
        <w:rPr>
          <w:rFonts w:ascii="Verdana" w:hAnsi="Verdana"/>
        </w:rPr>
        <w:t xml:space="preserve"> – mówi pan </w:t>
      </w:r>
      <w:r w:rsidRPr="00B07457">
        <w:rPr>
          <w:rFonts w:ascii="Verdana" w:hAnsi="Verdana"/>
          <w:b/>
        </w:rPr>
        <w:t xml:space="preserve">Miłosz </w:t>
      </w:r>
      <w:proofErr w:type="spellStart"/>
      <w:r w:rsidRPr="00B07457">
        <w:rPr>
          <w:rFonts w:ascii="Verdana" w:hAnsi="Verdana"/>
          <w:b/>
        </w:rPr>
        <w:t>Koncik</w:t>
      </w:r>
      <w:proofErr w:type="spellEnd"/>
      <w:r w:rsidRPr="00B07457">
        <w:rPr>
          <w:rFonts w:ascii="Verdana" w:hAnsi="Verdana"/>
        </w:rPr>
        <w:t>.</w:t>
      </w:r>
    </w:p>
    <w:p w14:paraId="3766946F" w14:textId="531867AE" w:rsidR="00D731B1" w:rsidRDefault="00D731B1" w:rsidP="003F3CF8">
      <w:pPr>
        <w:spacing w:line="276" w:lineRule="auto"/>
        <w:jc w:val="both"/>
        <w:rPr>
          <w:rFonts w:ascii="Verdana" w:hAnsi="Verdana"/>
        </w:rPr>
      </w:pPr>
    </w:p>
    <w:p w14:paraId="6A4E71C0" w14:textId="77777777" w:rsidR="00E47EA8" w:rsidRPr="00B07457" w:rsidRDefault="00E47EA8" w:rsidP="003F3CF8">
      <w:pPr>
        <w:spacing w:line="276" w:lineRule="auto"/>
        <w:jc w:val="both"/>
        <w:rPr>
          <w:rFonts w:ascii="Verdana" w:hAnsi="Verdana"/>
        </w:rPr>
      </w:pPr>
    </w:p>
    <w:p w14:paraId="75593692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  <w:b/>
        </w:rPr>
      </w:pPr>
      <w:r w:rsidRPr="00B07457">
        <w:rPr>
          <w:rFonts w:ascii="Verdana" w:hAnsi="Verdana"/>
          <w:b/>
        </w:rPr>
        <w:t>Polscy rolnicy pozytywnie zaskoczeni</w:t>
      </w:r>
    </w:p>
    <w:p w14:paraId="7A8F6D7B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</w:p>
    <w:p w14:paraId="6B67FDFE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>Heder RD35F w połączeniu z kombajnami serii S i T przenoszą proces żniw na wyższy poziom.</w:t>
      </w:r>
    </w:p>
    <w:p w14:paraId="121CBBE2" w14:textId="77777777" w:rsidR="00B07457" w:rsidRDefault="00B07457" w:rsidP="003F3CF8">
      <w:pPr>
        <w:spacing w:line="276" w:lineRule="auto"/>
        <w:jc w:val="both"/>
        <w:rPr>
          <w:rFonts w:ascii="Verdana" w:hAnsi="Verdana"/>
        </w:rPr>
      </w:pPr>
    </w:p>
    <w:p w14:paraId="0F87F249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– </w:t>
      </w:r>
      <w:r w:rsidRPr="00B07457">
        <w:rPr>
          <w:rFonts w:ascii="Verdana" w:hAnsi="Verdana"/>
          <w:i/>
        </w:rPr>
        <w:t>Heder taśmowy jest przyszłościowym rozwiązaniem. Przetestuję go jeszcze w warunkach większej wilgotności, bliżej wieczora, ale póki co jestem zadowolony. To dobry kierunek w rozwoju maszyn rolniczych</w:t>
      </w:r>
      <w:r w:rsidRPr="00B07457">
        <w:rPr>
          <w:rFonts w:ascii="Verdana" w:hAnsi="Verdana"/>
        </w:rPr>
        <w:t xml:space="preserve"> – komentuje pan </w:t>
      </w:r>
      <w:r w:rsidRPr="00B07457">
        <w:rPr>
          <w:rFonts w:ascii="Verdana" w:hAnsi="Verdana"/>
          <w:b/>
        </w:rPr>
        <w:t>Konrad Pietrzak</w:t>
      </w:r>
      <w:r w:rsidRPr="00B07457">
        <w:rPr>
          <w:rFonts w:ascii="Verdana" w:hAnsi="Verdana"/>
        </w:rPr>
        <w:t>.</w:t>
      </w:r>
    </w:p>
    <w:p w14:paraId="6D669B7B" w14:textId="77777777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</w:p>
    <w:p w14:paraId="1467AA08" w14:textId="49367DCF" w:rsidR="00D731B1" w:rsidRPr="00B07457" w:rsidRDefault="00D731B1" w:rsidP="003F3CF8">
      <w:pPr>
        <w:spacing w:line="276" w:lineRule="auto"/>
        <w:jc w:val="both"/>
        <w:rPr>
          <w:rFonts w:ascii="Verdana" w:hAnsi="Verdana"/>
        </w:rPr>
      </w:pPr>
      <w:r w:rsidRPr="00B07457">
        <w:rPr>
          <w:rFonts w:ascii="Verdana" w:hAnsi="Verdana"/>
        </w:rPr>
        <w:t xml:space="preserve">– </w:t>
      </w:r>
      <w:r w:rsidRPr="00B07457">
        <w:rPr>
          <w:rFonts w:ascii="Verdana" w:hAnsi="Verdana"/>
          <w:i/>
        </w:rPr>
        <w:t xml:space="preserve">Polecam spróbować </w:t>
      </w:r>
      <w:proofErr w:type="spellStart"/>
      <w:r w:rsidRPr="00B07457">
        <w:rPr>
          <w:rFonts w:ascii="Verdana" w:hAnsi="Verdana"/>
          <w:i/>
        </w:rPr>
        <w:t>draper</w:t>
      </w:r>
      <w:r w:rsidR="002E5B2B">
        <w:rPr>
          <w:rFonts w:ascii="Verdana" w:hAnsi="Verdana"/>
          <w:i/>
        </w:rPr>
        <w:t>`</w:t>
      </w:r>
      <w:r w:rsidRPr="00B07457">
        <w:rPr>
          <w:rFonts w:ascii="Verdana" w:hAnsi="Verdana"/>
          <w:i/>
        </w:rPr>
        <w:t>a</w:t>
      </w:r>
      <w:proofErr w:type="spellEnd"/>
      <w:r w:rsidRPr="00B07457">
        <w:rPr>
          <w:rFonts w:ascii="Verdana" w:hAnsi="Verdana"/>
          <w:i/>
        </w:rPr>
        <w:t xml:space="preserve"> u siebie na testach. Po tym, jak sami zobaczyliśmy możliwości </w:t>
      </w:r>
      <w:proofErr w:type="spellStart"/>
      <w:r w:rsidRPr="00B07457">
        <w:rPr>
          <w:rFonts w:ascii="Verdana" w:hAnsi="Verdana"/>
          <w:i/>
        </w:rPr>
        <w:t>hedera</w:t>
      </w:r>
      <w:proofErr w:type="spellEnd"/>
      <w:r w:rsidRPr="00B07457">
        <w:rPr>
          <w:rFonts w:ascii="Verdana" w:hAnsi="Verdana"/>
          <w:i/>
        </w:rPr>
        <w:t xml:space="preserve"> taśmowego mogę powiedzieć, że w przyszłości na poważnie rozważymy jego zakup</w:t>
      </w:r>
      <w:r w:rsidRPr="00B07457">
        <w:rPr>
          <w:rFonts w:ascii="Verdana" w:hAnsi="Verdana"/>
        </w:rPr>
        <w:t xml:space="preserve"> – podsumowuje pan </w:t>
      </w:r>
      <w:r w:rsidRPr="00B07457">
        <w:rPr>
          <w:rFonts w:ascii="Verdana" w:hAnsi="Verdana"/>
          <w:b/>
        </w:rPr>
        <w:t xml:space="preserve">Miłosz </w:t>
      </w:r>
      <w:proofErr w:type="spellStart"/>
      <w:r w:rsidRPr="00B07457">
        <w:rPr>
          <w:rFonts w:ascii="Verdana" w:hAnsi="Verdana"/>
          <w:b/>
        </w:rPr>
        <w:t>Koncik</w:t>
      </w:r>
      <w:proofErr w:type="spellEnd"/>
      <w:r w:rsidRPr="00B07457">
        <w:rPr>
          <w:rFonts w:ascii="Verdana" w:hAnsi="Verdana"/>
        </w:rPr>
        <w:t>.</w:t>
      </w:r>
    </w:p>
    <w:p w14:paraId="67F2C18E" w14:textId="5E6EB009" w:rsidR="00B91936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57642894" w14:textId="38759167" w:rsidR="00E47EA8" w:rsidRDefault="00E47EA8">
      <w:pPr>
        <w:spacing w:line="276" w:lineRule="auto"/>
        <w:jc w:val="both"/>
        <w:rPr>
          <w:rFonts w:ascii="Verdana" w:hAnsi="Verdana" w:cstheme="minorHAnsi"/>
        </w:rPr>
      </w:pPr>
    </w:p>
    <w:p w14:paraId="1157FBE1" w14:textId="77777777" w:rsidR="00E47EA8" w:rsidRDefault="00E47EA8">
      <w:pPr>
        <w:spacing w:line="276" w:lineRule="auto"/>
        <w:jc w:val="both"/>
        <w:rPr>
          <w:rFonts w:ascii="Verdana" w:hAnsi="Verdana" w:cstheme="minorHAnsi"/>
        </w:rPr>
      </w:pPr>
    </w:p>
    <w:p w14:paraId="66F85DD1" w14:textId="77777777" w:rsidR="00B91936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61341715" w14:textId="77777777" w:rsidR="00B91936" w:rsidRDefault="009B393A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235579" wp14:editId="3D92D4C7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F55BC0" w14:textId="77777777" w:rsidR="00B91936" w:rsidRDefault="009B393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3557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" fillcolor="#00b050" stroked="f">
                <v:textbox>
                  <w:txbxContent>
                    <w:p w14:paraId="6DF55BC0" w14:textId="77777777" w:rsidR="00B91936" w:rsidRDefault="009B393A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6659A5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F89E0B0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77DA04C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197B4DB7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4F9BD9E" wp14:editId="3BEC42BF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1C965E3" wp14:editId="5656A0C3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8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0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2A61319C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6DB8F620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6BC71C43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5094333F" w14:textId="77777777" w:rsidR="00B91936" w:rsidRDefault="009B393A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607EC9EE" w14:textId="77777777" w:rsidR="00B91936" w:rsidRDefault="009B393A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7B15ABB0" w14:textId="77777777" w:rsidR="00B91936" w:rsidRDefault="00B91936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0968854A" w14:textId="77777777" w:rsidR="00B91936" w:rsidRDefault="009B393A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09CE0F39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12ABF0B" w14:textId="77777777" w:rsidR="00B91936" w:rsidRDefault="009B393A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1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1FEFF1D3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531CE38C" w14:textId="77777777" w:rsidR="00B91936" w:rsidRDefault="00B91936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16525F08" w14:textId="77777777" w:rsidR="00B91936" w:rsidRDefault="009B393A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71148255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3AD8DB35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2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2C5E627D" w14:textId="77777777" w:rsidR="00B91936" w:rsidRDefault="009B393A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3BF50DE8" w14:textId="77777777" w:rsidR="00B91936" w:rsidRDefault="00B91936">
      <w:pPr>
        <w:spacing w:line="276" w:lineRule="auto"/>
        <w:jc w:val="both"/>
      </w:pPr>
    </w:p>
    <w:sectPr w:rsidR="00B91936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6F53A" w14:textId="77777777" w:rsidR="00637411" w:rsidRDefault="00637411">
      <w:r>
        <w:separator/>
      </w:r>
    </w:p>
  </w:endnote>
  <w:endnote w:type="continuationSeparator" w:id="0">
    <w:p w14:paraId="3C1CDF03" w14:textId="77777777" w:rsidR="00637411" w:rsidRDefault="00637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orbel Ligh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F21BA" w14:textId="77777777" w:rsidR="002E5B2B" w:rsidRDefault="002E5B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8C32E" w14:textId="7E0F1558" w:rsidR="00B91936" w:rsidRDefault="002E5B2B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3B2C88E" wp14:editId="4EF13D99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5" name="MSIPCM0d7944cdadb87c9cd230a718" descr="{&quot;HashCode&quot;:-1763600996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B90830" w14:textId="01D64B3A" w:rsidR="002E5B2B" w:rsidRPr="002E5B2B" w:rsidRDefault="002E5B2B" w:rsidP="002E5B2B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2E5B2B">
                            <w:rPr>
                              <w:rFonts w:ascii="Calibri" w:hAnsi="Calibri" w:cs="Calibri"/>
                              <w:color w:val="FF0000"/>
                            </w:rPr>
                            <w:t xml:space="preserve">Company </w:t>
                          </w:r>
                          <w:proofErr w:type="spellStart"/>
                          <w:r w:rsidRPr="002E5B2B">
                            <w:rPr>
                              <w:rFonts w:ascii="Calibri" w:hAnsi="Calibri" w:cs="Calibri"/>
                              <w:color w:val="FF0000"/>
                            </w:rPr>
                            <w:t>Use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B2C88E" id="_x0000_t202" coordsize="21600,21600" o:spt="202" path="m,l,21600r21600,l21600,xe">
              <v:stroke joinstyle="miter"/>
              <v:path gradientshapeok="t" o:connecttype="rect"/>
            </v:shapetype>
            <v:shape id="MSIPCM0d7944cdadb87c9cd230a718" o:spid="_x0000_s1027" type="#_x0000_t202" alt="{&quot;HashCode&quot;:-1763600996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TD6F64QAAAAsBAAAPAAAAAAAAAAAAAAAAAHMEAABkcnMvZG93bnJldi54bWxQ&#10;SwUGAAAAAAQABADzAAAAgQUAAAAA&#10;" o:allowincell="f" filled="f" stroked="f" strokeweight=".5pt">
              <v:fill o:detectmouseclick="t"/>
              <v:textbox inset=",0,20pt,0">
                <w:txbxContent>
                  <w:p w14:paraId="18B90830" w14:textId="01D64B3A" w:rsidR="002E5B2B" w:rsidRPr="002E5B2B" w:rsidRDefault="002E5B2B" w:rsidP="002E5B2B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 w:rsidRPr="002E5B2B">
                      <w:rPr>
                        <w:rFonts w:ascii="Calibri" w:hAnsi="Calibri" w:cs="Calibri"/>
                        <w:color w:val="FF0000"/>
                      </w:rPr>
                      <w:t>Company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264825E" w14:textId="77777777" w:rsidR="00B91936" w:rsidRDefault="00B91936">
    <w:pPr>
      <w:pStyle w:val="Tekstpodstawowy"/>
    </w:pPr>
  </w:p>
  <w:p w14:paraId="74EA3500" w14:textId="77777777" w:rsidR="00B91936" w:rsidRDefault="00B919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7FA82" w14:textId="77777777" w:rsidR="002E5B2B" w:rsidRDefault="002E5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97FE9" w14:textId="77777777" w:rsidR="00637411" w:rsidRDefault="00637411">
      <w:r>
        <w:separator/>
      </w:r>
    </w:p>
  </w:footnote>
  <w:footnote w:type="continuationSeparator" w:id="0">
    <w:p w14:paraId="5B7C6DA7" w14:textId="77777777" w:rsidR="00637411" w:rsidRDefault="00637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B745C" w14:textId="77777777" w:rsidR="002E5B2B" w:rsidRDefault="002E5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91936" w:rsidRPr="006B5EEF" w14:paraId="363FE39C" w14:textId="77777777">
      <w:tc>
        <w:tcPr>
          <w:tcW w:w="6039" w:type="dxa"/>
        </w:tcPr>
        <w:p w14:paraId="38FFFF97" w14:textId="77777777" w:rsidR="00B91936" w:rsidRDefault="009B393A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BE9A337" wp14:editId="7D277661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4FFD1574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3B2CD590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4209C7A9" w14:textId="77777777" w:rsidR="00B91936" w:rsidRDefault="009B393A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0C3D69C7" w14:textId="77777777" w:rsidR="00B91936" w:rsidRDefault="009B393A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2B0FA06E" w14:textId="77777777" w:rsidR="00B91936" w:rsidRDefault="009B393A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18A6B17" w14:textId="77777777" w:rsidR="00B91936" w:rsidRDefault="009B393A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063AFDA4" w14:textId="77777777" w:rsidR="00B91936" w:rsidRDefault="009B393A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20213D78" w14:textId="77777777" w:rsidR="00B91936" w:rsidRDefault="00B9193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4C0BA84B" w14:textId="77777777" w:rsidR="00B91936" w:rsidRDefault="00B91936">
    <w:pPr>
      <w:pStyle w:val="Nagwek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3BDA" w14:textId="77777777" w:rsidR="002E5B2B" w:rsidRDefault="002E5B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B7324"/>
    <w:multiLevelType w:val="hybridMultilevel"/>
    <w:tmpl w:val="1C008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05CBF"/>
    <w:multiLevelType w:val="hybridMultilevel"/>
    <w:tmpl w:val="B75A6B16"/>
    <w:lvl w:ilvl="0" w:tplc="AF42F3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308686">
      <w:start w:val="1"/>
      <w:numFmt w:val="lowerLetter"/>
      <w:lvlText w:val="%2."/>
      <w:lvlJc w:val="left"/>
      <w:pPr>
        <w:ind w:left="1440" w:hanging="360"/>
      </w:pPr>
    </w:lvl>
    <w:lvl w:ilvl="2" w:tplc="698A2FF6">
      <w:start w:val="1"/>
      <w:numFmt w:val="lowerRoman"/>
      <w:lvlText w:val="%3."/>
      <w:lvlJc w:val="right"/>
      <w:pPr>
        <w:ind w:left="2160" w:hanging="180"/>
      </w:pPr>
    </w:lvl>
    <w:lvl w:ilvl="3" w:tplc="7908974A">
      <w:start w:val="1"/>
      <w:numFmt w:val="decimal"/>
      <w:lvlText w:val="%4."/>
      <w:lvlJc w:val="left"/>
      <w:pPr>
        <w:ind w:left="2880" w:hanging="360"/>
      </w:pPr>
    </w:lvl>
    <w:lvl w:ilvl="4" w:tplc="91E8DF90">
      <w:start w:val="1"/>
      <w:numFmt w:val="lowerLetter"/>
      <w:lvlText w:val="%5."/>
      <w:lvlJc w:val="left"/>
      <w:pPr>
        <w:ind w:left="3600" w:hanging="360"/>
      </w:pPr>
    </w:lvl>
    <w:lvl w:ilvl="5" w:tplc="3B14DEF0">
      <w:start w:val="1"/>
      <w:numFmt w:val="lowerRoman"/>
      <w:lvlText w:val="%6."/>
      <w:lvlJc w:val="right"/>
      <w:pPr>
        <w:ind w:left="4320" w:hanging="180"/>
      </w:pPr>
    </w:lvl>
    <w:lvl w:ilvl="6" w:tplc="3CB2D1A6">
      <w:start w:val="1"/>
      <w:numFmt w:val="decimal"/>
      <w:lvlText w:val="%7."/>
      <w:lvlJc w:val="left"/>
      <w:pPr>
        <w:ind w:left="5040" w:hanging="360"/>
      </w:pPr>
    </w:lvl>
    <w:lvl w:ilvl="7" w:tplc="690A3B32">
      <w:start w:val="1"/>
      <w:numFmt w:val="lowerLetter"/>
      <w:lvlText w:val="%8."/>
      <w:lvlJc w:val="left"/>
      <w:pPr>
        <w:ind w:left="5760" w:hanging="360"/>
      </w:pPr>
    </w:lvl>
    <w:lvl w:ilvl="8" w:tplc="77405D7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F6475"/>
    <w:multiLevelType w:val="hybridMultilevel"/>
    <w:tmpl w:val="49A838E0"/>
    <w:lvl w:ilvl="0" w:tplc="50400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AEF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6C2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8C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459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A4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4C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1C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30D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A5B22"/>
    <w:multiLevelType w:val="hybridMultilevel"/>
    <w:tmpl w:val="D4429124"/>
    <w:lvl w:ilvl="0" w:tplc="AA26D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09F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624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A1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6AAB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9CD0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09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80C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2A4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E00B64"/>
    <w:multiLevelType w:val="hybridMultilevel"/>
    <w:tmpl w:val="6BDA08A8"/>
    <w:lvl w:ilvl="0" w:tplc="65BEA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F051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1C5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EF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49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F06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506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E682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98C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B837E2"/>
    <w:multiLevelType w:val="hybridMultilevel"/>
    <w:tmpl w:val="20862B26"/>
    <w:lvl w:ilvl="0" w:tplc="CC24139E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F1D877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8E8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E2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294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3A8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D85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EF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6E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4C23CD"/>
    <w:multiLevelType w:val="hybridMultilevel"/>
    <w:tmpl w:val="5D98FAAC"/>
    <w:lvl w:ilvl="0" w:tplc="5BF09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A12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C0E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A6D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402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E23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A0F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04D3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40160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60156808">
    <w:abstractNumId w:val="1"/>
  </w:num>
  <w:num w:numId="2" w16cid:durableId="775096100">
    <w:abstractNumId w:val="4"/>
  </w:num>
  <w:num w:numId="3" w16cid:durableId="1304505506">
    <w:abstractNumId w:val="3"/>
  </w:num>
  <w:num w:numId="4" w16cid:durableId="1079793177">
    <w:abstractNumId w:val="6"/>
  </w:num>
  <w:num w:numId="5" w16cid:durableId="1551919076">
    <w:abstractNumId w:val="5"/>
  </w:num>
  <w:num w:numId="6" w16cid:durableId="1802188527">
    <w:abstractNumId w:val="2"/>
  </w:num>
  <w:num w:numId="7" w16cid:durableId="1614170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936"/>
    <w:rsid w:val="000B64E1"/>
    <w:rsid w:val="001951B8"/>
    <w:rsid w:val="001F358D"/>
    <w:rsid w:val="0022311A"/>
    <w:rsid w:val="002B68B3"/>
    <w:rsid w:val="002E23B8"/>
    <w:rsid w:val="002E5B2B"/>
    <w:rsid w:val="003F3CF8"/>
    <w:rsid w:val="00431D9D"/>
    <w:rsid w:val="005360EE"/>
    <w:rsid w:val="00637411"/>
    <w:rsid w:val="006A2BE0"/>
    <w:rsid w:val="006B5EEF"/>
    <w:rsid w:val="006E2666"/>
    <w:rsid w:val="00876C8F"/>
    <w:rsid w:val="0089342C"/>
    <w:rsid w:val="009B393A"/>
    <w:rsid w:val="00A10590"/>
    <w:rsid w:val="00A429BA"/>
    <w:rsid w:val="00A84AB1"/>
    <w:rsid w:val="00B07457"/>
    <w:rsid w:val="00B313E2"/>
    <w:rsid w:val="00B91936"/>
    <w:rsid w:val="00BE7B00"/>
    <w:rsid w:val="00C6566B"/>
    <w:rsid w:val="00C96FD2"/>
    <w:rsid w:val="00CD0E23"/>
    <w:rsid w:val="00D43082"/>
    <w:rsid w:val="00D56F09"/>
    <w:rsid w:val="00D731B1"/>
    <w:rsid w:val="00DB6353"/>
    <w:rsid w:val="00DF3D0D"/>
    <w:rsid w:val="00E47EA8"/>
    <w:rsid w:val="00F8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3944A9"/>
  <w15:docId w15:val="{B9841AE6-0304-4BC6-BD1A-462240F9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yperlink" Target="https://www.facebook.com/JohnDeerePolska/?fref=ts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mailto:BialasBartosz@JohnDeere.com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image" Target="media/image2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karol.mackowiak@dotrelations.pl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634480-9F78-4331-AC35-0BBD83A9BE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5ED31F9B-2D66-4302-966E-A7D9C30AD4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3ABB428-131D-487A-A96C-6C2EBD44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04D4CD2-B7B4-4D58-8B75-2CE889A34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857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</cp:revision>
  <dcterms:created xsi:type="dcterms:W3CDTF">2022-10-25T09:44:00Z</dcterms:created>
  <dcterms:modified xsi:type="dcterms:W3CDTF">2022-10-25T10:20:00Z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6388fff8-b053-4fb1-90cd-f0bc93ae9791_Enabled">
    <vt:lpwstr>true</vt:lpwstr>
  </property>
  <property fmtid="{D5CDD505-2E9C-101B-9397-08002B2CF9AE}" pid="4" name="MSIP_Label_6388fff8-b053-4fb1-90cd-f0bc93ae9791_SetDate">
    <vt:lpwstr>2022-09-14T10:33:36Z</vt:lpwstr>
  </property>
  <property fmtid="{D5CDD505-2E9C-101B-9397-08002B2CF9AE}" pid="5" name="MSIP_Label_6388fff8-b053-4fb1-90cd-f0bc93ae9791_Method">
    <vt:lpwstr>Privileged</vt:lpwstr>
  </property>
  <property fmtid="{D5CDD505-2E9C-101B-9397-08002B2CF9AE}" pid="6" name="MSIP_Label_6388fff8-b053-4fb1-90cd-f0bc93ae9791_Name">
    <vt:lpwstr>Company Use</vt:lpwstr>
  </property>
  <property fmtid="{D5CDD505-2E9C-101B-9397-08002B2CF9AE}" pid="7" name="MSIP_Label_6388fff8-b053-4fb1-90cd-f0bc93ae9791_SiteId">
    <vt:lpwstr>39b03722-b836-496a-85ec-850f0957ca6b</vt:lpwstr>
  </property>
  <property fmtid="{D5CDD505-2E9C-101B-9397-08002B2CF9AE}" pid="8" name="MSIP_Label_6388fff8-b053-4fb1-90cd-f0bc93ae9791_ActionId">
    <vt:lpwstr>1fad5806-0644-437d-894e-bd60dc19f510</vt:lpwstr>
  </property>
  <property fmtid="{D5CDD505-2E9C-101B-9397-08002B2CF9AE}" pid="9" name="MSIP_Label_6388fff8-b053-4fb1-90cd-f0bc93ae9791_ContentBits">
    <vt:lpwstr>2</vt:lpwstr>
  </property>
</Properties>
</file>