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B6C05" w:rsidRPr="002B4E40" w:rsidRDefault="00000000" w:rsidP="002B4E40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2B4E40">
        <w:rPr>
          <w:rFonts w:asciiTheme="majorHAnsi" w:hAnsiTheme="majorHAnsi" w:cstheme="majorHAnsi"/>
          <w:b/>
          <w:sz w:val="32"/>
          <w:szCs w:val="32"/>
        </w:rPr>
        <w:t>Przemysłowe AI: Jak sztuczna inteligencja rewolucjonizuje przemysł produkcyjny?</w:t>
      </w:r>
    </w:p>
    <w:p w14:paraId="00000002" w14:textId="77777777" w:rsidR="00CB6C05" w:rsidRPr="002B4E40" w:rsidRDefault="00CB6C05">
      <w:pPr>
        <w:rPr>
          <w:rFonts w:asciiTheme="majorHAnsi" w:hAnsiTheme="majorHAnsi" w:cstheme="majorHAnsi"/>
          <w:sz w:val="24"/>
          <w:szCs w:val="24"/>
        </w:rPr>
      </w:pPr>
    </w:p>
    <w:p w14:paraId="00000003" w14:textId="77777777" w:rsidR="00CB6C05" w:rsidRPr="002B4E40" w:rsidRDefault="00000000">
      <w:pPr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>Sektor produkcyjny nie pozostaje obojętny wobec transformacji cyfrowej. Wdrażanie rozwiązań z wykorzystaniem sztucznej inteligencji nie tylko poprawia jakość produkcji, ale i ma pozytywny wpływ na bezpieczeństwo i optymalizację wszystkich procesów, a także szybkie reagowanie na pojawiające się przeszkody. Jak wykorzystuje się AI w fabrykach i dlaczego mówimy w tym kontekście o rewolucji?</w:t>
      </w:r>
    </w:p>
    <w:p w14:paraId="00000004" w14:textId="77777777" w:rsidR="00CB6C05" w:rsidRPr="002B4E40" w:rsidRDefault="00CB6C05">
      <w:pPr>
        <w:jc w:val="both"/>
        <w:rPr>
          <w:rFonts w:asciiTheme="majorHAnsi" w:hAnsiTheme="majorHAnsi" w:cstheme="majorHAnsi"/>
        </w:rPr>
      </w:pPr>
    </w:p>
    <w:p w14:paraId="00000005" w14:textId="77777777" w:rsidR="00CB6C05" w:rsidRPr="002B4E40" w:rsidRDefault="00000000">
      <w:pPr>
        <w:jc w:val="both"/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>Sztuczna inteligencja – czym właściwie jest?</w:t>
      </w:r>
    </w:p>
    <w:p w14:paraId="00000006" w14:textId="77777777" w:rsidR="00CB6C05" w:rsidRPr="002B4E40" w:rsidRDefault="00CB6C05">
      <w:pPr>
        <w:jc w:val="both"/>
        <w:rPr>
          <w:rFonts w:asciiTheme="majorHAnsi" w:hAnsiTheme="majorHAnsi" w:cstheme="majorHAnsi"/>
          <w:b/>
        </w:rPr>
      </w:pPr>
    </w:p>
    <w:p w14:paraId="00000007" w14:textId="77777777" w:rsidR="00CB6C05" w:rsidRPr="002B4E40" w:rsidRDefault="00000000">
      <w:pPr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Sztuczna inteligencja (ang. </w:t>
      </w:r>
      <w:proofErr w:type="spellStart"/>
      <w:r w:rsidRPr="002B4E40">
        <w:rPr>
          <w:rFonts w:asciiTheme="majorHAnsi" w:hAnsiTheme="majorHAnsi" w:cstheme="majorHAnsi"/>
        </w:rPr>
        <w:t>artificial</w:t>
      </w:r>
      <w:proofErr w:type="spellEnd"/>
      <w:r w:rsidRPr="002B4E40">
        <w:rPr>
          <w:rFonts w:asciiTheme="majorHAnsi" w:hAnsiTheme="majorHAnsi" w:cstheme="majorHAnsi"/>
        </w:rPr>
        <w:t xml:space="preserve"> </w:t>
      </w:r>
      <w:proofErr w:type="spellStart"/>
      <w:r w:rsidRPr="002B4E40">
        <w:rPr>
          <w:rFonts w:asciiTheme="majorHAnsi" w:hAnsiTheme="majorHAnsi" w:cstheme="majorHAnsi"/>
        </w:rPr>
        <w:t>intelligence</w:t>
      </w:r>
      <w:proofErr w:type="spellEnd"/>
      <w:r w:rsidRPr="002B4E40">
        <w:rPr>
          <w:rFonts w:asciiTheme="majorHAnsi" w:hAnsiTheme="majorHAnsi" w:cstheme="majorHAnsi"/>
        </w:rPr>
        <w:t xml:space="preserve">) wykorzystywana jest dzisiaj w handlu, systemie opieki zdrowotnej, transporcie i wielu innych dziedzinach życia człowieka. Czym jednak w ogóle jest sztuczna inteligencja? Najprościej rzecz ujmując, nazywamy tak systemy bądź maszyny, które naśladują ludzką inteligencję. Dzięki temu sprawnie wykonują zadane polecenia i usprawniają swoje działanie na podstawie sukcesywnie zbieranych informacji. </w:t>
      </w:r>
    </w:p>
    <w:p w14:paraId="00000008" w14:textId="77777777" w:rsidR="00CB6C05" w:rsidRPr="002B4E40" w:rsidRDefault="00CB6C05">
      <w:pPr>
        <w:jc w:val="both"/>
        <w:rPr>
          <w:rFonts w:asciiTheme="majorHAnsi" w:hAnsiTheme="majorHAnsi" w:cstheme="majorHAnsi"/>
        </w:rPr>
      </w:pPr>
    </w:p>
    <w:p w14:paraId="00000009" w14:textId="77777777" w:rsidR="00CB6C05" w:rsidRPr="002B4E40" w:rsidRDefault="00000000">
      <w:pPr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Budowanie systemu AI odbywa się głównie przez nauczanie maszynowe (ang. </w:t>
      </w:r>
      <w:proofErr w:type="spellStart"/>
      <w:r w:rsidRPr="002B4E40">
        <w:rPr>
          <w:rFonts w:asciiTheme="majorHAnsi" w:hAnsiTheme="majorHAnsi" w:cstheme="majorHAnsi"/>
        </w:rPr>
        <w:t>machine</w:t>
      </w:r>
      <w:proofErr w:type="spellEnd"/>
      <w:r w:rsidRPr="002B4E40">
        <w:rPr>
          <w:rFonts w:asciiTheme="majorHAnsi" w:hAnsiTheme="majorHAnsi" w:cstheme="majorHAnsi"/>
        </w:rPr>
        <w:t xml:space="preserve"> learning), czyli wyciąganie przez maszynę wniosków z wcześniejszych doświadczeń oraz za pomocą sieci neuronowej – składającej się z sekwencji algorytmów, wyszukujących związki między zmiennymi i przetwarzających dane w podobny sposób, co ludzki mózg. </w:t>
      </w:r>
    </w:p>
    <w:p w14:paraId="0000000A" w14:textId="77777777" w:rsidR="00CB6C05" w:rsidRPr="002B4E40" w:rsidRDefault="00CB6C05">
      <w:pPr>
        <w:rPr>
          <w:rFonts w:asciiTheme="majorHAnsi" w:hAnsiTheme="majorHAnsi" w:cstheme="majorHAnsi"/>
        </w:rPr>
      </w:pPr>
    </w:p>
    <w:p w14:paraId="0000000B" w14:textId="77777777" w:rsidR="00CB6C05" w:rsidRPr="002B4E40" w:rsidRDefault="00000000">
      <w:pPr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>Jak wykorzystuje się sztuczną inteligencję w produkcji?</w:t>
      </w:r>
    </w:p>
    <w:p w14:paraId="0000000C" w14:textId="77777777" w:rsidR="00CB6C05" w:rsidRPr="002B4E40" w:rsidRDefault="00CB6C05">
      <w:pPr>
        <w:rPr>
          <w:rFonts w:asciiTheme="majorHAnsi" w:hAnsiTheme="majorHAnsi" w:cstheme="majorHAnsi"/>
          <w:b/>
        </w:rPr>
      </w:pPr>
    </w:p>
    <w:p w14:paraId="0000000D" w14:textId="77777777" w:rsidR="00CB6C05" w:rsidRPr="002B4E40" w:rsidRDefault="00000000">
      <w:pPr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Korzystanie ze sztucznej inteligencji w przemyśle ma ogromny potencjał, z którego już teraz korzysta wiele gałęzi biznesu. Możemy wyróżnić kilka głównych zastosowań AI w produkcji. Sztuczną inteligencję możemy wykorzystywać do m.in.: </w:t>
      </w:r>
    </w:p>
    <w:p w14:paraId="0000000E" w14:textId="77777777" w:rsidR="00CB6C05" w:rsidRPr="002B4E40" w:rsidRDefault="00CB6C05">
      <w:pPr>
        <w:rPr>
          <w:rFonts w:asciiTheme="majorHAnsi" w:hAnsiTheme="majorHAnsi" w:cstheme="majorHAnsi"/>
        </w:rPr>
      </w:pPr>
    </w:p>
    <w:p w14:paraId="0000000F" w14:textId="77777777" w:rsidR="00CB6C05" w:rsidRPr="002B4E40" w:rsidRDefault="00000000">
      <w:pPr>
        <w:numPr>
          <w:ilvl w:val="0"/>
          <w:numId w:val="3"/>
        </w:numPr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>prognozowania jakości i wydajności, czyli analizy predykcyjnej</w:t>
      </w:r>
    </w:p>
    <w:p w14:paraId="00000010" w14:textId="77777777" w:rsidR="00CB6C05" w:rsidRPr="002B4E40" w:rsidRDefault="00CB6C05">
      <w:pPr>
        <w:rPr>
          <w:rFonts w:asciiTheme="majorHAnsi" w:hAnsiTheme="majorHAnsi" w:cstheme="majorHAnsi"/>
        </w:rPr>
      </w:pPr>
    </w:p>
    <w:p w14:paraId="00000011" w14:textId="77777777" w:rsidR="00CB6C05" w:rsidRPr="002B4E40" w:rsidRDefault="00000000">
      <w:pPr>
        <w:ind w:left="720"/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W dobie stale rosnącej konkurencji nie możemy pozwolić sobie na straty i systemy, które nie przynoszą założonych efektów. Współczesne oprogramowania produkcyjne wspierają wykrywanie przyczyn strat. Sztuczna inteligencja analizuje poszczególne procesy, dzięki czemu jest w stanie alarmować nas o zbliżającym się problemie. </w:t>
      </w:r>
    </w:p>
    <w:p w14:paraId="00000012" w14:textId="77777777" w:rsidR="00CB6C05" w:rsidRPr="002B4E40" w:rsidRDefault="00CB6C05">
      <w:pPr>
        <w:jc w:val="both"/>
        <w:rPr>
          <w:rFonts w:asciiTheme="majorHAnsi" w:hAnsiTheme="majorHAnsi" w:cstheme="majorHAnsi"/>
        </w:rPr>
      </w:pPr>
    </w:p>
    <w:p w14:paraId="00000013" w14:textId="77777777" w:rsidR="00CB6C05" w:rsidRPr="002B4E40" w:rsidRDefault="00000000">
      <w:pPr>
        <w:numPr>
          <w:ilvl w:val="0"/>
          <w:numId w:val="3"/>
        </w:numPr>
        <w:jc w:val="both"/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>konserwacji predykcyjnej</w:t>
      </w:r>
    </w:p>
    <w:p w14:paraId="00000014" w14:textId="77777777" w:rsidR="00CB6C05" w:rsidRPr="002B4E40" w:rsidRDefault="00CB6C05">
      <w:pPr>
        <w:ind w:left="720"/>
        <w:jc w:val="both"/>
        <w:rPr>
          <w:rFonts w:asciiTheme="majorHAnsi" w:hAnsiTheme="majorHAnsi" w:cstheme="majorHAnsi"/>
        </w:rPr>
      </w:pPr>
    </w:p>
    <w:p w14:paraId="0DB15A47" w14:textId="67E10DFD" w:rsidR="00E32B58" w:rsidRPr="002B4E40" w:rsidRDefault="00000000" w:rsidP="00E32B58">
      <w:pPr>
        <w:ind w:left="720"/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Celem tej funkcji jest przewidywanie awarii i alarmowanie o niej pracowników. Wykorzystywanie sztucznej inteligencji w produkcji zapobiega także wtórnym uszkodzeniom. Co ważne, dzięki temu, system działa bez niepotrzebnych przerw, a cały proces naprawy może okazać się koniec końców bezstratny. </w:t>
      </w:r>
    </w:p>
    <w:p w14:paraId="00000016" w14:textId="77777777" w:rsidR="00CB6C05" w:rsidRPr="002B4E40" w:rsidRDefault="00CB6C05">
      <w:pPr>
        <w:ind w:left="720"/>
        <w:rPr>
          <w:rFonts w:asciiTheme="majorHAnsi" w:hAnsiTheme="majorHAnsi" w:cstheme="majorHAnsi"/>
        </w:rPr>
      </w:pPr>
    </w:p>
    <w:p w14:paraId="00000017" w14:textId="77777777" w:rsidR="00CB6C05" w:rsidRPr="002B4E40" w:rsidRDefault="00000000">
      <w:pPr>
        <w:numPr>
          <w:ilvl w:val="0"/>
          <w:numId w:val="2"/>
        </w:numPr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 xml:space="preserve">zarządzania zapasami </w:t>
      </w:r>
    </w:p>
    <w:p w14:paraId="00000018" w14:textId="77777777" w:rsidR="00CB6C05" w:rsidRPr="002B4E40" w:rsidRDefault="00CB6C05">
      <w:pPr>
        <w:ind w:left="720"/>
        <w:rPr>
          <w:rFonts w:asciiTheme="majorHAnsi" w:hAnsiTheme="majorHAnsi" w:cstheme="majorHAnsi"/>
        </w:rPr>
      </w:pPr>
    </w:p>
    <w:p w14:paraId="00000019" w14:textId="77777777" w:rsidR="00CB6C05" w:rsidRPr="002B4E40" w:rsidRDefault="00000000">
      <w:pPr>
        <w:ind w:left="720"/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lastRenderedPageBreak/>
        <w:t>Sztuczna inteligencja wspiera obniżanie kosztów utrzymania zapasów. Dzięki kontrolowaniu stanu magazynów, AI może przewidywać braki zasobów, zanim te się pojawią.</w:t>
      </w:r>
    </w:p>
    <w:p w14:paraId="0000001A" w14:textId="77777777" w:rsidR="00CB6C05" w:rsidRPr="002B4E40" w:rsidRDefault="00CB6C05">
      <w:pPr>
        <w:jc w:val="both"/>
        <w:rPr>
          <w:rFonts w:asciiTheme="majorHAnsi" w:hAnsiTheme="majorHAnsi" w:cstheme="majorHAnsi"/>
        </w:rPr>
      </w:pPr>
    </w:p>
    <w:p w14:paraId="0000001B" w14:textId="77777777" w:rsidR="00CB6C05" w:rsidRPr="002B4E40" w:rsidRDefault="00000000">
      <w:pPr>
        <w:numPr>
          <w:ilvl w:val="0"/>
          <w:numId w:val="1"/>
        </w:numPr>
        <w:jc w:val="both"/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>optymalizacji łańcucha dostaw</w:t>
      </w:r>
    </w:p>
    <w:p w14:paraId="0000001C" w14:textId="77777777" w:rsidR="00CB6C05" w:rsidRPr="002B4E40" w:rsidRDefault="00CB6C05">
      <w:pPr>
        <w:ind w:left="720"/>
        <w:jc w:val="both"/>
        <w:rPr>
          <w:rFonts w:asciiTheme="majorHAnsi" w:hAnsiTheme="majorHAnsi" w:cstheme="majorHAnsi"/>
        </w:rPr>
      </w:pPr>
    </w:p>
    <w:p w14:paraId="0000001D" w14:textId="77777777" w:rsidR="00CB6C05" w:rsidRPr="002B4E40" w:rsidRDefault="00000000">
      <w:pPr>
        <w:ind w:left="720"/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Zmiany rynkowe wymagają od producentów elastycznego podejścia do ciągłego usprawniania łańcucha dostaw. Sztuczna inteligencja może nie tylko kontrolować stan zapasów, ale i zużycie energii i surowców. Dzięki ciągłemu zbieraniu informacji i analizie danych, AI wspiera podejmowanie decyzji przez przedsiębiorców, które mają na celu optymalizację wszystkich procesów. </w:t>
      </w:r>
    </w:p>
    <w:p w14:paraId="0000001E" w14:textId="77777777" w:rsidR="00CB6C05" w:rsidRPr="002B4E40" w:rsidRDefault="00CB6C05">
      <w:pPr>
        <w:ind w:left="720"/>
        <w:jc w:val="both"/>
        <w:rPr>
          <w:rFonts w:asciiTheme="majorHAnsi" w:hAnsiTheme="majorHAnsi" w:cstheme="majorHAnsi"/>
        </w:rPr>
      </w:pPr>
    </w:p>
    <w:p w14:paraId="0000001F" w14:textId="77777777" w:rsidR="00CB6C05" w:rsidRPr="002B4E40" w:rsidRDefault="00000000">
      <w:pPr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 xml:space="preserve">Sztuczna inteligencja a </w:t>
      </w:r>
      <w:proofErr w:type="spellStart"/>
      <w:r w:rsidRPr="002B4E40">
        <w:rPr>
          <w:rFonts w:asciiTheme="majorHAnsi" w:hAnsiTheme="majorHAnsi" w:cstheme="majorHAnsi"/>
          <w:b/>
        </w:rPr>
        <w:t>IoT</w:t>
      </w:r>
      <w:proofErr w:type="spellEnd"/>
    </w:p>
    <w:p w14:paraId="00000020" w14:textId="77777777" w:rsidR="00CB6C05" w:rsidRPr="002B4E40" w:rsidRDefault="00CB6C05">
      <w:pPr>
        <w:rPr>
          <w:rFonts w:asciiTheme="majorHAnsi" w:hAnsiTheme="majorHAnsi" w:cstheme="majorHAnsi"/>
        </w:rPr>
      </w:pPr>
    </w:p>
    <w:p w14:paraId="00000021" w14:textId="77777777" w:rsidR="00CB6C05" w:rsidRPr="002B4E40" w:rsidRDefault="00000000">
      <w:pPr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AI to siła napędowa technologii. W połączeniu z tzw. </w:t>
      </w:r>
      <w:proofErr w:type="spellStart"/>
      <w:r w:rsidRPr="002B4E40">
        <w:rPr>
          <w:rFonts w:asciiTheme="majorHAnsi" w:hAnsiTheme="majorHAnsi" w:cstheme="majorHAnsi"/>
        </w:rPr>
        <w:t>internetem</w:t>
      </w:r>
      <w:proofErr w:type="spellEnd"/>
      <w:r w:rsidRPr="002B4E40">
        <w:rPr>
          <w:rFonts w:asciiTheme="majorHAnsi" w:hAnsiTheme="majorHAnsi" w:cstheme="majorHAnsi"/>
        </w:rPr>
        <w:t xml:space="preserve"> rzeczy (ang. Internet of </w:t>
      </w:r>
      <w:proofErr w:type="spellStart"/>
      <w:r w:rsidRPr="002B4E40">
        <w:rPr>
          <w:rFonts w:asciiTheme="majorHAnsi" w:hAnsiTheme="majorHAnsi" w:cstheme="majorHAnsi"/>
        </w:rPr>
        <w:t>Things</w:t>
      </w:r>
      <w:proofErr w:type="spellEnd"/>
      <w:r w:rsidRPr="002B4E40">
        <w:rPr>
          <w:rFonts w:asciiTheme="majorHAnsi" w:hAnsiTheme="majorHAnsi" w:cstheme="majorHAnsi"/>
        </w:rPr>
        <w:t xml:space="preserve">) ma ogromne korzyści dla przemysłowego ekosystemu. Taka symbioza pozwala na rozwój połączonych inteligentnych maszyn, które mogą dzielić się informacjami i podejmować świadome decyzje bez ingerencji człowieka. Dzięki AI i </w:t>
      </w:r>
      <w:proofErr w:type="spellStart"/>
      <w:r w:rsidRPr="002B4E40">
        <w:rPr>
          <w:rFonts w:asciiTheme="majorHAnsi" w:hAnsiTheme="majorHAnsi" w:cstheme="majorHAnsi"/>
        </w:rPr>
        <w:t>IoT</w:t>
      </w:r>
      <w:proofErr w:type="spellEnd"/>
      <w:r w:rsidRPr="002B4E40">
        <w:rPr>
          <w:rFonts w:asciiTheme="majorHAnsi" w:hAnsiTheme="majorHAnsi" w:cstheme="majorHAnsi"/>
        </w:rPr>
        <w:t xml:space="preserve"> możemy zbudować pełne środowisko autonomiczne, w ramach którego interakcje między maszynami będą pozytywnie wpływały na wydajność i proces zarządzania danymi. </w:t>
      </w:r>
    </w:p>
    <w:p w14:paraId="00000022" w14:textId="77777777" w:rsidR="00CB6C05" w:rsidRPr="002B4E40" w:rsidRDefault="00CB6C05">
      <w:pPr>
        <w:jc w:val="both"/>
        <w:rPr>
          <w:rFonts w:asciiTheme="majorHAnsi" w:hAnsiTheme="majorHAnsi" w:cstheme="majorHAnsi"/>
        </w:rPr>
      </w:pPr>
    </w:p>
    <w:p w14:paraId="00000023" w14:textId="33D91D8E" w:rsidR="00CB6C05" w:rsidRPr="002B4E40" w:rsidRDefault="00000000">
      <w:pPr>
        <w:jc w:val="both"/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</w:rPr>
        <w:t xml:space="preserve">– </w:t>
      </w:r>
      <w:r w:rsidRPr="002B4E40">
        <w:rPr>
          <w:rFonts w:asciiTheme="majorHAnsi" w:hAnsiTheme="majorHAnsi" w:cstheme="majorHAnsi"/>
          <w:i/>
        </w:rPr>
        <w:t xml:space="preserve">Tworzenie systemów sztucznej inteligencji musi odbywać się w sposób rozważny. W końcu głównym celem takiego działania jest wykorzystanie nowoczesnej technologii do zastępowania w pewnych procesach ludzi. Otwarcie się na AI to otwarcie się na niestandardowe rozwiązania. </w:t>
      </w:r>
      <w:proofErr w:type="spellStart"/>
      <w:r w:rsidRPr="002B4E40">
        <w:rPr>
          <w:rFonts w:asciiTheme="majorHAnsi" w:hAnsiTheme="majorHAnsi" w:cstheme="majorHAnsi"/>
          <w:i/>
        </w:rPr>
        <w:t>Blulog</w:t>
      </w:r>
      <w:proofErr w:type="spellEnd"/>
      <w:r w:rsidRPr="002B4E40">
        <w:rPr>
          <w:rFonts w:asciiTheme="majorHAnsi" w:hAnsiTheme="majorHAnsi" w:cstheme="majorHAnsi"/>
          <w:i/>
        </w:rPr>
        <w:t xml:space="preserve"> stara się je wykorzystywać już dzisiaj, proponując klientom wstępnie skonfigurowane urządzeni</w:t>
      </w:r>
      <w:sdt>
        <w:sdtPr>
          <w:rPr>
            <w:rFonts w:asciiTheme="majorHAnsi" w:hAnsiTheme="majorHAnsi" w:cstheme="majorHAnsi"/>
          </w:rPr>
          <w:tag w:val="goog_rdk_0"/>
          <w:id w:val="-999420017"/>
        </w:sdtPr>
        <w:sdtContent>
          <w:r w:rsidR="008176E1" w:rsidRPr="002B4E40">
            <w:rPr>
              <w:rFonts w:asciiTheme="majorHAnsi" w:hAnsiTheme="majorHAnsi" w:cstheme="majorHAnsi"/>
              <w:i/>
            </w:rPr>
            <w:t>a</w:t>
          </w:r>
        </w:sdtContent>
      </w:sdt>
      <w:r w:rsidRPr="002B4E40">
        <w:rPr>
          <w:rFonts w:asciiTheme="majorHAnsi" w:hAnsiTheme="majorHAnsi" w:cstheme="majorHAnsi"/>
          <w:i/>
        </w:rPr>
        <w:t xml:space="preserve"> </w:t>
      </w:r>
      <w:proofErr w:type="spellStart"/>
      <w:r w:rsidRPr="002B4E40">
        <w:rPr>
          <w:rFonts w:asciiTheme="majorHAnsi" w:hAnsiTheme="majorHAnsi" w:cstheme="majorHAnsi"/>
          <w:i/>
        </w:rPr>
        <w:t>IoT</w:t>
      </w:r>
      <w:proofErr w:type="spellEnd"/>
      <w:r w:rsidRPr="002B4E40">
        <w:rPr>
          <w:rFonts w:asciiTheme="majorHAnsi" w:hAnsiTheme="majorHAnsi" w:cstheme="majorHAnsi"/>
          <w:i/>
        </w:rPr>
        <w:t xml:space="preserve">, które wspierają optymalizację kontroli jakości. </w:t>
      </w:r>
      <w:r w:rsidRPr="002B4E40">
        <w:rPr>
          <w:rFonts w:asciiTheme="majorHAnsi" w:hAnsiTheme="majorHAnsi" w:cstheme="majorHAnsi"/>
        </w:rPr>
        <w:t xml:space="preserve">– </w:t>
      </w:r>
      <w:r w:rsidRPr="002B4E40">
        <w:rPr>
          <w:rFonts w:asciiTheme="majorHAnsi" w:hAnsiTheme="majorHAnsi" w:cstheme="majorHAnsi"/>
          <w:b/>
        </w:rPr>
        <w:t xml:space="preserve">komentuje Daria Roszczyk-Krowicka, Sales and Marketing </w:t>
      </w:r>
      <w:proofErr w:type="spellStart"/>
      <w:r w:rsidRPr="002B4E40">
        <w:rPr>
          <w:rFonts w:asciiTheme="majorHAnsi" w:hAnsiTheme="majorHAnsi" w:cstheme="majorHAnsi"/>
          <w:b/>
        </w:rPr>
        <w:t>Director</w:t>
      </w:r>
      <w:proofErr w:type="spellEnd"/>
      <w:r w:rsidRPr="002B4E40">
        <w:rPr>
          <w:rFonts w:asciiTheme="majorHAnsi" w:hAnsiTheme="majorHAnsi" w:cstheme="majorHAnsi"/>
          <w:b/>
        </w:rPr>
        <w:t xml:space="preserve"> w </w:t>
      </w:r>
      <w:proofErr w:type="spellStart"/>
      <w:r w:rsidRPr="002B4E40">
        <w:rPr>
          <w:rFonts w:asciiTheme="majorHAnsi" w:hAnsiTheme="majorHAnsi" w:cstheme="majorHAnsi"/>
          <w:b/>
        </w:rPr>
        <w:t>Blulog</w:t>
      </w:r>
      <w:proofErr w:type="spellEnd"/>
      <w:r w:rsidRPr="002B4E40">
        <w:rPr>
          <w:rFonts w:asciiTheme="majorHAnsi" w:hAnsiTheme="majorHAnsi" w:cstheme="majorHAnsi"/>
          <w:b/>
        </w:rPr>
        <w:t xml:space="preserve">, firmie dostarczającej nowoczesne rozwiązania służące monitoringowi i zoptymalizowaniu łańcucha dostaw. </w:t>
      </w:r>
    </w:p>
    <w:p w14:paraId="00000024" w14:textId="77777777" w:rsidR="00CB6C05" w:rsidRPr="002B4E40" w:rsidRDefault="00CB6C05">
      <w:pPr>
        <w:jc w:val="both"/>
        <w:rPr>
          <w:rFonts w:asciiTheme="majorHAnsi" w:hAnsiTheme="majorHAnsi" w:cstheme="majorHAnsi"/>
        </w:rPr>
      </w:pPr>
    </w:p>
    <w:p w14:paraId="00000025" w14:textId="77777777" w:rsidR="00CB6C05" w:rsidRPr="002B4E40" w:rsidRDefault="00000000">
      <w:pPr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>Rozwój AI w Polsce</w:t>
      </w:r>
    </w:p>
    <w:p w14:paraId="00000026" w14:textId="77777777" w:rsidR="00CB6C05" w:rsidRPr="002B4E40" w:rsidRDefault="00CB6C05">
      <w:pPr>
        <w:jc w:val="both"/>
        <w:rPr>
          <w:rFonts w:asciiTheme="majorHAnsi" w:hAnsiTheme="majorHAnsi" w:cstheme="majorHAnsi"/>
          <w:b/>
        </w:rPr>
      </w:pPr>
    </w:p>
    <w:p w14:paraId="00000027" w14:textId="77777777" w:rsidR="00CB6C05" w:rsidRPr="002B4E40" w:rsidRDefault="00000000">
      <w:pPr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>Według raportu "</w:t>
      </w:r>
      <w:proofErr w:type="spellStart"/>
      <w:r w:rsidRPr="002B4E40">
        <w:rPr>
          <w:rFonts w:asciiTheme="majorHAnsi" w:hAnsiTheme="majorHAnsi" w:cstheme="majorHAnsi"/>
        </w:rPr>
        <w:t>State</w:t>
      </w:r>
      <w:proofErr w:type="spellEnd"/>
      <w:r w:rsidRPr="002B4E40">
        <w:rPr>
          <w:rFonts w:asciiTheme="majorHAnsi" w:hAnsiTheme="majorHAnsi" w:cstheme="majorHAnsi"/>
        </w:rPr>
        <w:t xml:space="preserve"> of </w:t>
      </w:r>
      <w:proofErr w:type="spellStart"/>
      <w:r w:rsidRPr="002B4E40">
        <w:rPr>
          <w:rFonts w:asciiTheme="majorHAnsi" w:hAnsiTheme="majorHAnsi" w:cstheme="majorHAnsi"/>
        </w:rPr>
        <w:t>Polish</w:t>
      </w:r>
      <w:proofErr w:type="spellEnd"/>
      <w:r w:rsidRPr="002B4E40">
        <w:rPr>
          <w:rFonts w:asciiTheme="majorHAnsi" w:hAnsiTheme="majorHAnsi" w:cstheme="majorHAnsi"/>
        </w:rPr>
        <w:t xml:space="preserve"> AI 2021" fundacji Digital Poland, Polska zajmuje 1. miejsce wśród krajów CEE i 7. miejsce w całej Unii Europejskiej pod względem liczby ekspertów pracujących nad rozwojem lub wdrożeniem sztucznej inteligencji. Taki wynik pokazuje, jak olbrzymią gałęzią gospodarki staje się rozwój AI. Badani specjaliści wskazali, że 15% ich klientów to klienci z sektora produkcyjnego. </w:t>
      </w:r>
    </w:p>
    <w:p w14:paraId="00000028" w14:textId="77777777" w:rsidR="00CB6C05" w:rsidRPr="002B4E40" w:rsidRDefault="00CB6C05">
      <w:pPr>
        <w:jc w:val="both"/>
        <w:rPr>
          <w:rFonts w:asciiTheme="majorHAnsi" w:hAnsiTheme="majorHAnsi" w:cstheme="majorHAnsi"/>
          <w:b/>
        </w:rPr>
      </w:pPr>
    </w:p>
    <w:p w14:paraId="00000029" w14:textId="77777777" w:rsidR="00CB6C05" w:rsidRPr="002B4E40" w:rsidRDefault="00000000">
      <w:pPr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Wdrażanie systemów opartych o sztuczną inteligencję nie zawsze przebiega szybko. Największymi trudnościami, z jakimi zmagają się polskie przedsiębiorstwa to brak dostępu do specjalistów w tym zakresie. Wiele firm ma także problem z brakiem wysokiej jakości danych, które są niezbędne, by AI wypracowało przewagę konkurencyjną. </w:t>
      </w:r>
    </w:p>
    <w:p w14:paraId="0000002A" w14:textId="77777777" w:rsidR="00CB6C05" w:rsidRPr="002B4E40" w:rsidRDefault="00CB6C05">
      <w:pPr>
        <w:rPr>
          <w:rFonts w:asciiTheme="majorHAnsi" w:hAnsiTheme="majorHAnsi" w:cstheme="majorHAnsi"/>
        </w:rPr>
      </w:pPr>
    </w:p>
    <w:p w14:paraId="0000002B" w14:textId="77777777" w:rsidR="00CB6C05" w:rsidRPr="002B4E40" w:rsidRDefault="00000000">
      <w:pPr>
        <w:rPr>
          <w:rFonts w:asciiTheme="majorHAnsi" w:hAnsiTheme="majorHAnsi" w:cstheme="majorHAnsi"/>
          <w:b/>
        </w:rPr>
      </w:pPr>
      <w:r w:rsidRPr="002B4E40">
        <w:rPr>
          <w:rFonts w:asciiTheme="majorHAnsi" w:hAnsiTheme="majorHAnsi" w:cstheme="majorHAnsi"/>
          <w:b/>
        </w:rPr>
        <w:t>Dla zainteresowanych – wydarzenia dotyczące rozwoju sztucznej inteligencji</w:t>
      </w:r>
    </w:p>
    <w:p w14:paraId="0000002C" w14:textId="77777777" w:rsidR="00CB6C05" w:rsidRPr="002B4E40" w:rsidRDefault="00CB6C05">
      <w:pPr>
        <w:rPr>
          <w:rFonts w:asciiTheme="majorHAnsi" w:hAnsiTheme="majorHAnsi" w:cstheme="majorHAnsi"/>
        </w:rPr>
      </w:pPr>
    </w:p>
    <w:p w14:paraId="0000002D" w14:textId="77777777" w:rsidR="00CB6C05" w:rsidRPr="002B4E40" w:rsidRDefault="00000000">
      <w:pPr>
        <w:jc w:val="both"/>
        <w:rPr>
          <w:rFonts w:asciiTheme="majorHAnsi" w:hAnsiTheme="majorHAnsi" w:cstheme="majorHAnsi"/>
        </w:rPr>
      </w:pPr>
      <w:r w:rsidRPr="002B4E40">
        <w:rPr>
          <w:rFonts w:asciiTheme="majorHAnsi" w:hAnsiTheme="majorHAnsi" w:cstheme="majorHAnsi"/>
        </w:rPr>
        <w:t xml:space="preserve">Już niedługo, bo w dniach 14-15 września odbędą się targi technologiczne SIDO Lyon 2022 – wydarzenie poświęcone konwergencji technologii </w:t>
      </w:r>
      <w:proofErr w:type="spellStart"/>
      <w:r w:rsidRPr="002B4E40">
        <w:rPr>
          <w:rFonts w:asciiTheme="majorHAnsi" w:hAnsiTheme="majorHAnsi" w:cstheme="majorHAnsi"/>
        </w:rPr>
        <w:t>IoT</w:t>
      </w:r>
      <w:proofErr w:type="spellEnd"/>
      <w:r w:rsidRPr="002B4E40">
        <w:rPr>
          <w:rFonts w:asciiTheme="majorHAnsi" w:hAnsiTheme="majorHAnsi" w:cstheme="majorHAnsi"/>
        </w:rPr>
        <w:t xml:space="preserve">, AI, XR i </w:t>
      </w:r>
      <w:proofErr w:type="spellStart"/>
      <w:r w:rsidRPr="002B4E40">
        <w:rPr>
          <w:rFonts w:asciiTheme="majorHAnsi" w:hAnsiTheme="majorHAnsi" w:cstheme="majorHAnsi"/>
        </w:rPr>
        <w:t>Robotics</w:t>
      </w:r>
      <w:proofErr w:type="spellEnd"/>
      <w:r w:rsidRPr="002B4E40">
        <w:rPr>
          <w:rFonts w:asciiTheme="majorHAnsi" w:hAnsiTheme="majorHAnsi" w:cstheme="majorHAnsi"/>
        </w:rPr>
        <w:t xml:space="preserve"> na potrzeby cyfrowej </w:t>
      </w:r>
      <w:r w:rsidRPr="002B4E40">
        <w:rPr>
          <w:rFonts w:asciiTheme="majorHAnsi" w:hAnsiTheme="majorHAnsi" w:cstheme="majorHAnsi"/>
        </w:rPr>
        <w:lastRenderedPageBreak/>
        <w:t xml:space="preserve">transformacji firm. Za to tydzień później, bo 20 i 21 września w Amsterdamie będzie miała miejsce europejska edycja konferencji </w:t>
      </w:r>
      <w:proofErr w:type="spellStart"/>
      <w:r w:rsidRPr="002B4E40">
        <w:rPr>
          <w:rFonts w:asciiTheme="majorHAnsi" w:hAnsiTheme="majorHAnsi" w:cstheme="majorHAnsi"/>
        </w:rPr>
        <w:t>IoT</w:t>
      </w:r>
      <w:proofErr w:type="spellEnd"/>
      <w:r w:rsidRPr="002B4E40">
        <w:rPr>
          <w:rFonts w:asciiTheme="majorHAnsi" w:hAnsiTheme="majorHAnsi" w:cstheme="majorHAnsi"/>
        </w:rPr>
        <w:t xml:space="preserve"> Tech Expo, poświęconej dyskusji na temat ekosystemów </w:t>
      </w:r>
      <w:proofErr w:type="spellStart"/>
      <w:r w:rsidRPr="002B4E40">
        <w:rPr>
          <w:rFonts w:asciiTheme="majorHAnsi" w:hAnsiTheme="majorHAnsi" w:cstheme="majorHAnsi"/>
        </w:rPr>
        <w:t>IoT</w:t>
      </w:r>
      <w:proofErr w:type="spellEnd"/>
      <w:r w:rsidRPr="002B4E40">
        <w:rPr>
          <w:rFonts w:asciiTheme="majorHAnsi" w:hAnsiTheme="majorHAnsi" w:cstheme="majorHAnsi"/>
        </w:rPr>
        <w:t>.</w:t>
      </w:r>
    </w:p>
    <w:p w14:paraId="0000002E" w14:textId="77777777" w:rsidR="00CB6C05" w:rsidRPr="002B4E40" w:rsidRDefault="00CB6C05">
      <w:pPr>
        <w:rPr>
          <w:rFonts w:asciiTheme="majorHAnsi" w:hAnsiTheme="majorHAnsi" w:cstheme="majorHAnsi"/>
        </w:rPr>
      </w:pPr>
    </w:p>
    <w:p w14:paraId="0000002F" w14:textId="49BF2661" w:rsidR="00CB6C05" w:rsidRPr="002B4E40" w:rsidRDefault="00000000">
      <w:pPr>
        <w:rPr>
          <w:rFonts w:asciiTheme="majorHAnsi" w:hAnsiTheme="majorHAnsi" w:cstheme="majorHAnsi"/>
          <w:sz w:val="16"/>
          <w:szCs w:val="16"/>
        </w:rPr>
      </w:pPr>
      <w:r w:rsidRPr="002B4E40">
        <w:rPr>
          <w:rFonts w:asciiTheme="majorHAnsi" w:hAnsiTheme="majorHAnsi" w:cstheme="majorHAnsi"/>
          <w:sz w:val="16"/>
          <w:szCs w:val="16"/>
        </w:rPr>
        <w:t>Źródło: Borowiecki Ł. &amp; Mieczkowski P. (2021) „</w:t>
      </w:r>
      <w:proofErr w:type="spellStart"/>
      <w:r w:rsidRPr="002B4E40">
        <w:rPr>
          <w:rFonts w:asciiTheme="majorHAnsi" w:hAnsiTheme="majorHAnsi" w:cstheme="majorHAnsi"/>
          <w:sz w:val="16"/>
          <w:szCs w:val="16"/>
        </w:rPr>
        <w:t>State</w:t>
      </w:r>
      <w:proofErr w:type="spellEnd"/>
      <w:r w:rsidRPr="002B4E40">
        <w:rPr>
          <w:rFonts w:asciiTheme="majorHAnsi" w:hAnsiTheme="majorHAnsi" w:cstheme="majorHAnsi"/>
          <w:sz w:val="16"/>
          <w:szCs w:val="16"/>
        </w:rPr>
        <w:t xml:space="preserve"> of </w:t>
      </w:r>
      <w:proofErr w:type="spellStart"/>
      <w:r w:rsidRPr="002B4E40">
        <w:rPr>
          <w:rFonts w:asciiTheme="majorHAnsi" w:hAnsiTheme="majorHAnsi" w:cstheme="majorHAnsi"/>
          <w:sz w:val="16"/>
          <w:szCs w:val="16"/>
        </w:rPr>
        <w:t>Polish</w:t>
      </w:r>
      <w:proofErr w:type="spellEnd"/>
      <w:r w:rsidRPr="002B4E40">
        <w:rPr>
          <w:rFonts w:asciiTheme="majorHAnsi" w:hAnsiTheme="majorHAnsi" w:cstheme="majorHAnsi"/>
          <w:sz w:val="16"/>
          <w:szCs w:val="16"/>
        </w:rPr>
        <w:t xml:space="preserve"> AI 2021”, Fundacja Digital Poland, </w:t>
      </w:r>
      <w:proofErr w:type="spellStart"/>
      <w:r w:rsidRPr="002B4E40">
        <w:rPr>
          <w:rFonts w:asciiTheme="majorHAnsi" w:hAnsiTheme="majorHAnsi" w:cstheme="majorHAnsi"/>
          <w:sz w:val="16"/>
          <w:szCs w:val="16"/>
        </w:rPr>
        <w:t>Warsaw</w:t>
      </w:r>
      <w:proofErr w:type="spellEnd"/>
      <w:r w:rsidRPr="002B4E40">
        <w:rPr>
          <w:rFonts w:asciiTheme="majorHAnsi" w:hAnsiTheme="majorHAnsi" w:cstheme="majorHAnsi"/>
          <w:sz w:val="16"/>
          <w:szCs w:val="16"/>
        </w:rPr>
        <w:t xml:space="preserve">, Poland, </w:t>
      </w:r>
      <w:proofErr w:type="spellStart"/>
      <w:r w:rsidRPr="002B4E40">
        <w:rPr>
          <w:rFonts w:asciiTheme="majorHAnsi" w:hAnsiTheme="majorHAnsi" w:cstheme="majorHAnsi"/>
          <w:sz w:val="16"/>
          <w:szCs w:val="16"/>
        </w:rPr>
        <w:t>April</w:t>
      </w:r>
      <w:proofErr w:type="spellEnd"/>
      <w:r w:rsidRPr="002B4E40">
        <w:rPr>
          <w:rFonts w:asciiTheme="majorHAnsi" w:hAnsiTheme="majorHAnsi" w:cstheme="majorHAnsi"/>
          <w:sz w:val="16"/>
          <w:szCs w:val="16"/>
        </w:rPr>
        <w:t>, 2021</w:t>
      </w:r>
    </w:p>
    <w:p w14:paraId="4530393F" w14:textId="6610EFD7" w:rsidR="002B4E40" w:rsidRDefault="002B4E40">
      <w:pPr>
        <w:rPr>
          <w:rFonts w:asciiTheme="majorHAnsi" w:hAnsiTheme="majorHAnsi" w:cstheme="majorHAnsi"/>
        </w:rPr>
      </w:pPr>
    </w:p>
    <w:p w14:paraId="32CDEFA9" w14:textId="216FF718" w:rsidR="002B4E40" w:rsidRDefault="002B4E40">
      <w:pPr>
        <w:rPr>
          <w:rFonts w:asciiTheme="majorHAnsi" w:hAnsiTheme="majorHAnsi" w:cstheme="majorHAnsi"/>
        </w:rPr>
      </w:pPr>
    </w:p>
    <w:p w14:paraId="5F671F3F" w14:textId="0EF8F2A8" w:rsidR="002B4E40" w:rsidRDefault="002B4E40">
      <w:pPr>
        <w:rPr>
          <w:rFonts w:asciiTheme="majorHAnsi" w:hAnsiTheme="majorHAnsi" w:cstheme="majorHAnsi"/>
        </w:rPr>
      </w:pPr>
    </w:p>
    <w:p w14:paraId="7F81DE6F" w14:textId="343F4C80" w:rsidR="002B4E40" w:rsidRDefault="002B4E40">
      <w:pPr>
        <w:rPr>
          <w:rFonts w:asciiTheme="majorHAnsi" w:hAnsiTheme="majorHAnsi" w:cstheme="majorHAnsi"/>
        </w:rPr>
      </w:pPr>
    </w:p>
    <w:p w14:paraId="7B668DDB" w14:textId="285D1614" w:rsidR="002B4E40" w:rsidRDefault="002B4E40">
      <w:pPr>
        <w:rPr>
          <w:rFonts w:asciiTheme="majorHAnsi" w:hAnsiTheme="majorHAnsi" w:cstheme="majorHAnsi"/>
        </w:rPr>
      </w:pPr>
    </w:p>
    <w:p w14:paraId="1624B923" w14:textId="77777777" w:rsidR="002B4E40" w:rsidRDefault="002B4E40">
      <w:pPr>
        <w:rPr>
          <w:rFonts w:asciiTheme="majorHAnsi" w:hAnsiTheme="majorHAnsi" w:cstheme="majorHAnsi"/>
        </w:rPr>
      </w:pPr>
    </w:p>
    <w:p w14:paraId="2E0D5914" w14:textId="039F3D22" w:rsidR="002B4E40" w:rsidRPr="004E72D9" w:rsidRDefault="002B4E40" w:rsidP="002B4E40">
      <w:pPr>
        <w:spacing w:before="240" w:after="240" w:line="240" w:lineRule="auto"/>
        <w:jc w:val="both"/>
        <w:rPr>
          <w:sz w:val="16"/>
          <w:szCs w:val="16"/>
          <w:lang w:val="en-GB"/>
        </w:rPr>
      </w:pPr>
      <w:r w:rsidRPr="004E72D9">
        <w:rPr>
          <w:sz w:val="16"/>
          <w:szCs w:val="16"/>
          <w:lang w:val="en-GB"/>
        </w:rPr>
        <w:t>_____________________________________________________________________________________________________</w:t>
      </w:r>
    </w:p>
    <w:p w14:paraId="511F2689" w14:textId="77777777" w:rsidR="002B4E40" w:rsidRPr="004E72D9" w:rsidRDefault="002B4E40" w:rsidP="002B4E40">
      <w:pPr>
        <w:spacing w:before="240" w:after="240" w:line="240" w:lineRule="auto"/>
        <w:jc w:val="both"/>
        <w:rPr>
          <w:sz w:val="20"/>
          <w:szCs w:val="20"/>
          <w:lang w:val="en-GB"/>
        </w:rPr>
      </w:pPr>
      <w:r w:rsidRPr="004E72D9">
        <w:rPr>
          <w:sz w:val="20"/>
          <w:szCs w:val="20"/>
          <w:lang w:val="en-GB"/>
        </w:rPr>
        <w:t>Zuzanna Kowalewska</w:t>
      </w:r>
    </w:p>
    <w:p w14:paraId="3316408B" w14:textId="77777777" w:rsidR="002B4E40" w:rsidRPr="004E72D9" w:rsidRDefault="002B4E40" w:rsidP="002B4E40">
      <w:pPr>
        <w:spacing w:before="240" w:after="240" w:line="240" w:lineRule="auto"/>
        <w:jc w:val="both"/>
        <w:rPr>
          <w:sz w:val="20"/>
          <w:szCs w:val="20"/>
          <w:lang w:val="en-GB"/>
        </w:rPr>
      </w:pPr>
      <w:r w:rsidRPr="004E72D9">
        <w:rPr>
          <w:sz w:val="20"/>
          <w:szCs w:val="20"/>
          <w:lang w:val="en-GB"/>
        </w:rPr>
        <w:t>Communication Executive</w:t>
      </w:r>
    </w:p>
    <w:p w14:paraId="77B6E81D" w14:textId="77777777" w:rsidR="002B4E40" w:rsidRPr="004E72D9" w:rsidRDefault="002B4E40" w:rsidP="002B4E40">
      <w:pPr>
        <w:spacing w:before="240" w:after="240" w:line="240" w:lineRule="auto"/>
        <w:jc w:val="both"/>
        <w:rPr>
          <w:sz w:val="20"/>
          <w:szCs w:val="20"/>
          <w:lang w:val="en-GB"/>
        </w:rPr>
      </w:pPr>
      <w:r w:rsidRPr="004E72D9">
        <w:rPr>
          <w:sz w:val="20"/>
          <w:szCs w:val="20"/>
          <w:lang w:val="en-GB"/>
        </w:rPr>
        <w:t>+48 661 335 533</w:t>
      </w:r>
    </w:p>
    <w:p w14:paraId="3EF395A6" w14:textId="77777777" w:rsidR="002B4E40" w:rsidRPr="004E72D9" w:rsidRDefault="002B4E40" w:rsidP="002B4E40">
      <w:pPr>
        <w:spacing w:before="240" w:after="240" w:line="240" w:lineRule="auto"/>
        <w:jc w:val="both"/>
        <w:rPr>
          <w:sz w:val="20"/>
          <w:szCs w:val="20"/>
          <w:lang w:val="en-GB"/>
        </w:rPr>
      </w:pPr>
      <w:r w:rsidRPr="004E72D9">
        <w:rPr>
          <w:sz w:val="20"/>
          <w:szCs w:val="20"/>
          <w:lang w:val="en-GB"/>
        </w:rPr>
        <w:t>zuzanna.kowalewska@dotrelations.pl</w:t>
      </w:r>
    </w:p>
    <w:p w14:paraId="21C0D78D" w14:textId="77777777" w:rsidR="002B4E40" w:rsidRPr="004E72D9" w:rsidRDefault="002B4E40" w:rsidP="002B4E40">
      <w:pPr>
        <w:spacing w:before="240" w:after="240" w:line="240" w:lineRule="auto"/>
        <w:jc w:val="both"/>
        <w:rPr>
          <w:sz w:val="20"/>
          <w:szCs w:val="20"/>
          <w:lang w:val="en-GB"/>
        </w:rPr>
      </w:pPr>
      <w:r w:rsidRPr="004E72D9">
        <w:rPr>
          <w:sz w:val="20"/>
          <w:szCs w:val="20"/>
          <w:lang w:val="en-GB"/>
        </w:rPr>
        <w:t xml:space="preserve"> </w:t>
      </w:r>
    </w:p>
    <w:p w14:paraId="7E19F251" w14:textId="77777777" w:rsidR="002B4E40" w:rsidRDefault="002B4E40" w:rsidP="002B4E40">
      <w:pPr>
        <w:spacing w:before="240" w:after="24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Blulog</w:t>
      </w:r>
      <w:proofErr w:type="spellEnd"/>
      <w:r>
        <w:rPr>
          <w:sz w:val="20"/>
          <w:szCs w:val="20"/>
        </w:rPr>
        <w:t xml:space="preserve"> w </w:t>
      </w:r>
      <w:proofErr w:type="spellStart"/>
      <w:r>
        <w:rPr>
          <w:sz w:val="20"/>
          <w:szCs w:val="20"/>
        </w:rPr>
        <w:t>social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media:   </w:t>
      </w:r>
      <w:proofErr w:type="gramEnd"/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 wp14:anchorId="7115E0A3" wp14:editId="6F57C7B8">
            <wp:extent cx="266700" cy="266700"/>
            <wp:effectExtent l="0" t="0" r="0" b="0"/>
            <wp:docPr id="15" name="image2.png" descr="C:\Users\Daria\AppData\Local\Microsoft\Windows\INetCache\IE\6XJ0ITW1\Facebook_icon_2013.svg[1].png">
              <a:hlinkClick xmlns:a="http://schemas.openxmlformats.org/drawingml/2006/main" r:id="rId8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.png" descr="C:\Users\Daria\AppData\Local\Microsoft\Windows\INetCache\IE\6XJ0ITW1\Facebook_icon_2013.svg[1].png">
                      <a:hlinkClick r:id="rId8"/>
                    </pic:cNvPr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 </w:t>
      </w:r>
      <w:r>
        <w:rPr>
          <w:noProof/>
          <w:sz w:val="20"/>
          <w:szCs w:val="20"/>
        </w:rPr>
        <w:drawing>
          <wp:inline distT="0" distB="0" distL="0" distR="0" wp14:anchorId="1595DD73" wp14:editId="315D4524">
            <wp:extent cx="266700" cy="266700"/>
            <wp:effectExtent l="0" t="0" r="0" b="0"/>
            <wp:docPr id="16" name="image1.png" descr="C:\Users\Daria\AppData\Local\Microsoft\Windows\INetCache\IE\GVUBEGTC\Linkedin_Shiny_Icon.svg[1].png">
              <a:hlinkClick xmlns:a="http://schemas.openxmlformats.org/drawingml/2006/main" r:id="rId10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png" descr="C:\Users\Daria\AppData\Local\Microsoft\Windows\INetCache\IE\GVUBEGTC\Linkedin_Shiny_Icon.svg[1].png">
                      <a:hlinkClick r:id="rId10"/>
                    </pic:cNvPr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6232510A" wp14:editId="3F5BDA1A">
            <wp:extent cx="295275" cy="295275"/>
            <wp:effectExtent l="0" t="0" r="9525" b="9525"/>
            <wp:docPr id="1" name="Obraz 1" descr="YouTube – Aplikacje w Google Play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YouTube – Aplikacje w Google Play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2132C" w14:textId="77777777" w:rsidR="002B4E40" w:rsidRDefault="002B4E40" w:rsidP="002B4E40">
      <w:pPr>
        <w:spacing w:before="240" w:after="240" w:line="240" w:lineRule="auto"/>
        <w:jc w:val="both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</w:t>
      </w:r>
    </w:p>
    <w:p w14:paraId="675661AA" w14:textId="77777777" w:rsidR="002B4E40" w:rsidRDefault="002B4E40" w:rsidP="002B4E40">
      <w:pPr>
        <w:spacing w:before="240" w:after="240" w:line="240" w:lineRule="auto"/>
        <w:jc w:val="both"/>
        <w:rPr>
          <w:sz w:val="16"/>
          <w:szCs w:val="16"/>
        </w:rPr>
      </w:pPr>
      <w:hyperlink r:id="rId14">
        <w:proofErr w:type="spellStart"/>
        <w:r>
          <w:rPr>
            <w:color w:val="1155CC"/>
            <w:sz w:val="16"/>
            <w:szCs w:val="16"/>
            <w:u w:val="single"/>
          </w:rPr>
          <w:t>Blulog</w:t>
        </w:r>
        <w:proofErr w:type="spellEnd"/>
      </w:hyperlink>
      <w:r>
        <w:rPr>
          <w:sz w:val="16"/>
          <w:szCs w:val="16"/>
        </w:rPr>
        <w:t xml:space="preserve"> swoją technologię udostępnia zarówno indywidualnym podmiotom, jak i dużym sieciom handlowym. O skuteczności rozwiązania przekonały się już m.in. francuskie restauracje, apteki, szpitale, sieci handlowe i firmy logistyczne, oraz polskie przedsiębiorstwa. Technologia ta ma szansę zrewolucjonizować zakupy towarów wrażliwych na zmiany temperatury czy wilgotności powietrza. Warto o niej pamiętać, budując swoje przewagi konkurencyjne na e-rynku, chcąc tym samym oferować klientom wysokiej jakości, świeże produkty i pełnowartościowe leki.</w:t>
      </w:r>
    </w:p>
    <w:p w14:paraId="77ED9910" w14:textId="77777777" w:rsidR="002B4E40" w:rsidRDefault="002B4E40" w:rsidP="002B4E40">
      <w:pPr>
        <w:spacing w:before="240" w:after="240" w:line="240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specjaliści od wielu lat prowadzą badania nad rozwojem technologii M2M. W efekcie marka tworzy rozwiązania monitoringu za pomocą urządzeń wielkości karty kredytowej o precyzyjnych i unikalnych funkcjach.</w:t>
      </w:r>
    </w:p>
    <w:p w14:paraId="523DF5D9" w14:textId="77777777" w:rsidR="002B4E40" w:rsidRPr="002B4E40" w:rsidRDefault="002B4E40">
      <w:pPr>
        <w:rPr>
          <w:rFonts w:asciiTheme="majorHAnsi" w:hAnsiTheme="majorHAnsi" w:cstheme="majorHAnsi"/>
        </w:rPr>
      </w:pPr>
    </w:p>
    <w:p w14:paraId="00000030" w14:textId="77777777" w:rsidR="00CB6C05" w:rsidRPr="002B4E40" w:rsidRDefault="00CB6C05">
      <w:pPr>
        <w:rPr>
          <w:rFonts w:asciiTheme="majorHAnsi" w:hAnsiTheme="majorHAnsi" w:cstheme="majorHAnsi"/>
          <w:sz w:val="24"/>
          <w:szCs w:val="24"/>
        </w:rPr>
      </w:pPr>
    </w:p>
    <w:p w14:paraId="00000031" w14:textId="77777777" w:rsidR="00CB6C05" w:rsidRPr="002B4E40" w:rsidRDefault="00CB6C05">
      <w:pPr>
        <w:rPr>
          <w:rFonts w:asciiTheme="majorHAnsi" w:hAnsiTheme="majorHAnsi" w:cstheme="majorHAnsi"/>
          <w:sz w:val="24"/>
          <w:szCs w:val="24"/>
        </w:rPr>
      </w:pPr>
    </w:p>
    <w:sectPr w:rsidR="00CB6C05" w:rsidRPr="002B4E40">
      <w:headerReference w:type="default" r:id="rId15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4C708" w14:textId="77777777" w:rsidR="00B86328" w:rsidRDefault="00B86328" w:rsidP="002B4E40">
      <w:pPr>
        <w:spacing w:line="240" w:lineRule="auto"/>
      </w:pPr>
      <w:r>
        <w:separator/>
      </w:r>
    </w:p>
  </w:endnote>
  <w:endnote w:type="continuationSeparator" w:id="0">
    <w:p w14:paraId="393F1A7D" w14:textId="77777777" w:rsidR="00B86328" w:rsidRDefault="00B86328" w:rsidP="002B4E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0CCAD" w14:textId="77777777" w:rsidR="00B86328" w:rsidRDefault="00B86328" w:rsidP="002B4E40">
      <w:pPr>
        <w:spacing w:line="240" w:lineRule="auto"/>
      </w:pPr>
      <w:r>
        <w:separator/>
      </w:r>
    </w:p>
  </w:footnote>
  <w:footnote w:type="continuationSeparator" w:id="0">
    <w:p w14:paraId="16B3A2B0" w14:textId="77777777" w:rsidR="00B86328" w:rsidRDefault="00B86328" w:rsidP="002B4E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310B" w14:textId="7F475FAE" w:rsidR="002B4E40" w:rsidRDefault="002B4E40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702E84BA" wp14:editId="02786B44">
              <wp:simplePos x="0" y="0"/>
              <wp:positionH relativeFrom="page">
                <wp:posOffset>19050</wp:posOffset>
              </wp:positionH>
              <wp:positionV relativeFrom="paragraph">
                <wp:posOffset>-438150</wp:posOffset>
              </wp:positionV>
              <wp:extent cx="7592060" cy="570230"/>
              <wp:effectExtent l="0" t="0" r="8890" b="1270"/>
              <wp:wrapNone/>
              <wp:docPr id="17" name="Prostokąt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92060" cy="570230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</wps:spPr>
                    <wps:txbx>
                      <w:txbxContent>
                        <w:p w14:paraId="0C22B56F" w14:textId="77777777" w:rsidR="002B4E40" w:rsidRDefault="002B4E40" w:rsidP="002B4E40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02E84BA" id="Prostokąt 17" o:spid="_x0000_s1026" style="position:absolute;margin-left:1.5pt;margin-top:-34.5pt;width:597.8pt;height:44.9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" fillcolor="#1a9cd8" stroked="f">
              <v:textbox inset="2.53958mm,2.53958mm,2.53958mm,2.53958mm">
                <w:txbxContent>
                  <w:p w14:paraId="0C22B56F" w14:textId="77777777" w:rsidR="002B4E40" w:rsidRDefault="002B4E40" w:rsidP="002B4E40">
                    <w:pPr>
                      <w:spacing w:line="240" w:lineRule="auto"/>
                      <w:textDirection w:val="btLr"/>
                    </w:pPr>
                  </w:p>
                </w:txbxContent>
              </v:textbox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B51383"/>
    <w:multiLevelType w:val="multilevel"/>
    <w:tmpl w:val="6554AE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A0C2A6D"/>
    <w:multiLevelType w:val="multilevel"/>
    <w:tmpl w:val="875EA4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64A466E"/>
    <w:multiLevelType w:val="multilevel"/>
    <w:tmpl w:val="5FC8174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73488153">
    <w:abstractNumId w:val="2"/>
  </w:num>
  <w:num w:numId="2" w16cid:durableId="1179852499">
    <w:abstractNumId w:val="1"/>
  </w:num>
  <w:num w:numId="3" w16cid:durableId="578710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C05"/>
    <w:rsid w:val="002B4E40"/>
    <w:rsid w:val="003811EA"/>
    <w:rsid w:val="008176E1"/>
    <w:rsid w:val="00B86328"/>
    <w:rsid w:val="00CB6C05"/>
    <w:rsid w:val="00E32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73E332"/>
  <w15:docId w15:val="{6B08F2F3-3220-4231-9EDA-24F5CDE1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agwek">
    <w:name w:val="header"/>
    <w:basedOn w:val="Normalny"/>
    <w:link w:val="NagwekZnak"/>
    <w:uiPriority w:val="99"/>
    <w:unhideWhenUsed/>
    <w:rsid w:val="002B4E4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4E40"/>
  </w:style>
  <w:style w:type="paragraph" w:styleId="Stopka">
    <w:name w:val="footer"/>
    <w:basedOn w:val="Normalny"/>
    <w:link w:val="StopkaZnak"/>
    <w:uiPriority w:val="99"/>
    <w:unhideWhenUsed/>
    <w:rsid w:val="002B4E4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4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lulog/" TargetMode="Externa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channel/UCHH4oRVv_HwhvEansXhovSw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linkedin.com/company/blulog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blulog.eu/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dP0Z9Mzhq2c5/h6664Oq8Sepbg==">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1</Pages>
  <Words>932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Zuzanna Kowalewska</cp:lastModifiedBy>
  <cp:revision>3</cp:revision>
  <dcterms:created xsi:type="dcterms:W3CDTF">2022-09-07T12:03:00Z</dcterms:created>
  <dcterms:modified xsi:type="dcterms:W3CDTF">2022-09-08T16:30:00Z</dcterms:modified>
</cp:coreProperties>
</file>