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476215" w14:textId="5A89B2DD" w:rsidR="00B41DED" w:rsidRPr="0082143B" w:rsidRDefault="006579B4" w:rsidP="00160B5A">
      <w:pPr>
        <w:rPr>
          <w:rFonts w:ascii="Verdana" w:hAnsi="Verdana" w:cstheme="minorHAnsi"/>
          <w:b/>
        </w:rPr>
      </w:pPr>
      <w:r w:rsidRPr="0082143B">
        <w:rPr>
          <w:rFonts w:ascii="Verdana" w:hAnsi="Verdana" w:cstheme="minorHAnsi"/>
          <w:b/>
        </w:rPr>
        <w:t xml:space="preserve"> </w:t>
      </w:r>
    </w:p>
    <w:p w14:paraId="2D8AA95B" w14:textId="4679A7FA" w:rsidR="00B41DED" w:rsidRPr="00DB6483" w:rsidRDefault="00ED047B" w:rsidP="00C07A79">
      <w:pPr>
        <w:jc w:val="center"/>
        <w:rPr>
          <w:rFonts w:ascii="Helvetica" w:hAnsi="Helvetica" w:cs="Helvetica"/>
          <w:shd w:val="clear" w:color="auto" w:fill="FFFFFF"/>
        </w:rPr>
      </w:pPr>
      <w:r w:rsidRPr="00ED047B">
        <w:rPr>
          <w:rFonts w:ascii="Verdana" w:hAnsi="Verdana" w:cstheme="minorHAnsi"/>
          <w:b/>
          <w:color w:val="008000"/>
          <w:sz w:val="24"/>
          <w:szCs w:val="24"/>
        </w:rPr>
        <w:t>Awaria sprzętu w trakcie żniw? Możesz liczyć na wsparcie!</w:t>
      </w:r>
    </w:p>
    <w:p w14:paraId="3B8FC6D9" w14:textId="77777777" w:rsidR="00B41DED" w:rsidRPr="0082143B" w:rsidRDefault="00B41DED">
      <w:pPr>
        <w:pStyle w:val="Bezodstpw"/>
        <w:jc w:val="both"/>
        <w:rPr>
          <w:rFonts w:ascii="Verdana" w:hAnsi="Verdana"/>
          <w:sz w:val="20"/>
          <w:szCs w:val="20"/>
        </w:rPr>
      </w:pPr>
    </w:p>
    <w:p w14:paraId="5AE265EE" w14:textId="77777777" w:rsidR="00B41DED" w:rsidRPr="0082143B" w:rsidRDefault="00B41DED">
      <w:pPr>
        <w:pStyle w:val="Bezodstpw"/>
        <w:jc w:val="both"/>
        <w:rPr>
          <w:rFonts w:ascii="Verdana" w:hAnsi="Verdana"/>
          <w:b/>
          <w:bCs/>
          <w:sz w:val="20"/>
          <w:szCs w:val="20"/>
        </w:rPr>
      </w:pPr>
    </w:p>
    <w:p w14:paraId="61BB57FB" w14:textId="77777777" w:rsidR="0082143B" w:rsidRPr="0082143B" w:rsidRDefault="0082143B">
      <w:pPr>
        <w:pStyle w:val="Bezodstpw"/>
        <w:jc w:val="both"/>
        <w:rPr>
          <w:rFonts w:ascii="Verdana" w:hAnsi="Verdana"/>
          <w:b/>
          <w:bCs/>
          <w:sz w:val="20"/>
          <w:szCs w:val="20"/>
        </w:rPr>
      </w:pPr>
    </w:p>
    <w:p w14:paraId="72C417D7" w14:textId="77777777" w:rsidR="0082143B" w:rsidRPr="0082143B" w:rsidRDefault="0082143B" w:rsidP="006C0882">
      <w:pPr>
        <w:pStyle w:val="Bezodstpw"/>
        <w:numPr>
          <w:ilvl w:val="0"/>
          <w:numId w:val="11"/>
        </w:numPr>
        <w:spacing w:line="276" w:lineRule="auto"/>
        <w:jc w:val="both"/>
        <w:rPr>
          <w:rFonts w:ascii="Verdana" w:hAnsi="Verdana"/>
          <w:b/>
          <w:sz w:val="20"/>
          <w:szCs w:val="20"/>
        </w:rPr>
      </w:pPr>
      <w:r w:rsidRPr="0082143B">
        <w:rPr>
          <w:rFonts w:ascii="Verdana" w:hAnsi="Verdana"/>
          <w:b/>
          <w:sz w:val="20"/>
          <w:szCs w:val="20"/>
        </w:rPr>
        <w:t>Dealerzy i mechanicy John Deere są świetnie przygotowani na awarie sprzętów nawet w najwyższym sezonie.</w:t>
      </w:r>
    </w:p>
    <w:p w14:paraId="10AC0DD3" w14:textId="71789E28" w:rsidR="0082143B" w:rsidRPr="0082143B" w:rsidRDefault="0082143B" w:rsidP="006C0882">
      <w:pPr>
        <w:pStyle w:val="Bezodstpw"/>
        <w:numPr>
          <w:ilvl w:val="0"/>
          <w:numId w:val="11"/>
        </w:numPr>
        <w:spacing w:line="276" w:lineRule="auto"/>
        <w:jc w:val="both"/>
        <w:rPr>
          <w:rFonts w:ascii="Verdana" w:hAnsi="Verdana"/>
          <w:b/>
          <w:sz w:val="20"/>
          <w:szCs w:val="20"/>
        </w:rPr>
      </w:pPr>
      <w:r w:rsidRPr="0082143B">
        <w:rPr>
          <w:rFonts w:ascii="Verdana" w:hAnsi="Verdana"/>
          <w:b/>
          <w:sz w:val="20"/>
          <w:szCs w:val="20"/>
        </w:rPr>
        <w:t>Centrum dystrybucyjne John Deere w Niemczech jest w stanie dostarczyć niezbędne części w 24 godziny.</w:t>
      </w:r>
    </w:p>
    <w:p w14:paraId="0AE1A859" w14:textId="6C5C4DDB" w:rsidR="0082143B" w:rsidRPr="0082143B" w:rsidRDefault="0082143B" w:rsidP="006C0882">
      <w:pPr>
        <w:pStyle w:val="Bezodstpw"/>
        <w:numPr>
          <w:ilvl w:val="0"/>
          <w:numId w:val="11"/>
        </w:numPr>
        <w:spacing w:line="276" w:lineRule="auto"/>
        <w:jc w:val="both"/>
        <w:rPr>
          <w:rFonts w:ascii="Verdana" w:hAnsi="Verdana"/>
          <w:b/>
          <w:sz w:val="20"/>
          <w:szCs w:val="20"/>
        </w:rPr>
      </w:pPr>
      <w:r w:rsidRPr="0082143B">
        <w:rPr>
          <w:rFonts w:ascii="Verdana" w:hAnsi="Verdana"/>
          <w:b/>
          <w:sz w:val="20"/>
          <w:szCs w:val="20"/>
        </w:rPr>
        <w:t>W razie nagłej usterki zachowaj zimną krew i skontaktuj się ze swoim dealerem. Do najbliższego punktu wsparcia masz maksymalnie godzinę.</w:t>
      </w:r>
    </w:p>
    <w:p w14:paraId="54D7C297" w14:textId="6BAC9973" w:rsidR="00160B5A" w:rsidRDefault="00160B5A" w:rsidP="006C0882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5787B781" w14:textId="77777777" w:rsidR="00C07A79" w:rsidRPr="0082143B" w:rsidRDefault="00C07A79" w:rsidP="006C0882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1358D609" w14:textId="45F67503" w:rsidR="00B41DED" w:rsidRPr="0082143B" w:rsidRDefault="00703FB2" w:rsidP="006C0882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</w:t>
      </w:r>
      <w:r w:rsidR="006C0882" w:rsidRPr="0082143B">
        <w:rPr>
          <w:rFonts w:ascii="Verdana" w:hAnsi="Verdana"/>
          <w:sz w:val="20"/>
          <w:szCs w:val="20"/>
        </w:rPr>
        <w:t>ełnia żniw to nie czas na kompleksow</w:t>
      </w:r>
      <w:r w:rsidR="000E3AD5" w:rsidRPr="0082143B">
        <w:rPr>
          <w:rFonts w:ascii="Verdana" w:hAnsi="Verdana"/>
          <w:sz w:val="20"/>
          <w:szCs w:val="20"/>
        </w:rPr>
        <w:t>e</w:t>
      </w:r>
      <w:r w:rsidR="006C0882" w:rsidRPr="0082143B">
        <w:rPr>
          <w:rFonts w:ascii="Verdana" w:hAnsi="Verdana"/>
          <w:sz w:val="20"/>
          <w:szCs w:val="20"/>
        </w:rPr>
        <w:t xml:space="preserve"> przegląd</w:t>
      </w:r>
      <w:r w:rsidR="000E3AD5" w:rsidRPr="0082143B">
        <w:rPr>
          <w:rFonts w:ascii="Verdana" w:hAnsi="Verdana"/>
          <w:sz w:val="20"/>
          <w:szCs w:val="20"/>
        </w:rPr>
        <w:t>y sprzętu</w:t>
      </w:r>
      <w:r w:rsidR="006C0882" w:rsidRPr="0082143B">
        <w:rPr>
          <w:rFonts w:ascii="Verdana" w:hAnsi="Verdana"/>
          <w:sz w:val="20"/>
          <w:szCs w:val="20"/>
        </w:rPr>
        <w:t>. Te powin</w:t>
      </w:r>
      <w:r w:rsidR="000E3AD5" w:rsidRPr="0082143B">
        <w:rPr>
          <w:rFonts w:ascii="Verdana" w:hAnsi="Verdana"/>
          <w:sz w:val="20"/>
          <w:szCs w:val="20"/>
        </w:rPr>
        <w:t>ny</w:t>
      </w:r>
      <w:r w:rsidR="006C0882" w:rsidRPr="0082143B">
        <w:rPr>
          <w:rFonts w:ascii="Verdana" w:hAnsi="Verdana"/>
          <w:sz w:val="20"/>
          <w:szCs w:val="20"/>
        </w:rPr>
        <w:t xml:space="preserve"> być wykon</w:t>
      </w:r>
      <w:r w:rsidR="000E3AD5" w:rsidRPr="0082143B">
        <w:rPr>
          <w:rFonts w:ascii="Verdana" w:hAnsi="Verdana"/>
          <w:sz w:val="20"/>
          <w:szCs w:val="20"/>
        </w:rPr>
        <w:t>ywane</w:t>
      </w:r>
      <w:r w:rsidR="006C0882" w:rsidRPr="0082143B">
        <w:rPr>
          <w:rFonts w:ascii="Verdana" w:hAnsi="Verdana"/>
          <w:sz w:val="20"/>
          <w:szCs w:val="20"/>
        </w:rPr>
        <w:t xml:space="preserve"> po sezonie</w:t>
      </w:r>
      <w:r w:rsidR="00041DAC">
        <w:rPr>
          <w:rFonts w:ascii="Verdana" w:hAnsi="Verdana"/>
          <w:sz w:val="20"/>
          <w:szCs w:val="20"/>
        </w:rPr>
        <w:t>, gdy mamy na to więcej czasu</w:t>
      </w:r>
      <w:r w:rsidR="006C0882" w:rsidRPr="0082143B">
        <w:rPr>
          <w:rFonts w:ascii="Verdana" w:hAnsi="Verdana"/>
          <w:sz w:val="20"/>
          <w:szCs w:val="20"/>
        </w:rPr>
        <w:t xml:space="preserve">. Jeśli nie zaplanowaliśmy </w:t>
      </w:r>
      <w:r w:rsidR="000E3AD5" w:rsidRPr="0082143B">
        <w:rPr>
          <w:rFonts w:ascii="Verdana" w:hAnsi="Verdana"/>
          <w:sz w:val="20"/>
          <w:szCs w:val="20"/>
        </w:rPr>
        <w:t>ich</w:t>
      </w:r>
      <w:r w:rsidR="006C0882" w:rsidRPr="0082143B">
        <w:rPr>
          <w:rFonts w:ascii="Verdana" w:hAnsi="Verdana"/>
          <w:sz w:val="20"/>
          <w:szCs w:val="20"/>
        </w:rPr>
        <w:t xml:space="preserve"> w</w:t>
      </w:r>
      <w:r w:rsidR="000E3AD5" w:rsidRPr="0082143B">
        <w:rPr>
          <w:rFonts w:ascii="Verdana" w:hAnsi="Verdana"/>
          <w:sz w:val="20"/>
          <w:szCs w:val="20"/>
        </w:rPr>
        <w:t xml:space="preserve"> </w:t>
      </w:r>
      <w:r w:rsidR="006C0882" w:rsidRPr="0082143B">
        <w:rPr>
          <w:rFonts w:ascii="Verdana" w:hAnsi="Verdana"/>
          <w:sz w:val="20"/>
          <w:szCs w:val="20"/>
        </w:rPr>
        <w:t xml:space="preserve">ciągu roku, </w:t>
      </w:r>
      <w:r w:rsidR="000E3AD5" w:rsidRPr="0082143B">
        <w:rPr>
          <w:rFonts w:ascii="Verdana" w:hAnsi="Verdana"/>
          <w:sz w:val="20"/>
          <w:szCs w:val="20"/>
        </w:rPr>
        <w:t xml:space="preserve">pozostaje nam kontrola </w:t>
      </w:r>
      <w:proofErr w:type="spellStart"/>
      <w:r w:rsidR="000E3AD5" w:rsidRPr="0082143B">
        <w:rPr>
          <w:rFonts w:ascii="Verdana" w:hAnsi="Verdana"/>
          <w:sz w:val="20"/>
          <w:szCs w:val="20"/>
        </w:rPr>
        <w:t>last</w:t>
      </w:r>
      <w:proofErr w:type="spellEnd"/>
      <w:r w:rsidR="000E3AD5" w:rsidRPr="0082143B">
        <w:rPr>
          <w:rFonts w:ascii="Verdana" w:hAnsi="Verdana"/>
          <w:sz w:val="20"/>
          <w:szCs w:val="20"/>
        </w:rPr>
        <w:t xml:space="preserve"> </w:t>
      </w:r>
      <w:proofErr w:type="spellStart"/>
      <w:r w:rsidR="000E3AD5" w:rsidRPr="0082143B">
        <w:rPr>
          <w:rFonts w:ascii="Verdana" w:hAnsi="Verdana"/>
          <w:sz w:val="20"/>
          <w:szCs w:val="20"/>
        </w:rPr>
        <w:t>minute</w:t>
      </w:r>
      <w:proofErr w:type="spellEnd"/>
      <w:r w:rsidR="000E3AD5" w:rsidRPr="0082143B">
        <w:rPr>
          <w:rFonts w:ascii="Verdana" w:hAnsi="Verdana"/>
          <w:sz w:val="20"/>
          <w:szCs w:val="20"/>
        </w:rPr>
        <w:t xml:space="preserve">, dzięki której sprawdzimy przynajmniej </w:t>
      </w:r>
      <w:r w:rsidR="006C0882" w:rsidRPr="0082143B">
        <w:rPr>
          <w:rFonts w:ascii="Verdana" w:hAnsi="Verdana"/>
          <w:sz w:val="20"/>
          <w:szCs w:val="20"/>
        </w:rPr>
        <w:t>najbardziej newralgiczne punkty</w:t>
      </w:r>
      <w:r w:rsidR="000E3AD5" w:rsidRPr="0082143B">
        <w:rPr>
          <w:rFonts w:ascii="Verdana" w:hAnsi="Verdana"/>
          <w:sz w:val="20"/>
          <w:szCs w:val="20"/>
        </w:rPr>
        <w:t xml:space="preserve"> maszyn </w:t>
      </w:r>
      <w:r w:rsidR="0082143B" w:rsidRPr="0082143B">
        <w:rPr>
          <w:rFonts w:ascii="Verdana" w:hAnsi="Verdana"/>
          <w:sz w:val="20"/>
          <w:szCs w:val="20"/>
        </w:rPr>
        <w:t xml:space="preserve">zanim </w:t>
      </w:r>
      <w:r w:rsidR="000E3AD5" w:rsidRPr="0082143B">
        <w:rPr>
          <w:rFonts w:ascii="Verdana" w:hAnsi="Verdana"/>
          <w:sz w:val="20"/>
          <w:szCs w:val="20"/>
        </w:rPr>
        <w:t>wyja</w:t>
      </w:r>
      <w:r w:rsidR="0082143B" w:rsidRPr="0082143B">
        <w:rPr>
          <w:rFonts w:ascii="Verdana" w:hAnsi="Verdana"/>
          <w:sz w:val="20"/>
          <w:szCs w:val="20"/>
        </w:rPr>
        <w:t xml:space="preserve">dą </w:t>
      </w:r>
      <w:r w:rsidR="000E3AD5" w:rsidRPr="0082143B">
        <w:rPr>
          <w:rFonts w:ascii="Verdana" w:hAnsi="Verdana"/>
          <w:sz w:val="20"/>
          <w:szCs w:val="20"/>
        </w:rPr>
        <w:t xml:space="preserve">na pole. </w:t>
      </w:r>
      <w:r w:rsidR="006C0882" w:rsidRPr="0082143B">
        <w:rPr>
          <w:rFonts w:ascii="Verdana" w:hAnsi="Verdana"/>
          <w:sz w:val="20"/>
          <w:szCs w:val="20"/>
        </w:rPr>
        <w:t>Co jednak</w:t>
      </w:r>
      <w:r w:rsidR="000E3AD5" w:rsidRPr="0082143B">
        <w:rPr>
          <w:rFonts w:ascii="Verdana" w:hAnsi="Verdana"/>
          <w:sz w:val="20"/>
          <w:szCs w:val="20"/>
        </w:rPr>
        <w:t>,</w:t>
      </w:r>
      <w:r w:rsidR="006C0882" w:rsidRPr="0082143B">
        <w:rPr>
          <w:rFonts w:ascii="Verdana" w:hAnsi="Verdana"/>
          <w:sz w:val="20"/>
          <w:szCs w:val="20"/>
        </w:rPr>
        <w:t xml:space="preserve"> jeśli </w:t>
      </w:r>
      <w:r w:rsidR="000E3AD5" w:rsidRPr="0082143B">
        <w:rPr>
          <w:rFonts w:ascii="Verdana" w:hAnsi="Verdana"/>
          <w:sz w:val="20"/>
          <w:szCs w:val="20"/>
        </w:rPr>
        <w:t>przespaliśmy nawet ten moment</w:t>
      </w:r>
      <w:r w:rsidR="006C0882" w:rsidRPr="0082143B">
        <w:rPr>
          <w:rFonts w:ascii="Verdana" w:hAnsi="Verdana"/>
          <w:sz w:val="20"/>
          <w:szCs w:val="20"/>
        </w:rPr>
        <w:t>?</w:t>
      </w:r>
    </w:p>
    <w:p w14:paraId="463F5B9E" w14:textId="31CD2782" w:rsidR="000E3AD5" w:rsidRDefault="000E3AD5" w:rsidP="006C0882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2671829D" w14:textId="77777777" w:rsidR="00C07A79" w:rsidRPr="0082143B" w:rsidRDefault="00C07A79" w:rsidP="006C0882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5217D921" w14:textId="4045F085" w:rsidR="00B41DED" w:rsidRPr="0082143B" w:rsidRDefault="006E404F">
      <w:pPr>
        <w:pStyle w:val="Bezodstpw"/>
        <w:spacing w:line="276" w:lineRule="auto"/>
        <w:jc w:val="both"/>
        <w:rPr>
          <w:rFonts w:ascii="Verdana" w:hAnsi="Verdana"/>
          <w:b/>
          <w:sz w:val="20"/>
          <w:szCs w:val="20"/>
        </w:rPr>
      </w:pPr>
      <w:r w:rsidRPr="0082143B">
        <w:rPr>
          <w:rFonts w:ascii="Verdana" w:hAnsi="Verdana"/>
          <w:b/>
          <w:sz w:val="20"/>
          <w:szCs w:val="20"/>
        </w:rPr>
        <w:t>Dostaniesz b</w:t>
      </w:r>
      <w:r w:rsidR="000E3AD5" w:rsidRPr="0082143B">
        <w:rPr>
          <w:rFonts w:ascii="Verdana" w:hAnsi="Verdana"/>
          <w:b/>
          <w:sz w:val="20"/>
          <w:szCs w:val="20"/>
        </w:rPr>
        <w:t>olesn</w:t>
      </w:r>
      <w:r w:rsidRPr="0082143B">
        <w:rPr>
          <w:rFonts w:ascii="Verdana" w:hAnsi="Verdana"/>
          <w:b/>
          <w:sz w:val="20"/>
          <w:szCs w:val="20"/>
        </w:rPr>
        <w:t>ą</w:t>
      </w:r>
      <w:r w:rsidR="000E3AD5" w:rsidRPr="0082143B">
        <w:rPr>
          <w:rFonts w:ascii="Verdana" w:hAnsi="Verdana"/>
          <w:b/>
          <w:sz w:val="20"/>
          <w:szCs w:val="20"/>
        </w:rPr>
        <w:t xml:space="preserve"> nauczk</w:t>
      </w:r>
      <w:r w:rsidRPr="0082143B">
        <w:rPr>
          <w:rFonts w:ascii="Verdana" w:hAnsi="Verdana"/>
          <w:b/>
          <w:sz w:val="20"/>
          <w:szCs w:val="20"/>
        </w:rPr>
        <w:t>ę</w:t>
      </w:r>
      <w:r w:rsidR="000E3AD5" w:rsidRPr="0082143B">
        <w:rPr>
          <w:rFonts w:ascii="Verdana" w:hAnsi="Verdana"/>
          <w:b/>
          <w:sz w:val="20"/>
          <w:szCs w:val="20"/>
        </w:rPr>
        <w:t xml:space="preserve">, ale </w:t>
      </w:r>
      <w:r w:rsidRPr="0082143B">
        <w:rPr>
          <w:rFonts w:ascii="Verdana" w:hAnsi="Verdana"/>
          <w:b/>
          <w:sz w:val="20"/>
          <w:szCs w:val="20"/>
        </w:rPr>
        <w:t>jest wyjście</w:t>
      </w:r>
    </w:p>
    <w:p w14:paraId="77F1BA3A" w14:textId="77777777" w:rsidR="00B41DED" w:rsidRPr="0082143B" w:rsidRDefault="00B41DED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68095065" w14:textId="6BD5AC6C" w:rsidR="006E404F" w:rsidRPr="0082143B" w:rsidRDefault="002C1C19" w:rsidP="002C1C19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  <w:r w:rsidRPr="0082143B">
        <w:rPr>
          <w:rFonts w:ascii="Verdana" w:hAnsi="Verdana"/>
          <w:sz w:val="20"/>
          <w:szCs w:val="20"/>
        </w:rPr>
        <w:t xml:space="preserve">Szacując, że wynajem </w:t>
      </w:r>
      <w:r w:rsidRPr="0082143B">
        <w:rPr>
          <w:rFonts w:ascii="Verdana" w:hAnsi="Verdana"/>
          <w:sz w:val="20"/>
          <w:szCs w:val="20"/>
          <w:shd w:val="clear" w:color="auto" w:fill="FFFFFF"/>
        </w:rPr>
        <w:t>kombajnu usługowego to koszt</w:t>
      </w:r>
      <w:r w:rsidR="003E0E48">
        <w:rPr>
          <w:rFonts w:ascii="Verdana" w:hAnsi="Verdana"/>
          <w:sz w:val="20"/>
          <w:szCs w:val="20"/>
          <w:shd w:val="clear" w:color="auto" w:fill="FFFFFF"/>
        </w:rPr>
        <w:t xml:space="preserve"> około</w:t>
      </w:r>
      <w:r w:rsidRPr="0082143B">
        <w:rPr>
          <w:rFonts w:ascii="Verdana" w:hAnsi="Verdana"/>
          <w:sz w:val="20"/>
          <w:szCs w:val="20"/>
          <w:shd w:val="clear" w:color="auto" w:fill="FFFFFF"/>
        </w:rPr>
        <w:t xml:space="preserve"> 300 zł za wymłócenie hektara, dzień może nas kosztować nawet ok. 15 000 zł. Do tego trzeba doliczyć straty, jakie poniesiemy, jeśli z powodu awarii sprzętu nie wykorzystamy okna pogodowego na zbiory.</w:t>
      </w:r>
      <w:r w:rsidRPr="0082143B">
        <w:rPr>
          <w:rFonts w:ascii="Verdana" w:hAnsi="Verdana"/>
          <w:sz w:val="20"/>
          <w:szCs w:val="20"/>
        </w:rPr>
        <w:t xml:space="preserve"> </w:t>
      </w:r>
      <w:r w:rsidR="00DE79BD" w:rsidRPr="0082143B">
        <w:rPr>
          <w:rFonts w:ascii="Verdana" w:hAnsi="Verdana"/>
          <w:sz w:val="20"/>
          <w:szCs w:val="20"/>
        </w:rPr>
        <w:t xml:space="preserve">Dealerzy John Deere </w:t>
      </w:r>
      <w:r w:rsidR="006E404F" w:rsidRPr="0082143B">
        <w:rPr>
          <w:rFonts w:ascii="Verdana" w:hAnsi="Verdana"/>
          <w:sz w:val="20"/>
          <w:szCs w:val="20"/>
        </w:rPr>
        <w:t xml:space="preserve">są jednak w pełnej </w:t>
      </w:r>
      <w:r w:rsidR="00DE79BD" w:rsidRPr="0082143B">
        <w:rPr>
          <w:rFonts w:ascii="Verdana" w:hAnsi="Verdana"/>
          <w:sz w:val="20"/>
          <w:szCs w:val="20"/>
        </w:rPr>
        <w:t xml:space="preserve">gotowości, </w:t>
      </w:r>
      <w:r w:rsidR="006E404F" w:rsidRPr="0082143B">
        <w:rPr>
          <w:rFonts w:ascii="Verdana" w:hAnsi="Verdana"/>
          <w:sz w:val="20"/>
          <w:szCs w:val="20"/>
        </w:rPr>
        <w:t xml:space="preserve">aby udzielić wsparcia, zwłaszcza w sezonie. Do tego aktualnie w terenie przebywa ponad 400 mechaników, a punkty wsparcia są tak </w:t>
      </w:r>
      <w:r w:rsidR="00A82457">
        <w:rPr>
          <w:rFonts w:ascii="Verdana" w:hAnsi="Verdana"/>
          <w:sz w:val="20"/>
          <w:szCs w:val="20"/>
        </w:rPr>
        <w:t>zlokalizowane</w:t>
      </w:r>
      <w:r w:rsidR="006E404F" w:rsidRPr="0082143B">
        <w:rPr>
          <w:rFonts w:ascii="Verdana" w:hAnsi="Verdana"/>
          <w:sz w:val="20"/>
          <w:szCs w:val="20"/>
        </w:rPr>
        <w:t xml:space="preserve">, żeby dojazd do </w:t>
      </w:r>
      <w:r w:rsidR="003E0E48">
        <w:rPr>
          <w:rFonts w:ascii="Verdana" w:hAnsi="Verdana"/>
          <w:sz w:val="20"/>
          <w:szCs w:val="20"/>
        </w:rPr>
        <w:t xml:space="preserve">klienta </w:t>
      </w:r>
      <w:r w:rsidR="006E404F" w:rsidRPr="0082143B">
        <w:rPr>
          <w:rFonts w:ascii="Verdana" w:hAnsi="Verdana"/>
          <w:sz w:val="20"/>
          <w:szCs w:val="20"/>
        </w:rPr>
        <w:t xml:space="preserve"> nie przekraczał godziny.</w:t>
      </w:r>
    </w:p>
    <w:p w14:paraId="6029B47E" w14:textId="77777777" w:rsidR="006E404F" w:rsidRPr="0082143B" w:rsidRDefault="006E404F" w:rsidP="002C1C19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74BF63C4" w14:textId="4CAED9AE" w:rsidR="00CB7193" w:rsidRPr="0082143B" w:rsidRDefault="006E404F" w:rsidP="006E404F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  <w:r w:rsidRPr="0082143B">
        <w:rPr>
          <w:rFonts w:ascii="Verdana" w:hAnsi="Verdana"/>
          <w:sz w:val="20"/>
          <w:szCs w:val="20"/>
        </w:rPr>
        <w:t xml:space="preserve">– </w:t>
      </w:r>
      <w:r w:rsidRPr="0082143B">
        <w:rPr>
          <w:rFonts w:ascii="Verdana" w:hAnsi="Verdana"/>
          <w:i/>
          <w:sz w:val="20"/>
          <w:szCs w:val="20"/>
        </w:rPr>
        <w:t>Kiedy nastąpi awaria, pierwszym odruchem powinien być zawsze kontakt z lokalnym dealerem, u którego kupowaliśmy maszynę. On najlepiej zna swoich klientów i historię sprzętu, więc może od razu udzielić precyzyjnego wsparcia. Wszystkie</w:t>
      </w:r>
      <w:r w:rsidR="003E0E48">
        <w:rPr>
          <w:rFonts w:ascii="Verdana" w:hAnsi="Verdana"/>
          <w:i/>
          <w:sz w:val="20"/>
          <w:szCs w:val="20"/>
        </w:rPr>
        <w:t xml:space="preserve"> maszyny wyposażone w moduł MTG</w:t>
      </w:r>
      <w:r w:rsidR="00C5720E">
        <w:rPr>
          <w:rFonts w:ascii="Verdana" w:hAnsi="Verdana"/>
          <w:i/>
          <w:sz w:val="20"/>
          <w:szCs w:val="20"/>
        </w:rPr>
        <w:t xml:space="preserve">, </w:t>
      </w:r>
      <w:r w:rsidR="00905FD0">
        <w:rPr>
          <w:rFonts w:ascii="Verdana" w:hAnsi="Verdana"/>
          <w:i/>
          <w:sz w:val="20"/>
          <w:szCs w:val="20"/>
        </w:rPr>
        <w:t xml:space="preserve">jeśli </w:t>
      </w:r>
      <w:r w:rsidR="00C5720E">
        <w:rPr>
          <w:rFonts w:ascii="Verdana" w:hAnsi="Verdana"/>
          <w:i/>
          <w:sz w:val="20"/>
          <w:szCs w:val="20"/>
        </w:rPr>
        <w:t>klient wyraził zgodę</w:t>
      </w:r>
      <w:r w:rsidR="00905FD0">
        <w:rPr>
          <w:rFonts w:ascii="Verdana" w:hAnsi="Verdana"/>
          <w:i/>
          <w:sz w:val="20"/>
          <w:szCs w:val="20"/>
        </w:rPr>
        <w:t>,</w:t>
      </w:r>
      <w:r w:rsidR="00C5720E">
        <w:rPr>
          <w:rFonts w:ascii="Verdana" w:hAnsi="Verdana"/>
          <w:i/>
          <w:sz w:val="20"/>
          <w:szCs w:val="20"/>
        </w:rPr>
        <w:t xml:space="preserve"> połączone są z programem </w:t>
      </w:r>
      <w:proofErr w:type="spellStart"/>
      <w:r w:rsidR="00C5720E">
        <w:rPr>
          <w:rFonts w:ascii="Verdana" w:hAnsi="Verdana"/>
          <w:i/>
          <w:sz w:val="20"/>
          <w:szCs w:val="20"/>
        </w:rPr>
        <w:t>Expert</w:t>
      </w:r>
      <w:proofErr w:type="spellEnd"/>
      <w:r w:rsidR="00C5720E">
        <w:rPr>
          <w:rFonts w:ascii="Verdana" w:hAnsi="Verdana"/>
          <w:i/>
          <w:sz w:val="20"/>
          <w:szCs w:val="20"/>
        </w:rPr>
        <w:t xml:space="preserve"> Alert</w:t>
      </w:r>
      <w:r w:rsidR="00CB7193" w:rsidRPr="0082143B">
        <w:rPr>
          <w:rFonts w:ascii="Verdana" w:hAnsi="Verdana"/>
          <w:i/>
          <w:sz w:val="20"/>
          <w:szCs w:val="20"/>
        </w:rPr>
        <w:t xml:space="preserve">. </w:t>
      </w:r>
      <w:r w:rsidRPr="0082143B">
        <w:rPr>
          <w:rFonts w:ascii="Verdana" w:hAnsi="Verdana"/>
          <w:i/>
          <w:sz w:val="20"/>
          <w:szCs w:val="20"/>
        </w:rPr>
        <w:t xml:space="preserve">To </w:t>
      </w:r>
      <w:r w:rsidRPr="0082143B">
        <w:rPr>
          <w:rFonts w:ascii="Verdana" w:hAnsi="Verdana"/>
          <w:i/>
          <w:sz w:val="20"/>
          <w:szCs w:val="20"/>
          <w:shd w:val="clear" w:color="auto" w:fill="FFFFFF"/>
        </w:rPr>
        <w:t>n</w:t>
      </w:r>
      <w:r w:rsidR="00CB7193" w:rsidRPr="0082143B">
        <w:rPr>
          <w:rFonts w:ascii="Verdana" w:hAnsi="Verdana"/>
          <w:i/>
          <w:sz w:val="20"/>
          <w:szCs w:val="20"/>
          <w:shd w:val="clear" w:color="auto" w:fill="FFFFFF"/>
        </w:rPr>
        <w:t xml:space="preserve">arzędzie zbiera dane w aplikacji JD Link i </w:t>
      </w:r>
      <w:r w:rsidRPr="0082143B">
        <w:rPr>
          <w:rFonts w:ascii="Verdana" w:hAnsi="Verdana"/>
          <w:i/>
          <w:sz w:val="20"/>
          <w:szCs w:val="20"/>
          <w:shd w:val="clear" w:color="auto" w:fill="FFFFFF"/>
        </w:rPr>
        <w:t xml:space="preserve">bezprzewodowo </w:t>
      </w:r>
      <w:r w:rsidR="00CB7193" w:rsidRPr="0082143B">
        <w:rPr>
          <w:rFonts w:ascii="Verdana" w:hAnsi="Verdana"/>
          <w:i/>
          <w:sz w:val="20"/>
          <w:szCs w:val="20"/>
          <w:shd w:val="clear" w:color="auto" w:fill="FFFFFF"/>
        </w:rPr>
        <w:t xml:space="preserve">przesyła </w:t>
      </w:r>
      <w:r w:rsidRPr="0082143B">
        <w:rPr>
          <w:rFonts w:ascii="Verdana" w:hAnsi="Verdana"/>
          <w:i/>
          <w:sz w:val="20"/>
          <w:szCs w:val="20"/>
          <w:shd w:val="clear" w:color="auto" w:fill="FFFFFF"/>
        </w:rPr>
        <w:t>je do konkretnego dealera.</w:t>
      </w:r>
      <w:r w:rsidR="00CB7193" w:rsidRPr="0082143B">
        <w:rPr>
          <w:rFonts w:ascii="Verdana" w:hAnsi="Verdana"/>
          <w:i/>
          <w:sz w:val="20"/>
          <w:szCs w:val="20"/>
          <w:shd w:val="clear" w:color="auto" w:fill="FFFFFF"/>
        </w:rPr>
        <w:t xml:space="preserve"> </w:t>
      </w:r>
      <w:r w:rsidRPr="0082143B">
        <w:rPr>
          <w:rFonts w:ascii="Verdana" w:hAnsi="Verdana"/>
          <w:i/>
          <w:sz w:val="20"/>
          <w:szCs w:val="20"/>
          <w:shd w:val="clear" w:color="auto" w:fill="FFFFFF"/>
        </w:rPr>
        <w:t xml:space="preserve">Zespół jest więc </w:t>
      </w:r>
      <w:r w:rsidR="00C5720E">
        <w:rPr>
          <w:rFonts w:ascii="Verdana" w:hAnsi="Verdana"/>
          <w:i/>
          <w:sz w:val="20"/>
          <w:szCs w:val="20"/>
          <w:shd w:val="clear" w:color="auto" w:fill="FFFFFF"/>
        </w:rPr>
        <w:t>w stanie działać tak, aby uniknąć przestoju który może nastąpić w</w:t>
      </w:r>
      <w:r w:rsidR="004A4C9E">
        <w:rPr>
          <w:rFonts w:ascii="Verdana" w:hAnsi="Verdana"/>
          <w:i/>
          <w:sz w:val="20"/>
          <w:szCs w:val="20"/>
          <w:shd w:val="clear" w:color="auto" w:fill="FFFFFF"/>
        </w:rPr>
        <w:t xml:space="preserve"> </w:t>
      </w:r>
      <w:r w:rsidR="00C5720E">
        <w:rPr>
          <w:rFonts w:ascii="Verdana" w:hAnsi="Verdana"/>
          <w:i/>
          <w:sz w:val="20"/>
          <w:szCs w:val="20"/>
          <w:shd w:val="clear" w:color="auto" w:fill="FFFFFF"/>
        </w:rPr>
        <w:t xml:space="preserve">najmniej oczekiwanym momencie </w:t>
      </w:r>
      <w:r w:rsidR="00CB7193" w:rsidRPr="0082143B">
        <w:rPr>
          <w:rFonts w:ascii="Verdana" w:hAnsi="Verdana"/>
          <w:sz w:val="20"/>
          <w:szCs w:val="20"/>
        </w:rPr>
        <w:t xml:space="preserve"> – mówi</w:t>
      </w:r>
      <w:r w:rsidR="00C5720E">
        <w:rPr>
          <w:rFonts w:ascii="Verdana" w:hAnsi="Verdana"/>
          <w:b/>
          <w:sz w:val="20"/>
          <w:szCs w:val="20"/>
        </w:rPr>
        <w:t xml:space="preserve"> Stanisław Wolski </w:t>
      </w:r>
      <w:r w:rsidR="00CB7193" w:rsidRPr="0082143B">
        <w:rPr>
          <w:rFonts w:ascii="Verdana" w:hAnsi="Verdana"/>
          <w:b/>
          <w:sz w:val="20"/>
          <w:szCs w:val="20"/>
        </w:rPr>
        <w:t>z John Deere</w:t>
      </w:r>
      <w:r w:rsidRPr="0082143B">
        <w:rPr>
          <w:rFonts w:ascii="Verdana" w:hAnsi="Verdana"/>
          <w:sz w:val="20"/>
          <w:szCs w:val="20"/>
        </w:rPr>
        <w:t>.</w:t>
      </w:r>
    </w:p>
    <w:p w14:paraId="4DF0D2AA" w14:textId="77777777" w:rsidR="002D48AD" w:rsidRPr="0082143B" w:rsidRDefault="002D48AD" w:rsidP="002C1C19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61E04549" w14:textId="26160E3F" w:rsidR="006E404F" w:rsidRPr="0082143B" w:rsidRDefault="00E226F7" w:rsidP="006E404F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Dzięki zdalnej diagnostyce </w:t>
      </w:r>
      <w:r w:rsidR="00905FD0">
        <w:rPr>
          <w:rFonts w:ascii="Verdana" w:hAnsi="Verdana"/>
          <w:sz w:val="20"/>
          <w:szCs w:val="20"/>
        </w:rPr>
        <w:t>d</w:t>
      </w:r>
      <w:r>
        <w:rPr>
          <w:rFonts w:ascii="Verdana" w:hAnsi="Verdana"/>
          <w:sz w:val="20"/>
          <w:szCs w:val="20"/>
        </w:rPr>
        <w:t xml:space="preserve">ealer jest w stanie podjąć decyzję, </w:t>
      </w:r>
      <w:r w:rsidR="002D48AD" w:rsidRPr="0082143B">
        <w:rPr>
          <w:rFonts w:ascii="Verdana" w:hAnsi="Verdana"/>
          <w:sz w:val="20"/>
          <w:szCs w:val="20"/>
        </w:rPr>
        <w:t xml:space="preserve">czy naprawa </w:t>
      </w:r>
      <w:r w:rsidR="006E404F" w:rsidRPr="0082143B">
        <w:rPr>
          <w:rFonts w:ascii="Verdana" w:hAnsi="Verdana"/>
          <w:sz w:val="20"/>
          <w:szCs w:val="20"/>
        </w:rPr>
        <w:t xml:space="preserve">odbędzie się </w:t>
      </w:r>
      <w:r w:rsidR="002D48AD" w:rsidRPr="0082143B">
        <w:rPr>
          <w:rFonts w:ascii="Verdana" w:hAnsi="Verdana"/>
          <w:sz w:val="20"/>
          <w:szCs w:val="20"/>
        </w:rPr>
        <w:t>na polu klienta</w:t>
      </w:r>
      <w:r w:rsidR="00905FD0">
        <w:rPr>
          <w:rFonts w:ascii="Verdana" w:hAnsi="Verdana"/>
          <w:sz w:val="20"/>
          <w:szCs w:val="20"/>
        </w:rPr>
        <w:t>,</w:t>
      </w:r>
      <w:r w:rsidR="002D48AD" w:rsidRPr="0082143B">
        <w:rPr>
          <w:rFonts w:ascii="Verdana" w:hAnsi="Verdana"/>
          <w:sz w:val="20"/>
          <w:szCs w:val="20"/>
        </w:rPr>
        <w:t xml:space="preserve"> czy nie. To </w:t>
      </w:r>
      <w:r w:rsidR="006E404F" w:rsidRPr="0082143B">
        <w:rPr>
          <w:rFonts w:ascii="Verdana" w:hAnsi="Verdana"/>
          <w:sz w:val="20"/>
          <w:szCs w:val="20"/>
        </w:rPr>
        <w:t>wszystko</w:t>
      </w:r>
      <w:r w:rsidR="002D48AD" w:rsidRPr="0082143B">
        <w:rPr>
          <w:rFonts w:ascii="Verdana" w:hAnsi="Verdana"/>
          <w:sz w:val="20"/>
          <w:szCs w:val="20"/>
        </w:rPr>
        <w:t xml:space="preserve"> </w:t>
      </w:r>
      <w:r w:rsidR="006E404F" w:rsidRPr="0082143B">
        <w:rPr>
          <w:rFonts w:ascii="Verdana" w:hAnsi="Verdana"/>
          <w:sz w:val="20"/>
          <w:szCs w:val="20"/>
        </w:rPr>
        <w:t xml:space="preserve">oczywiście </w:t>
      </w:r>
      <w:r w:rsidR="002D48AD" w:rsidRPr="0082143B">
        <w:rPr>
          <w:rFonts w:ascii="Verdana" w:hAnsi="Verdana"/>
          <w:sz w:val="20"/>
          <w:szCs w:val="20"/>
        </w:rPr>
        <w:t>zależy od rozmiarów usterki.</w:t>
      </w:r>
      <w:r w:rsidR="006E404F" w:rsidRPr="0082143B">
        <w:rPr>
          <w:rFonts w:ascii="Verdana" w:hAnsi="Verdana"/>
          <w:sz w:val="20"/>
          <w:szCs w:val="20"/>
        </w:rPr>
        <w:t xml:space="preserve"> – </w:t>
      </w:r>
      <w:r w:rsidR="006E404F" w:rsidRPr="0082143B">
        <w:rPr>
          <w:rFonts w:ascii="Verdana" w:hAnsi="Verdana"/>
          <w:i/>
          <w:sz w:val="20"/>
          <w:szCs w:val="20"/>
        </w:rPr>
        <w:t>Dealer, który zna historię maszyny jest nieocenionym wsparciem w trakcie awarii. To dlatego uważam, że rejestrowanie sprzętu</w:t>
      </w:r>
      <w:r w:rsidR="0082143B" w:rsidRPr="0082143B">
        <w:rPr>
          <w:rFonts w:ascii="Verdana" w:hAnsi="Verdana"/>
          <w:i/>
          <w:sz w:val="20"/>
          <w:szCs w:val="20"/>
        </w:rPr>
        <w:t xml:space="preserve"> np. zakupionego za granicą,</w:t>
      </w:r>
      <w:r w:rsidR="006E404F" w:rsidRPr="0082143B">
        <w:rPr>
          <w:rFonts w:ascii="Verdana" w:hAnsi="Verdana"/>
          <w:i/>
          <w:sz w:val="20"/>
          <w:szCs w:val="20"/>
        </w:rPr>
        <w:t xml:space="preserve"> u </w:t>
      </w:r>
      <w:r w:rsidR="0082143B" w:rsidRPr="0082143B">
        <w:rPr>
          <w:rFonts w:ascii="Verdana" w:hAnsi="Verdana"/>
          <w:i/>
          <w:sz w:val="20"/>
          <w:szCs w:val="20"/>
        </w:rPr>
        <w:t xml:space="preserve">lokalnego </w:t>
      </w:r>
      <w:r w:rsidR="006E404F" w:rsidRPr="0082143B">
        <w:rPr>
          <w:rFonts w:ascii="Verdana" w:hAnsi="Verdana"/>
          <w:i/>
          <w:sz w:val="20"/>
          <w:szCs w:val="20"/>
        </w:rPr>
        <w:t>dealera jest bardzo dobrą, rozsądną praktyką</w:t>
      </w:r>
      <w:r w:rsidR="006E404F" w:rsidRPr="0082143B">
        <w:rPr>
          <w:rFonts w:ascii="Verdana" w:hAnsi="Verdana"/>
          <w:sz w:val="20"/>
          <w:szCs w:val="20"/>
        </w:rPr>
        <w:t xml:space="preserve"> – dodaje </w:t>
      </w:r>
      <w:r>
        <w:rPr>
          <w:rFonts w:ascii="Verdana" w:hAnsi="Verdana"/>
          <w:b/>
          <w:sz w:val="20"/>
          <w:szCs w:val="20"/>
        </w:rPr>
        <w:t>Stanisław Wolski</w:t>
      </w:r>
      <w:r w:rsidR="006E404F" w:rsidRPr="0082143B">
        <w:rPr>
          <w:rFonts w:ascii="Verdana" w:hAnsi="Verdana"/>
          <w:sz w:val="20"/>
          <w:szCs w:val="20"/>
        </w:rPr>
        <w:t>.</w:t>
      </w:r>
    </w:p>
    <w:p w14:paraId="3F0A4518" w14:textId="4B01DEDC" w:rsidR="002C5E10" w:rsidRDefault="002C5E10" w:rsidP="002C1C19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21CF8925" w14:textId="77777777" w:rsidR="00C07A79" w:rsidRPr="0082143B" w:rsidRDefault="00C07A79" w:rsidP="002C1C19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080983A3" w14:textId="700BB67D" w:rsidR="002C5E10" w:rsidRPr="0082143B" w:rsidRDefault="002C5E10" w:rsidP="002C1C19">
      <w:pPr>
        <w:pStyle w:val="Bezodstpw"/>
        <w:spacing w:line="276" w:lineRule="auto"/>
        <w:jc w:val="both"/>
        <w:rPr>
          <w:rFonts w:ascii="Verdana" w:hAnsi="Verdana"/>
          <w:b/>
          <w:sz w:val="20"/>
          <w:szCs w:val="20"/>
        </w:rPr>
      </w:pPr>
      <w:r w:rsidRPr="0082143B">
        <w:rPr>
          <w:rFonts w:ascii="Verdana" w:hAnsi="Verdana"/>
          <w:b/>
          <w:sz w:val="20"/>
          <w:szCs w:val="20"/>
        </w:rPr>
        <w:t>Dostępność części</w:t>
      </w:r>
    </w:p>
    <w:p w14:paraId="3ADE4E6F" w14:textId="77777777" w:rsidR="002D48AD" w:rsidRPr="0082143B" w:rsidRDefault="002D48AD" w:rsidP="002C1C19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71AC9D76" w14:textId="372D4E98" w:rsidR="006E404F" w:rsidRPr="0082143B" w:rsidRDefault="00E226F7" w:rsidP="006E404F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Zespół</w:t>
      </w:r>
      <w:r w:rsidRPr="0082143B">
        <w:rPr>
          <w:rFonts w:ascii="Verdana" w:hAnsi="Verdana"/>
          <w:sz w:val="20"/>
          <w:szCs w:val="20"/>
        </w:rPr>
        <w:t xml:space="preserve"> </w:t>
      </w:r>
      <w:r w:rsidR="006E404F" w:rsidRPr="0082143B">
        <w:rPr>
          <w:rFonts w:ascii="Verdana" w:hAnsi="Verdana"/>
          <w:sz w:val="20"/>
          <w:szCs w:val="20"/>
        </w:rPr>
        <w:t xml:space="preserve">John Deere, </w:t>
      </w:r>
      <w:r w:rsidR="0082143B" w:rsidRPr="0082143B">
        <w:rPr>
          <w:rFonts w:ascii="Verdana" w:hAnsi="Verdana"/>
          <w:sz w:val="20"/>
          <w:szCs w:val="20"/>
        </w:rPr>
        <w:t xml:space="preserve">doświadczony </w:t>
      </w:r>
      <w:r w:rsidR="006E404F" w:rsidRPr="0082143B">
        <w:rPr>
          <w:rFonts w:ascii="Verdana" w:hAnsi="Verdana"/>
          <w:sz w:val="20"/>
          <w:szCs w:val="20"/>
        </w:rPr>
        <w:t>zarówno w obszarze logistyki, jak i serwisu, oczywiście zapewnia najwyższą jakość napraw, a</w:t>
      </w:r>
      <w:r w:rsidR="00905FD0">
        <w:rPr>
          <w:rFonts w:ascii="Verdana" w:hAnsi="Verdana"/>
          <w:sz w:val="20"/>
          <w:szCs w:val="20"/>
        </w:rPr>
        <w:t>le w przypadku zatrzymania prac</w:t>
      </w:r>
      <w:r w:rsidR="006E404F" w:rsidRPr="0082143B">
        <w:rPr>
          <w:rFonts w:ascii="Verdana" w:hAnsi="Verdana"/>
          <w:sz w:val="20"/>
          <w:szCs w:val="20"/>
        </w:rPr>
        <w:t xml:space="preserve"> liczy się przede wszystkim dostępność części. – </w:t>
      </w:r>
      <w:r w:rsidR="006E404F" w:rsidRPr="0082143B">
        <w:rPr>
          <w:rFonts w:ascii="Verdana" w:hAnsi="Verdana"/>
          <w:i/>
          <w:sz w:val="20"/>
          <w:szCs w:val="20"/>
        </w:rPr>
        <w:t xml:space="preserve">W sezonie dostawy zapewniamy codziennie, nawet w weekendy. Wszystkie potrzebne elementy sprowadzamy z magazynu w </w:t>
      </w:r>
      <w:proofErr w:type="spellStart"/>
      <w:r w:rsidR="006E404F" w:rsidRPr="0082143B">
        <w:rPr>
          <w:rFonts w:ascii="Verdana" w:hAnsi="Verdana"/>
          <w:i/>
          <w:sz w:val="20"/>
          <w:szCs w:val="20"/>
        </w:rPr>
        <w:t>Bruchsal</w:t>
      </w:r>
      <w:proofErr w:type="spellEnd"/>
      <w:r w:rsidR="006E404F" w:rsidRPr="0082143B">
        <w:rPr>
          <w:rFonts w:ascii="Verdana" w:hAnsi="Verdana"/>
          <w:i/>
          <w:sz w:val="20"/>
          <w:szCs w:val="20"/>
        </w:rPr>
        <w:t>, w Niemczech. Centrum dystrybucyjne jest zaprawione w bojach i zawsze świetnie przygotowane na czas żniw, ponieważ wie, że musi być maksymalnie wydajne już od końca maja (wtedy zbiory rozpoczyna południowa Hiszpania i Portugalia) aż do października (zbiory w północnej Europie)</w:t>
      </w:r>
      <w:r w:rsidR="006E404F" w:rsidRPr="0082143B">
        <w:rPr>
          <w:rFonts w:ascii="Verdana" w:hAnsi="Verdana"/>
          <w:sz w:val="20"/>
          <w:szCs w:val="20"/>
        </w:rPr>
        <w:t xml:space="preserve"> – komentuje </w:t>
      </w:r>
      <w:r>
        <w:rPr>
          <w:rFonts w:ascii="Verdana" w:hAnsi="Verdana"/>
          <w:b/>
          <w:sz w:val="20"/>
          <w:szCs w:val="20"/>
        </w:rPr>
        <w:t>Stanisław Wolski</w:t>
      </w:r>
      <w:r w:rsidR="006E404F" w:rsidRPr="0082143B">
        <w:rPr>
          <w:rFonts w:ascii="Verdana" w:hAnsi="Verdana"/>
          <w:sz w:val="20"/>
          <w:szCs w:val="20"/>
        </w:rPr>
        <w:t>.</w:t>
      </w:r>
    </w:p>
    <w:p w14:paraId="792274CB" w14:textId="77777777" w:rsidR="002C5E10" w:rsidRPr="0082143B" w:rsidRDefault="002C5E10" w:rsidP="002C1C19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29E2031D" w14:textId="13B10B47" w:rsidR="006E404F" w:rsidRPr="0082143B" w:rsidRDefault="000A04AA" w:rsidP="002C1C19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Serwis</w:t>
      </w:r>
      <w:r w:rsidR="006E404F" w:rsidRPr="0082143B">
        <w:rPr>
          <w:rFonts w:ascii="Verdana" w:hAnsi="Verdana"/>
          <w:sz w:val="20"/>
          <w:szCs w:val="20"/>
        </w:rPr>
        <w:t xml:space="preserve"> jest w stanie dostarczyć potrzebującemu gospodarstwu niezbędne części w ciągu 24 godzin! – </w:t>
      </w:r>
      <w:r w:rsidR="006E404F" w:rsidRPr="0082143B">
        <w:rPr>
          <w:rFonts w:ascii="Verdana" w:hAnsi="Verdana"/>
          <w:i/>
          <w:sz w:val="20"/>
          <w:szCs w:val="20"/>
        </w:rPr>
        <w:t>W sezonie wydłużamy godziny przyjmowania zamówień u dealerów do 17.30. Ale – co ważne – w trakcie żniw części do kombajnów możemy zamawiać aż do 21.00</w:t>
      </w:r>
      <w:r w:rsidR="006E404F" w:rsidRPr="0082143B">
        <w:rPr>
          <w:rFonts w:ascii="Verdana" w:hAnsi="Verdana"/>
          <w:sz w:val="20"/>
          <w:szCs w:val="20"/>
        </w:rPr>
        <w:t xml:space="preserve"> – zaznacza </w:t>
      </w:r>
      <w:r w:rsidR="00E226F7">
        <w:rPr>
          <w:rFonts w:ascii="Verdana" w:hAnsi="Verdana"/>
          <w:b/>
          <w:sz w:val="20"/>
          <w:szCs w:val="20"/>
        </w:rPr>
        <w:t>ekspert</w:t>
      </w:r>
      <w:r w:rsidR="006E404F" w:rsidRPr="0082143B">
        <w:rPr>
          <w:rFonts w:ascii="Verdana" w:hAnsi="Verdana"/>
          <w:sz w:val="20"/>
          <w:szCs w:val="20"/>
        </w:rPr>
        <w:t>.</w:t>
      </w:r>
    </w:p>
    <w:p w14:paraId="39E7950B" w14:textId="77777777" w:rsidR="002C5E10" w:rsidRPr="0082143B" w:rsidRDefault="002C5E10" w:rsidP="002C1C19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6D42AAE6" w14:textId="61D24B77" w:rsidR="002C5E10" w:rsidRPr="0082143B" w:rsidRDefault="006E404F" w:rsidP="002C5E10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  <w:r w:rsidRPr="0082143B">
        <w:rPr>
          <w:rFonts w:ascii="Verdana" w:hAnsi="Verdana"/>
          <w:sz w:val="20"/>
          <w:szCs w:val="20"/>
        </w:rPr>
        <w:t xml:space="preserve">Tempo i organizacja </w:t>
      </w:r>
      <w:r w:rsidR="00E226F7">
        <w:rPr>
          <w:rFonts w:ascii="Verdana" w:hAnsi="Verdana"/>
          <w:sz w:val="20"/>
          <w:szCs w:val="20"/>
        </w:rPr>
        <w:t>wsparcia</w:t>
      </w:r>
      <w:r w:rsidR="00E226F7" w:rsidRPr="0082143B">
        <w:rPr>
          <w:rFonts w:ascii="Verdana" w:hAnsi="Verdana"/>
          <w:sz w:val="20"/>
          <w:szCs w:val="20"/>
        </w:rPr>
        <w:t xml:space="preserve"> </w:t>
      </w:r>
      <w:r w:rsidRPr="0082143B">
        <w:rPr>
          <w:rFonts w:ascii="Verdana" w:hAnsi="Verdana"/>
          <w:sz w:val="20"/>
          <w:szCs w:val="20"/>
        </w:rPr>
        <w:t>robią wrażenie, jednak nigdy nie zwlekajmy z powiadomieniem dealera o usterkach.</w:t>
      </w:r>
    </w:p>
    <w:p w14:paraId="76B709BE" w14:textId="77777777" w:rsidR="002C1C19" w:rsidRPr="0082143B" w:rsidRDefault="002C1C19" w:rsidP="002C1C19">
      <w:pPr>
        <w:pStyle w:val="Bezodstpw"/>
        <w:spacing w:line="276" w:lineRule="auto"/>
        <w:jc w:val="both"/>
        <w:rPr>
          <w:rFonts w:ascii="Verdana" w:hAnsi="Verdana" w:cs="Arial"/>
          <w:sz w:val="20"/>
          <w:szCs w:val="20"/>
          <w:shd w:val="clear" w:color="auto" w:fill="FFFFFF"/>
        </w:rPr>
      </w:pPr>
    </w:p>
    <w:p w14:paraId="25D21826" w14:textId="56532708" w:rsidR="006650D4" w:rsidRPr="0082143B" w:rsidRDefault="0082143B" w:rsidP="002C1C19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  <w:r w:rsidRPr="0082143B">
        <w:rPr>
          <w:rFonts w:ascii="Verdana" w:hAnsi="Verdana" w:cs="Arial"/>
          <w:sz w:val="20"/>
          <w:szCs w:val="20"/>
          <w:shd w:val="clear" w:color="auto" w:fill="FFFFFF"/>
        </w:rPr>
        <w:t>–</w:t>
      </w:r>
      <w:r w:rsidR="002C1C19" w:rsidRPr="0082143B">
        <w:rPr>
          <w:rFonts w:ascii="Verdana" w:hAnsi="Verdana" w:cs="Arial"/>
          <w:sz w:val="20"/>
          <w:szCs w:val="20"/>
          <w:shd w:val="clear" w:color="auto" w:fill="FFFFFF"/>
        </w:rPr>
        <w:t xml:space="preserve"> </w:t>
      </w:r>
      <w:r w:rsidR="002C1C19" w:rsidRPr="0082143B">
        <w:rPr>
          <w:rFonts w:ascii="Verdana" w:hAnsi="Verdana" w:cs="Arial"/>
          <w:i/>
          <w:sz w:val="20"/>
          <w:szCs w:val="20"/>
          <w:shd w:val="clear" w:color="auto" w:fill="FFFFFF"/>
        </w:rPr>
        <w:t xml:space="preserve">Jesteśmy na posterunku, </w:t>
      </w:r>
      <w:r w:rsidR="006650D4" w:rsidRPr="0082143B">
        <w:rPr>
          <w:rFonts w:ascii="Verdana" w:hAnsi="Verdana" w:cs="Arial"/>
          <w:i/>
          <w:sz w:val="20"/>
          <w:szCs w:val="20"/>
          <w:shd w:val="clear" w:color="auto" w:fill="FFFFFF"/>
        </w:rPr>
        <w:t>obserwujemy sytuację na rynku transportowym i dokładamy wszelkich starań</w:t>
      </w:r>
      <w:r w:rsidR="006E404F" w:rsidRPr="0082143B">
        <w:rPr>
          <w:rFonts w:ascii="Verdana" w:hAnsi="Verdana" w:cs="Arial"/>
          <w:i/>
          <w:sz w:val="20"/>
          <w:szCs w:val="20"/>
          <w:shd w:val="clear" w:color="auto" w:fill="FFFFFF"/>
        </w:rPr>
        <w:t>,</w:t>
      </w:r>
      <w:r w:rsidR="006650D4" w:rsidRPr="0082143B">
        <w:rPr>
          <w:rFonts w:ascii="Verdana" w:hAnsi="Verdana" w:cs="Arial"/>
          <w:i/>
          <w:sz w:val="20"/>
          <w:szCs w:val="20"/>
          <w:shd w:val="clear" w:color="auto" w:fill="FFFFFF"/>
        </w:rPr>
        <w:t xml:space="preserve"> aby utrzymać ciągłość dostaw</w:t>
      </w:r>
      <w:r w:rsidR="006E404F" w:rsidRPr="0082143B">
        <w:rPr>
          <w:rFonts w:ascii="Verdana" w:hAnsi="Verdana" w:cs="Arial"/>
          <w:i/>
          <w:sz w:val="20"/>
          <w:szCs w:val="20"/>
          <w:shd w:val="clear" w:color="auto" w:fill="FFFFFF"/>
        </w:rPr>
        <w:t xml:space="preserve">. Musimy jednak pamiętać, że </w:t>
      </w:r>
      <w:r w:rsidR="002C1C19" w:rsidRPr="0082143B">
        <w:rPr>
          <w:rFonts w:ascii="Verdana" w:hAnsi="Verdana" w:cs="Arial"/>
          <w:i/>
          <w:sz w:val="20"/>
          <w:szCs w:val="20"/>
          <w:shd w:val="clear" w:color="auto" w:fill="FFFFFF"/>
        </w:rPr>
        <w:t>czas żniw to bardzo intensywny, napięty okres i nigdy n</w:t>
      </w:r>
      <w:r w:rsidR="00863BA7">
        <w:rPr>
          <w:rFonts w:ascii="Verdana" w:hAnsi="Verdana" w:cs="Arial"/>
          <w:i/>
          <w:sz w:val="20"/>
          <w:szCs w:val="20"/>
          <w:shd w:val="clear" w:color="auto" w:fill="FFFFFF"/>
        </w:rPr>
        <w:t>ie mamy takiego komfortu napraw</w:t>
      </w:r>
      <w:r w:rsidR="002C1C19" w:rsidRPr="0082143B">
        <w:rPr>
          <w:rFonts w:ascii="Verdana" w:hAnsi="Verdana" w:cs="Arial"/>
          <w:i/>
          <w:sz w:val="20"/>
          <w:szCs w:val="20"/>
          <w:shd w:val="clear" w:color="auto" w:fill="FFFFFF"/>
        </w:rPr>
        <w:t xml:space="preserve"> jak poza sezonem. </w:t>
      </w:r>
      <w:r w:rsidR="00CB7193" w:rsidRPr="0082143B">
        <w:rPr>
          <w:rFonts w:ascii="Verdana" w:hAnsi="Verdana" w:cs="Arial"/>
          <w:i/>
          <w:sz w:val="20"/>
          <w:szCs w:val="20"/>
          <w:shd w:val="clear" w:color="auto" w:fill="FFFFFF"/>
        </w:rPr>
        <w:t>Dostępność części niestety nie zawsze zależy od nas – przypomina</w:t>
      </w:r>
      <w:r w:rsidR="00CB7193" w:rsidRPr="0082143B">
        <w:rPr>
          <w:rFonts w:ascii="Verdana" w:hAnsi="Verdana" w:cs="Arial"/>
          <w:sz w:val="20"/>
          <w:szCs w:val="20"/>
          <w:shd w:val="clear" w:color="auto" w:fill="FFFFFF"/>
        </w:rPr>
        <w:t xml:space="preserve"> </w:t>
      </w:r>
      <w:r w:rsidR="00E226F7">
        <w:rPr>
          <w:rFonts w:ascii="Verdana" w:hAnsi="Verdana" w:cs="Arial"/>
          <w:b/>
          <w:sz w:val="20"/>
          <w:szCs w:val="20"/>
          <w:shd w:val="clear" w:color="auto" w:fill="FFFFFF"/>
        </w:rPr>
        <w:t>Stanisław Wolski</w:t>
      </w:r>
      <w:r w:rsidR="00CB7193" w:rsidRPr="0082143B">
        <w:rPr>
          <w:rFonts w:ascii="Verdana" w:hAnsi="Verdana" w:cs="Arial"/>
          <w:sz w:val="20"/>
          <w:szCs w:val="20"/>
          <w:shd w:val="clear" w:color="auto" w:fill="FFFFFF"/>
        </w:rPr>
        <w:t>.</w:t>
      </w:r>
    </w:p>
    <w:p w14:paraId="12F4C906" w14:textId="77777777" w:rsidR="00B41DED" w:rsidRPr="0082143B" w:rsidRDefault="00B41DED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134DD5C0" w14:textId="497F47CA" w:rsidR="002C5E10" w:rsidRPr="0082143B" w:rsidRDefault="00160B5A" w:rsidP="000A04AA">
      <w:pPr>
        <w:spacing w:line="276" w:lineRule="auto"/>
        <w:jc w:val="both"/>
        <w:rPr>
          <w:rFonts w:ascii="Verdana" w:eastAsia="Calibri" w:hAnsi="Verdana" w:cs="Calibri"/>
        </w:rPr>
      </w:pPr>
      <w:r w:rsidRPr="0082143B">
        <w:rPr>
          <w:rFonts w:ascii="Verdana" w:eastAsia="Calibri" w:hAnsi="Verdana" w:cs="Calibri"/>
        </w:rPr>
        <w:t>Pamiętajmy, że ze względu na zmiany klimatyczne od kliku lat c</w:t>
      </w:r>
      <w:r w:rsidR="002C5E10" w:rsidRPr="0082143B">
        <w:rPr>
          <w:rFonts w:ascii="Verdana" w:eastAsia="Calibri" w:hAnsi="Verdana" w:cs="Calibri"/>
        </w:rPr>
        <w:t>ała Polska zaczyna żniwa praktycznie w tym samym czasie</w:t>
      </w:r>
      <w:r w:rsidRPr="0082143B">
        <w:rPr>
          <w:rFonts w:ascii="Verdana" w:eastAsia="Calibri" w:hAnsi="Verdana" w:cs="Calibri"/>
        </w:rPr>
        <w:t xml:space="preserve">. – </w:t>
      </w:r>
      <w:r w:rsidRPr="0082143B">
        <w:rPr>
          <w:rFonts w:ascii="Verdana" w:eastAsia="Calibri" w:hAnsi="Verdana" w:cs="Calibri"/>
          <w:i/>
        </w:rPr>
        <w:t xml:space="preserve">Trudno już mówić od tradycyjnym podziale, kiedy to </w:t>
      </w:r>
      <w:r w:rsidR="002C5E10" w:rsidRPr="0082143B">
        <w:rPr>
          <w:rFonts w:ascii="Verdana" w:eastAsia="Calibri" w:hAnsi="Verdana" w:cs="Calibri"/>
          <w:i/>
        </w:rPr>
        <w:t xml:space="preserve">najpierw </w:t>
      </w:r>
      <w:r w:rsidRPr="0082143B">
        <w:rPr>
          <w:rFonts w:ascii="Verdana" w:eastAsia="Calibri" w:hAnsi="Verdana" w:cs="Calibri"/>
          <w:i/>
        </w:rPr>
        <w:t>żniwa zaczynało</w:t>
      </w:r>
      <w:r w:rsidR="002C5E10" w:rsidRPr="0082143B">
        <w:rPr>
          <w:rFonts w:ascii="Verdana" w:eastAsia="Calibri" w:hAnsi="Verdana" w:cs="Calibri"/>
          <w:i/>
        </w:rPr>
        <w:t xml:space="preserve"> p</w:t>
      </w:r>
      <w:r w:rsidRPr="0082143B">
        <w:rPr>
          <w:rFonts w:ascii="Verdana" w:eastAsia="Calibri" w:hAnsi="Verdana" w:cs="Calibri"/>
          <w:i/>
        </w:rPr>
        <w:t>o</w:t>
      </w:r>
      <w:r w:rsidR="002C5E10" w:rsidRPr="0082143B">
        <w:rPr>
          <w:rFonts w:ascii="Verdana" w:eastAsia="Calibri" w:hAnsi="Verdana" w:cs="Calibri"/>
          <w:i/>
        </w:rPr>
        <w:t>ł</w:t>
      </w:r>
      <w:r w:rsidRPr="0082143B">
        <w:rPr>
          <w:rFonts w:ascii="Verdana" w:eastAsia="Calibri" w:hAnsi="Verdana" w:cs="Calibri"/>
          <w:i/>
        </w:rPr>
        <w:t>u</w:t>
      </w:r>
      <w:r w:rsidR="002C5E10" w:rsidRPr="0082143B">
        <w:rPr>
          <w:rFonts w:ascii="Verdana" w:eastAsia="Calibri" w:hAnsi="Verdana" w:cs="Calibri"/>
          <w:i/>
        </w:rPr>
        <w:t>d</w:t>
      </w:r>
      <w:r w:rsidRPr="0082143B">
        <w:rPr>
          <w:rFonts w:ascii="Verdana" w:eastAsia="Calibri" w:hAnsi="Verdana" w:cs="Calibri"/>
          <w:i/>
        </w:rPr>
        <w:t>nie Polski</w:t>
      </w:r>
      <w:r w:rsidR="002C5E10" w:rsidRPr="0082143B">
        <w:rPr>
          <w:rFonts w:ascii="Verdana" w:eastAsia="Calibri" w:hAnsi="Verdana" w:cs="Calibri"/>
          <w:i/>
        </w:rPr>
        <w:t xml:space="preserve">, </w:t>
      </w:r>
      <w:r w:rsidRPr="0082143B">
        <w:rPr>
          <w:rFonts w:ascii="Verdana" w:eastAsia="Calibri" w:hAnsi="Verdana" w:cs="Calibri"/>
          <w:i/>
        </w:rPr>
        <w:t xml:space="preserve">a dopiero później </w:t>
      </w:r>
      <w:r w:rsidR="002C5E10" w:rsidRPr="0082143B">
        <w:rPr>
          <w:rFonts w:ascii="Verdana" w:eastAsia="Calibri" w:hAnsi="Verdana" w:cs="Calibri"/>
          <w:i/>
        </w:rPr>
        <w:t>północ.</w:t>
      </w:r>
      <w:r w:rsidRPr="0082143B">
        <w:rPr>
          <w:rFonts w:ascii="Verdana" w:eastAsia="Calibri" w:hAnsi="Verdana" w:cs="Calibri"/>
          <w:i/>
        </w:rPr>
        <w:t xml:space="preserve"> Zboża szybciej przestają wegetować, więc czasy zbioru zaczynają się pokrywać</w:t>
      </w:r>
      <w:r w:rsidRPr="0082143B">
        <w:rPr>
          <w:rFonts w:ascii="Verdana" w:eastAsia="Calibri" w:hAnsi="Verdana" w:cs="Calibri"/>
        </w:rPr>
        <w:t xml:space="preserve"> – zauważa </w:t>
      </w:r>
      <w:r w:rsidR="000049AE">
        <w:rPr>
          <w:rFonts w:ascii="Verdana" w:eastAsia="Calibri" w:hAnsi="Verdana" w:cs="Calibri"/>
          <w:b/>
        </w:rPr>
        <w:t>Mateusz Janicki</w:t>
      </w:r>
      <w:r w:rsidR="00863BA7">
        <w:rPr>
          <w:rFonts w:ascii="Verdana" w:eastAsia="Calibri" w:hAnsi="Verdana" w:cs="Calibri"/>
          <w:b/>
        </w:rPr>
        <w:t xml:space="preserve"> z John Deere</w:t>
      </w:r>
      <w:r w:rsidRPr="0082143B">
        <w:rPr>
          <w:rFonts w:ascii="Verdana" w:eastAsia="Calibri" w:hAnsi="Verdana" w:cs="Calibri"/>
        </w:rPr>
        <w:t xml:space="preserve">. </w:t>
      </w:r>
    </w:p>
    <w:p w14:paraId="53D0AA0B" w14:textId="4016E9D9" w:rsidR="00B41DED" w:rsidRDefault="00B41DED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4A160D1D" w14:textId="77777777" w:rsidR="00C07A79" w:rsidRPr="0082143B" w:rsidRDefault="00C07A79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6DB58F4A" w14:textId="04556009" w:rsidR="00CB7193" w:rsidRPr="0082143B" w:rsidRDefault="00CB7193" w:rsidP="00CB7193">
      <w:pPr>
        <w:pStyle w:val="Bezodstpw"/>
        <w:spacing w:line="276" w:lineRule="auto"/>
        <w:jc w:val="both"/>
        <w:rPr>
          <w:rFonts w:ascii="Verdana" w:hAnsi="Verdana"/>
          <w:b/>
          <w:bCs/>
          <w:sz w:val="20"/>
          <w:szCs w:val="20"/>
        </w:rPr>
      </w:pPr>
      <w:r w:rsidRPr="0082143B">
        <w:rPr>
          <w:rFonts w:ascii="Verdana" w:hAnsi="Verdana"/>
          <w:b/>
          <w:bCs/>
          <w:sz w:val="20"/>
          <w:szCs w:val="20"/>
        </w:rPr>
        <w:t>„Obietnica żniwna” – co to jest i dla kogo?</w:t>
      </w:r>
    </w:p>
    <w:p w14:paraId="42533D9F" w14:textId="77777777" w:rsidR="002C5E10" w:rsidRPr="0082143B" w:rsidRDefault="002C5E10" w:rsidP="00CB7193">
      <w:pPr>
        <w:pStyle w:val="Bezodstpw"/>
        <w:spacing w:line="276" w:lineRule="auto"/>
        <w:jc w:val="both"/>
        <w:rPr>
          <w:rFonts w:ascii="Verdana" w:hAnsi="Verdana"/>
          <w:bCs/>
          <w:sz w:val="20"/>
          <w:szCs w:val="20"/>
        </w:rPr>
      </w:pPr>
    </w:p>
    <w:p w14:paraId="7A99D746" w14:textId="0A0A4E54" w:rsidR="006E404F" w:rsidRPr="0082143B" w:rsidRDefault="00DE79BD" w:rsidP="00160B5A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  <w:r w:rsidRPr="0082143B">
        <w:rPr>
          <w:rFonts w:ascii="Verdana" w:hAnsi="Verdana"/>
          <w:bCs/>
          <w:sz w:val="20"/>
          <w:szCs w:val="20"/>
        </w:rPr>
        <w:t>Klien</w:t>
      </w:r>
      <w:r w:rsidR="00160B5A" w:rsidRPr="0082143B">
        <w:rPr>
          <w:rFonts w:ascii="Verdana" w:hAnsi="Verdana"/>
          <w:bCs/>
          <w:sz w:val="20"/>
          <w:szCs w:val="20"/>
        </w:rPr>
        <w:t>ci</w:t>
      </w:r>
      <w:r w:rsidRPr="0082143B">
        <w:rPr>
          <w:rFonts w:ascii="Verdana" w:hAnsi="Verdana"/>
          <w:bCs/>
          <w:sz w:val="20"/>
          <w:szCs w:val="20"/>
        </w:rPr>
        <w:t>, którzy zdecydowali się na kupno nowej maszyny lub posiadają używaną, mogą liczyć na wsparcie w ramach „Obietnicy żniwnej”. Co to oznacza w praktyce?</w:t>
      </w:r>
      <w:r w:rsidR="00160B5A" w:rsidRPr="0082143B">
        <w:rPr>
          <w:rFonts w:ascii="Verdana" w:hAnsi="Verdana"/>
          <w:bCs/>
          <w:sz w:val="20"/>
          <w:szCs w:val="20"/>
        </w:rPr>
        <w:t xml:space="preserve"> Dealer zobowiązuje się </w:t>
      </w:r>
      <w:r w:rsidRPr="0082143B">
        <w:rPr>
          <w:rFonts w:ascii="Verdana" w:hAnsi="Verdana"/>
          <w:sz w:val="20"/>
          <w:szCs w:val="20"/>
        </w:rPr>
        <w:t>dostarcz</w:t>
      </w:r>
      <w:r w:rsidR="00160B5A" w:rsidRPr="0082143B">
        <w:rPr>
          <w:rFonts w:ascii="Verdana" w:hAnsi="Verdana"/>
          <w:sz w:val="20"/>
          <w:szCs w:val="20"/>
        </w:rPr>
        <w:t>yć niezbędne</w:t>
      </w:r>
      <w:r w:rsidRPr="0082143B">
        <w:rPr>
          <w:rFonts w:ascii="Verdana" w:hAnsi="Verdana"/>
          <w:sz w:val="20"/>
          <w:szCs w:val="20"/>
        </w:rPr>
        <w:t xml:space="preserve"> części </w:t>
      </w:r>
      <w:r w:rsidR="00160B5A" w:rsidRPr="0082143B">
        <w:rPr>
          <w:rFonts w:ascii="Verdana" w:hAnsi="Verdana"/>
          <w:sz w:val="20"/>
          <w:szCs w:val="20"/>
        </w:rPr>
        <w:t>(a więc te bezwzględnie koniecznie</w:t>
      </w:r>
      <w:r w:rsidRPr="0082143B">
        <w:rPr>
          <w:rFonts w:ascii="Verdana" w:hAnsi="Verdana"/>
          <w:sz w:val="20"/>
          <w:szCs w:val="20"/>
        </w:rPr>
        <w:t xml:space="preserve"> </w:t>
      </w:r>
      <w:r w:rsidR="00160B5A" w:rsidRPr="0082143B">
        <w:rPr>
          <w:rFonts w:ascii="Verdana" w:hAnsi="Verdana"/>
          <w:sz w:val="20"/>
          <w:szCs w:val="20"/>
        </w:rPr>
        <w:t xml:space="preserve">do </w:t>
      </w:r>
      <w:r w:rsidRPr="0082143B">
        <w:rPr>
          <w:rFonts w:ascii="Verdana" w:hAnsi="Verdana"/>
          <w:sz w:val="20"/>
          <w:szCs w:val="20"/>
        </w:rPr>
        <w:t>zapewnieni</w:t>
      </w:r>
      <w:r w:rsidR="00160B5A" w:rsidRPr="0082143B">
        <w:rPr>
          <w:rFonts w:ascii="Verdana" w:hAnsi="Verdana"/>
          <w:sz w:val="20"/>
          <w:szCs w:val="20"/>
        </w:rPr>
        <w:t>a</w:t>
      </w:r>
      <w:r w:rsidRPr="0082143B">
        <w:rPr>
          <w:rFonts w:ascii="Verdana" w:hAnsi="Verdana"/>
          <w:sz w:val="20"/>
          <w:szCs w:val="20"/>
        </w:rPr>
        <w:t xml:space="preserve"> ciągłości pracy</w:t>
      </w:r>
      <w:r w:rsidR="00160B5A" w:rsidRPr="0082143B">
        <w:rPr>
          <w:rFonts w:ascii="Verdana" w:hAnsi="Verdana"/>
          <w:sz w:val="20"/>
          <w:szCs w:val="20"/>
        </w:rPr>
        <w:t xml:space="preserve"> w polu)</w:t>
      </w:r>
      <w:r w:rsidRPr="0082143B">
        <w:rPr>
          <w:rFonts w:ascii="Verdana" w:hAnsi="Verdana"/>
          <w:sz w:val="20"/>
          <w:szCs w:val="20"/>
        </w:rPr>
        <w:t xml:space="preserve"> w ciągu 24 godzin od wprowadzenia zamówienia </w:t>
      </w:r>
      <w:r w:rsidR="00160B5A" w:rsidRPr="0082143B">
        <w:rPr>
          <w:rFonts w:ascii="Verdana" w:hAnsi="Verdana"/>
          <w:sz w:val="20"/>
          <w:szCs w:val="20"/>
        </w:rPr>
        <w:t xml:space="preserve">do systemu. </w:t>
      </w:r>
      <w:r w:rsidR="006E404F" w:rsidRPr="0082143B">
        <w:rPr>
          <w:rFonts w:ascii="Verdana" w:hAnsi="Verdana"/>
          <w:sz w:val="20"/>
          <w:szCs w:val="20"/>
        </w:rPr>
        <w:t>W</w:t>
      </w:r>
      <w:r w:rsidR="00160B5A" w:rsidRPr="0082143B">
        <w:rPr>
          <w:rFonts w:ascii="Verdana" w:hAnsi="Verdana"/>
          <w:sz w:val="20"/>
          <w:szCs w:val="20"/>
        </w:rPr>
        <w:t>e wspomnianym już</w:t>
      </w:r>
      <w:r w:rsidR="006E404F" w:rsidRPr="0082143B">
        <w:rPr>
          <w:rFonts w:ascii="Verdana" w:hAnsi="Verdana"/>
          <w:sz w:val="20"/>
          <w:szCs w:val="20"/>
        </w:rPr>
        <w:t xml:space="preserve"> </w:t>
      </w:r>
      <w:r w:rsidR="00160B5A" w:rsidRPr="0082143B">
        <w:rPr>
          <w:rFonts w:ascii="Verdana" w:hAnsi="Verdana"/>
          <w:sz w:val="20"/>
          <w:szCs w:val="20"/>
        </w:rPr>
        <w:t>e</w:t>
      </w:r>
      <w:r w:rsidR="006E404F" w:rsidRPr="0082143B">
        <w:rPr>
          <w:rFonts w:ascii="Verdana" w:hAnsi="Verdana"/>
          <w:sz w:val="20"/>
          <w:szCs w:val="20"/>
        </w:rPr>
        <w:t xml:space="preserve">uropejskim </w:t>
      </w:r>
      <w:r w:rsidR="00160B5A" w:rsidRPr="0082143B">
        <w:rPr>
          <w:rFonts w:ascii="Verdana" w:hAnsi="Verdana"/>
          <w:sz w:val="20"/>
          <w:szCs w:val="20"/>
        </w:rPr>
        <w:t xml:space="preserve">centrum dystrybucji w </w:t>
      </w:r>
      <w:proofErr w:type="spellStart"/>
      <w:r w:rsidR="00160B5A" w:rsidRPr="0082143B">
        <w:rPr>
          <w:rFonts w:ascii="Verdana" w:hAnsi="Verdana"/>
          <w:sz w:val="20"/>
          <w:szCs w:val="20"/>
        </w:rPr>
        <w:t>Bruchsal</w:t>
      </w:r>
      <w:proofErr w:type="spellEnd"/>
      <w:r w:rsidR="00160B5A" w:rsidRPr="0082143B">
        <w:rPr>
          <w:rFonts w:ascii="Verdana" w:hAnsi="Verdana"/>
          <w:sz w:val="20"/>
          <w:szCs w:val="20"/>
        </w:rPr>
        <w:t xml:space="preserve"> </w:t>
      </w:r>
      <w:r w:rsidR="006E404F" w:rsidRPr="0082143B">
        <w:rPr>
          <w:rFonts w:ascii="Verdana" w:hAnsi="Verdana"/>
          <w:sz w:val="20"/>
          <w:szCs w:val="20"/>
        </w:rPr>
        <w:t>dostępność części jest na tak wysokim poziomie, że aż 97</w:t>
      </w:r>
      <w:r w:rsidR="00160B5A" w:rsidRPr="0082143B">
        <w:rPr>
          <w:rFonts w:ascii="Verdana" w:hAnsi="Verdana"/>
          <w:sz w:val="20"/>
          <w:szCs w:val="20"/>
        </w:rPr>
        <w:t>%</w:t>
      </w:r>
      <w:r w:rsidR="006E404F" w:rsidRPr="0082143B">
        <w:rPr>
          <w:rFonts w:ascii="Verdana" w:hAnsi="Verdana"/>
          <w:sz w:val="20"/>
          <w:szCs w:val="20"/>
        </w:rPr>
        <w:t xml:space="preserve"> zamówień </w:t>
      </w:r>
      <w:r w:rsidR="0082143B">
        <w:rPr>
          <w:rFonts w:ascii="Verdana" w:hAnsi="Verdana"/>
          <w:sz w:val="20"/>
          <w:szCs w:val="20"/>
        </w:rPr>
        <w:t xml:space="preserve">rzeczywiście </w:t>
      </w:r>
      <w:r w:rsidR="006E404F" w:rsidRPr="0082143B">
        <w:rPr>
          <w:rFonts w:ascii="Verdana" w:hAnsi="Verdana"/>
          <w:sz w:val="20"/>
          <w:szCs w:val="20"/>
        </w:rPr>
        <w:t xml:space="preserve">realizowanych jest we </w:t>
      </w:r>
      <w:r w:rsidR="00160B5A" w:rsidRPr="0082143B">
        <w:rPr>
          <w:rFonts w:ascii="Verdana" w:hAnsi="Verdana"/>
          <w:sz w:val="20"/>
          <w:szCs w:val="20"/>
        </w:rPr>
        <w:t>wskazanych 24 godzinach.</w:t>
      </w:r>
    </w:p>
    <w:p w14:paraId="6851B57F" w14:textId="64EE3222" w:rsidR="00B41DED" w:rsidRPr="0082143B" w:rsidRDefault="00B41DED" w:rsidP="002C5E10">
      <w:pPr>
        <w:pStyle w:val="Bezodstpw"/>
        <w:spacing w:line="276" w:lineRule="auto"/>
        <w:ind w:left="2160"/>
        <w:jc w:val="both"/>
        <w:rPr>
          <w:rFonts w:ascii="Verdana" w:hAnsi="Verdana"/>
          <w:sz w:val="20"/>
          <w:szCs w:val="20"/>
        </w:rPr>
      </w:pPr>
    </w:p>
    <w:p w14:paraId="2D6398B8" w14:textId="4EDCF8CD" w:rsidR="002C5E10" w:rsidRPr="0082143B" w:rsidRDefault="00160B5A" w:rsidP="002C5E10">
      <w:pPr>
        <w:pStyle w:val="Bezodstpw"/>
        <w:spacing w:line="276" w:lineRule="auto"/>
        <w:jc w:val="both"/>
        <w:rPr>
          <w:rFonts w:ascii="Verdana" w:hAnsi="Verdana"/>
          <w:bCs/>
          <w:sz w:val="20"/>
          <w:szCs w:val="20"/>
        </w:rPr>
      </w:pPr>
      <w:r w:rsidRPr="0082143B">
        <w:rPr>
          <w:rFonts w:ascii="Verdana" w:hAnsi="Verdana"/>
          <w:bCs/>
          <w:sz w:val="20"/>
          <w:szCs w:val="20"/>
        </w:rPr>
        <w:t xml:space="preserve">– </w:t>
      </w:r>
      <w:r w:rsidRPr="0082143B">
        <w:rPr>
          <w:rFonts w:ascii="Verdana" w:hAnsi="Verdana"/>
          <w:bCs/>
          <w:i/>
          <w:sz w:val="20"/>
          <w:szCs w:val="20"/>
        </w:rPr>
        <w:t>„Obietnicę żniwną” p</w:t>
      </w:r>
      <w:r w:rsidR="002C5E10" w:rsidRPr="0082143B">
        <w:rPr>
          <w:rFonts w:ascii="Verdana" w:hAnsi="Verdana"/>
          <w:bCs/>
          <w:i/>
          <w:sz w:val="20"/>
          <w:szCs w:val="20"/>
        </w:rPr>
        <w:t>o raz pierwszy wprowadzon</w:t>
      </w:r>
      <w:r w:rsidRPr="0082143B">
        <w:rPr>
          <w:rFonts w:ascii="Verdana" w:hAnsi="Verdana"/>
          <w:bCs/>
          <w:i/>
          <w:sz w:val="20"/>
          <w:szCs w:val="20"/>
        </w:rPr>
        <w:t xml:space="preserve">o w 2016 roku. </w:t>
      </w:r>
      <w:r w:rsidR="002C5E10" w:rsidRPr="0082143B">
        <w:rPr>
          <w:rFonts w:ascii="Verdana" w:hAnsi="Verdana"/>
          <w:bCs/>
          <w:i/>
          <w:sz w:val="20"/>
          <w:szCs w:val="20"/>
        </w:rPr>
        <w:t xml:space="preserve">Warunkiem </w:t>
      </w:r>
      <w:r w:rsidRPr="0082143B">
        <w:rPr>
          <w:rFonts w:ascii="Verdana" w:hAnsi="Verdana"/>
          <w:bCs/>
          <w:i/>
          <w:sz w:val="20"/>
          <w:szCs w:val="20"/>
        </w:rPr>
        <w:t xml:space="preserve">skorzystania z niej </w:t>
      </w:r>
      <w:r w:rsidR="00B81224">
        <w:rPr>
          <w:rFonts w:ascii="Verdana" w:hAnsi="Verdana"/>
          <w:bCs/>
          <w:i/>
          <w:sz w:val="20"/>
          <w:szCs w:val="20"/>
        </w:rPr>
        <w:t xml:space="preserve">jest </w:t>
      </w:r>
      <w:r w:rsidR="002C5E10" w:rsidRPr="0082143B">
        <w:rPr>
          <w:rFonts w:ascii="Verdana" w:hAnsi="Verdana"/>
          <w:bCs/>
          <w:i/>
          <w:sz w:val="20"/>
          <w:szCs w:val="20"/>
        </w:rPr>
        <w:t>wykonanie przeglądu przedsezonowego. Przez 6 lat tylko 2 razy daliśmy maszynę zast</w:t>
      </w:r>
      <w:r w:rsidRPr="0082143B">
        <w:rPr>
          <w:rFonts w:ascii="Verdana" w:hAnsi="Verdana"/>
          <w:bCs/>
          <w:i/>
          <w:sz w:val="20"/>
          <w:szCs w:val="20"/>
        </w:rPr>
        <w:t>ę</w:t>
      </w:r>
      <w:r w:rsidR="002C5E10" w:rsidRPr="0082143B">
        <w:rPr>
          <w:rFonts w:ascii="Verdana" w:hAnsi="Verdana"/>
          <w:bCs/>
          <w:i/>
          <w:sz w:val="20"/>
          <w:szCs w:val="20"/>
        </w:rPr>
        <w:t>pczą</w:t>
      </w:r>
      <w:r w:rsidRPr="0082143B">
        <w:rPr>
          <w:rFonts w:ascii="Verdana" w:hAnsi="Verdana"/>
          <w:bCs/>
          <w:i/>
          <w:sz w:val="20"/>
          <w:szCs w:val="20"/>
        </w:rPr>
        <w:t xml:space="preserve">, ponieważ </w:t>
      </w:r>
      <w:r w:rsidR="002C5E10" w:rsidRPr="0082143B">
        <w:rPr>
          <w:rFonts w:ascii="Verdana" w:hAnsi="Verdana"/>
          <w:bCs/>
          <w:i/>
          <w:sz w:val="20"/>
          <w:szCs w:val="20"/>
        </w:rPr>
        <w:t xml:space="preserve">nie można było dostarczyć części w </w:t>
      </w:r>
      <w:r w:rsidRPr="0082143B">
        <w:rPr>
          <w:rFonts w:ascii="Verdana" w:hAnsi="Verdana"/>
          <w:bCs/>
          <w:i/>
          <w:sz w:val="20"/>
          <w:szCs w:val="20"/>
        </w:rPr>
        <w:t>ciągu doby</w:t>
      </w:r>
      <w:r w:rsidRPr="0082143B">
        <w:rPr>
          <w:rFonts w:ascii="Verdana" w:hAnsi="Verdana"/>
          <w:bCs/>
          <w:sz w:val="20"/>
          <w:szCs w:val="20"/>
        </w:rPr>
        <w:t xml:space="preserve"> – wspomina </w:t>
      </w:r>
      <w:r w:rsidR="000049AE">
        <w:rPr>
          <w:rFonts w:ascii="Verdana" w:hAnsi="Verdana"/>
          <w:b/>
          <w:bCs/>
          <w:sz w:val="20"/>
          <w:szCs w:val="20"/>
        </w:rPr>
        <w:t>Stanisław Wolski</w:t>
      </w:r>
      <w:r w:rsidRPr="0082143B">
        <w:rPr>
          <w:rFonts w:ascii="Verdana" w:hAnsi="Verdana"/>
          <w:bCs/>
          <w:sz w:val="20"/>
          <w:szCs w:val="20"/>
        </w:rPr>
        <w:t>.</w:t>
      </w:r>
      <w:r w:rsidR="002C5E10" w:rsidRPr="0082143B">
        <w:rPr>
          <w:rFonts w:ascii="Verdana" w:hAnsi="Verdana"/>
          <w:bCs/>
          <w:sz w:val="20"/>
          <w:szCs w:val="20"/>
        </w:rPr>
        <w:t xml:space="preserve"> </w:t>
      </w:r>
    </w:p>
    <w:p w14:paraId="3C53A52B" w14:textId="77777777" w:rsidR="00CB7193" w:rsidRPr="0082143B" w:rsidRDefault="00CB7193" w:rsidP="00CB7193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7AE8F4F7" w14:textId="3BC40A8E" w:rsidR="00B41DED" w:rsidRPr="0082143B" w:rsidRDefault="00DE79BD" w:rsidP="002C5E10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  <w:bookmarkStart w:id="0" w:name="_Hlk108006449"/>
      <w:bookmarkEnd w:id="0"/>
      <w:r w:rsidRPr="0082143B">
        <w:rPr>
          <w:rFonts w:ascii="Verdana" w:hAnsi="Verdana"/>
          <w:sz w:val="20"/>
          <w:szCs w:val="20"/>
        </w:rPr>
        <w:lastRenderedPageBreak/>
        <w:t xml:space="preserve">W przypadku niedostępności </w:t>
      </w:r>
      <w:r w:rsidR="00160B5A" w:rsidRPr="0082143B">
        <w:rPr>
          <w:rFonts w:ascii="Verdana" w:hAnsi="Verdana"/>
          <w:sz w:val="20"/>
          <w:szCs w:val="20"/>
        </w:rPr>
        <w:t>elementów</w:t>
      </w:r>
      <w:r w:rsidRPr="0082143B">
        <w:rPr>
          <w:rFonts w:ascii="Verdana" w:hAnsi="Verdana"/>
          <w:sz w:val="20"/>
          <w:szCs w:val="20"/>
        </w:rPr>
        <w:t xml:space="preserve">, jeżeli kombajn ma nie więcej niż 7 lat i były wykonywane przeglądy </w:t>
      </w:r>
      <w:proofErr w:type="spellStart"/>
      <w:r w:rsidRPr="0082143B">
        <w:rPr>
          <w:rFonts w:ascii="Verdana" w:hAnsi="Verdana"/>
          <w:sz w:val="20"/>
          <w:szCs w:val="20"/>
        </w:rPr>
        <w:t>Expert</w:t>
      </w:r>
      <w:proofErr w:type="spellEnd"/>
      <w:r w:rsidRPr="0082143B">
        <w:rPr>
          <w:rFonts w:ascii="Verdana" w:hAnsi="Verdana"/>
          <w:sz w:val="20"/>
          <w:szCs w:val="20"/>
        </w:rPr>
        <w:t xml:space="preserve"> </w:t>
      </w:r>
      <w:proofErr w:type="spellStart"/>
      <w:r w:rsidRPr="0082143B">
        <w:rPr>
          <w:rFonts w:ascii="Verdana" w:hAnsi="Verdana"/>
          <w:sz w:val="20"/>
          <w:szCs w:val="20"/>
        </w:rPr>
        <w:t>Check</w:t>
      </w:r>
      <w:proofErr w:type="spellEnd"/>
      <w:r w:rsidRPr="0082143B">
        <w:rPr>
          <w:rFonts w:ascii="Verdana" w:hAnsi="Verdana"/>
          <w:sz w:val="20"/>
          <w:szCs w:val="20"/>
        </w:rPr>
        <w:t xml:space="preserve"> przez dealera John Deere, dealer zobowiązuje się dostarczyć </w:t>
      </w:r>
      <w:r w:rsidR="00160B5A" w:rsidRPr="0082143B">
        <w:rPr>
          <w:rFonts w:ascii="Verdana" w:hAnsi="Verdana"/>
          <w:sz w:val="20"/>
          <w:szCs w:val="20"/>
        </w:rPr>
        <w:t xml:space="preserve">rolnikowi </w:t>
      </w:r>
      <w:r w:rsidRPr="0082143B">
        <w:rPr>
          <w:rFonts w:ascii="Verdana" w:hAnsi="Verdana"/>
          <w:sz w:val="20"/>
          <w:szCs w:val="20"/>
        </w:rPr>
        <w:t>maszynę zastępczą</w:t>
      </w:r>
      <w:r w:rsidR="00160B5A" w:rsidRPr="0082143B">
        <w:rPr>
          <w:rFonts w:ascii="Verdana" w:hAnsi="Verdana"/>
          <w:sz w:val="20"/>
          <w:szCs w:val="20"/>
        </w:rPr>
        <w:t>.</w:t>
      </w:r>
      <w:r w:rsidRPr="0082143B">
        <w:rPr>
          <w:rFonts w:ascii="Verdana" w:hAnsi="Verdana"/>
          <w:sz w:val="20"/>
          <w:szCs w:val="20"/>
        </w:rPr>
        <w:t xml:space="preserve"> </w:t>
      </w:r>
    </w:p>
    <w:p w14:paraId="560AAEAD" w14:textId="77777777" w:rsidR="00B41DED" w:rsidRPr="0082143B" w:rsidRDefault="00B41DED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72DC01EE" w14:textId="7B6599D7" w:rsidR="00B41DED" w:rsidRPr="0082143B" w:rsidRDefault="00160B5A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  <w:r w:rsidRPr="0082143B">
        <w:rPr>
          <w:rFonts w:ascii="Verdana" w:hAnsi="Verdana"/>
          <w:sz w:val="20"/>
          <w:szCs w:val="20"/>
        </w:rPr>
        <w:t xml:space="preserve">Ryzyko awarii znacznie spada, gdy regularnie wykonujemy przeglądy, a nasz sprzęt – dzięki </w:t>
      </w:r>
      <w:proofErr w:type="spellStart"/>
      <w:r w:rsidRPr="0082143B">
        <w:rPr>
          <w:rFonts w:ascii="Verdana" w:hAnsi="Verdana"/>
          <w:sz w:val="20"/>
          <w:szCs w:val="20"/>
        </w:rPr>
        <w:t>Expert</w:t>
      </w:r>
      <w:proofErr w:type="spellEnd"/>
      <w:r w:rsidRPr="0082143B">
        <w:rPr>
          <w:rFonts w:ascii="Verdana" w:hAnsi="Verdana"/>
          <w:sz w:val="20"/>
          <w:szCs w:val="20"/>
        </w:rPr>
        <w:t xml:space="preserve"> Alert – pracuje pod czujnym okiem dealerów. W przypadku usterki zachowajmy jednak zimną krew. Szybki kontakt z zespołem </w:t>
      </w:r>
      <w:r w:rsidR="000A04AA">
        <w:rPr>
          <w:rFonts w:ascii="Verdana" w:hAnsi="Verdana"/>
          <w:sz w:val="20"/>
          <w:szCs w:val="20"/>
        </w:rPr>
        <w:t>serwisowym</w:t>
      </w:r>
      <w:r w:rsidRPr="0082143B">
        <w:rPr>
          <w:rFonts w:ascii="Verdana" w:hAnsi="Verdana"/>
          <w:sz w:val="20"/>
          <w:szCs w:val="20"/>
        </w:rPr>
        <w:t xml:space="preserve"> to szansa na ukończenie żniw z powodzeniem. </w:t>
      </w:r>
    </w:p>
    <w:p w14:paraId="5DD0994E" w14:textId="77777777" w:rsidR="00B41DED" w:rsidRPr="0082143B" w:rsidRDefault="00B41DED">
      <w:pPr>
        <w:spacing w:line="276" w:lineRule="auto"/>
        <w:rPr>
          <w:rFonts w:ascii="Verdana" w:eastAsia="Calibri" w:hAnsi="Verdana" w:cs="Calibri"/>
        </w:rPr>
      </w:pPr>
    </w:p>
    <w:p w14:paraId="26962E16" w14:textId="16DCAE54" w:rsidR="00B41DED" w:rsidRDefault="00B41DED">
      <w:pPr>
        <w:rPr>
          <w:rFonts w:ascii="Verdana" w:hAnsi="Verdana" w:cstheme="minorHAnsi"/>
        </w:rPr>
      </w:pPr>
    </w:p>
    <w:p w14:paraId="2B18919A" w14:textId="77777777" w:rsidR="00041DAC" w:rsidRPr="0082143B" w:rsidRDefault="00041DAC">
      <w:pPr>
        <w:rPr>
          <w:rFonts w:ascii="Verdana" w:hAnsi="Verdana" w:cstheme="minorHAnsi"/>
        </w:rPr>
      </w:pPr>
    </w:p>
    <w:p w14:paraId="7430683C" w14:textId="77777777" w:rsidR="00DB6483" w:rsidRDefault="00DB6483" w:rsidP="00DB6483">
      <w:pPr>
        <w:spacing w:line="276" w:lineRule="auto"/>
        <w:jc w:val="both"/>
        <w:rPr>
          <w:rFonts w:ascii="Verdana" w:hAnsi="Verdana" w:cstheme="minorHAnsi"/>
        </w:rPr>
      </w:pPr>
    </w:p>
    <w:p w14:paraId="001BB585" w14:textId="77777777" w:rsidR="00DB6483" w:rsidRDefault="00DB6483" w:rsidP="00DB6483">
      <w:pPr>
        <w:spacing w:line="276" w:lineRule="auto"/>
        <w:jc w:val="both"/>
        <w:rPr>
          <w:rFonts w:ascii="Verdana" w:hAnsi="Verdana" w:cstheme="minorHAnsi"/>
          <w:color w:val="000000"/>
          <w:sz w:val="22"/>
          <w:szCs w:val="22"/>
        </w:rPr>
      </w:pPr>
      <w:r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835B6A" wp14:editId="4956A210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0" r="0" b="0"/>
                <wp:wrapNone/>
                <wp:docPr id="6" name="Schemat blokowy: proces alternatywny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B6BDDFF" w14:textId="77777777" w:rsidR="00DB6483" w:rsidRDefault="00DB6483" w:rsidP="00DB6483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/>
                                <w:sz w:val="24"/>
                              </w:rPr>
                            </w:pPr>
                            <w:r>
                              <w:rPr>
                                <w:rStyle w:val="Hipercze"/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  <w:t>STRONA WWW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835B6A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style="position:absolute;left:0;text-align:left;margin-left:0;margin-top:.55pt;width:3in;height:21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a5H+AEAANUDAAAOAAAAZHJzL2Uyb0RvYy54bWysU8GO0zAQvSPxD5bvNGm3SyFquipdLUJa&#10;YKWFD3AcO4lwPGbsNilfz9jpthXcEBfL4/G8mff8vL4be8MOCn0HtuTzWc6ZshLqzjYl//7t4c07&#10;znwQthYGrCr5UXl+t3n9aj24Qi2gBVMrZARifTG4krchuCLLvGxVL/wMnLKU1IC9CBRik9UoBkLv&#10;TbbI87fZAFg7BKm8p9P7Kck3CV9rJcNXrb0KzJScZgtpxbRWcc02a1E0KFzbydMY4h+m6EVnqekZ&#10;6l4EwfbY/QXVdxLBgw4zCX0GWndSJQ7EZp7/wea5FU4lLiSOd2eZ/P+DlV8Oz+4J4+jePYL84ZmF&#10;XStso7aIMLRK1NRuHoXKBueLc0EMPJWyavgMNT2t2AdIGowa+whI7NiYpD6epVZjYJIOF6vlDb0f&#10;Z5Jyi9VNfpveIhPFS7VDHz4q6FnclFwbGGguDFsTFFoR1NP06qmlODz6EEcUxUtdogSmqx86Y1KA&#10;TbUzyA4ieiH/cGnpr68ZGy9biGUTYjxJ3CPd6CxfhLEaKRm3FdRHUgFh8hb9Bdq0gL84G8hXJfc/&#10;9wIVZ+aTJSXfz5fLaMQULG9XCwrwOlNdZ4SVBFXywNm03YXJvHuHXdNSp3nib2FL6usuaXCZ6jQ3&#10;eSdJc/J5NOd1nG5dfuPmNwAAAP//AwBQSwMEFAAGAAgAAAAhAHffjqjaAAAABQEAAA8AAABkcnMv&#10;ZG93bnJldi54bWxMj0FPwzAMhe9I/IfISFwQSzsqhErTCdDgwoVtHDi6jddWNE6VZFv595gTu/n5&#10;Wc/fq1azG9WRQhw8G8gXGSji1tuBOwOfu9fbB1AxIVscPZOBH4qwqi8vKiytP/GGjtvUKQnhWKKB&#10;PqWp1Dq2PTmMCz8Ri7f3wWESGTptA54k3I16mWX32uHA8qHHiV56ar+3B2dg3m1C0z4zrnXxcfM1&#10;7sP6LXs35vpqfnoElWhO/8fwhy/oUAtT4w9soxoNSJEk2xyUmMXdUnQjQ5GDrit9Tl//AgAA//8D&#10;AFBLAQItABQABgAIAAAAIQC2gziS/gAAAOEBAAATAAAAAAAAAAAAAAAAAAAAAABbQ29udGVudF9U&#10;eXBlc10ueG1sUEsBAi0AFAAGAAgAAAAhADj9If/WAAAAlAEAAAsAAAAAAAAAAAAAAAAALwEAAF9y&#10;ZWxzLy5yZWxzUEsBAi0AFAAGAAgAAAAhAA7Rrkf4AQAA1QMAAA4AAAAAAAAAAAAAAAAALgIAAGRy&#10;cy9lMm9Eb2MueG1sUEsBAi0AFAAGAAgAAAAhAHffjqjaAAAABQEAAA8AAAAAAAAAAAAAAAAAUgQA&#10;AGRycy9kb3ducmV2LnhtbFBLBQYAAAAABAAEAPMAAABZBQAAAAA=&#10;" fillcolor="#00b050" stroked="f">
                <v:textbox>
                  <w:txbxContent>
                    <w:p w14:paraId="7B6BDDFF" w14:textId="77777777" w:rsidR="00DB6483" w:rsidRDefault="00DB6483" w:rsidP="00DB6483">
                      <w:pPr>
                        <w:jc w:val="center"/>
                        <w:rPr>
                          <w:rFonts w:ascii="Verdana" w:hAnsi="Verdana"/>
                          <w:b/>
                          <w:color w:val="FFFFFF"/>
                          <w:sz w:val="24"/>
                        </w:rPr>
                      </w:pPr>
                      <w:r>
                        <w:rPr>
                          <w:rStyle w:val="Hipercze"/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  <w:t>STRONA WWW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20F5C33" w14:textId="77777777" w:rsidR="00DB6483" w:rsidRDefault="00DB6483" w:rsidP="00DB6483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6250E2CC" w14:textId="77777777" w:rsidR="00DB6483" w:rsidRDefault="00DB6483" w:rsidP="00DB6483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</w:p>
    <w:p w14:paraId="5419A544" w14:textId="77777777" w:rsidR="00DB6483" w:rsidRDefault="00DB6483" w:rsidP="00DB6483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  <w:r>
        <w:rPr>
          <w:rFonts w:ascii="Verdana" w:hAnsi="Verdana" w:cstheme="minorHAnsi"/>
          <w:sz w:val="20"/>
          <w:szCs w:val="20"/>
          <w:lang w:val="en-GB"/>
        </w:rPr>
        <w:t>John Deere w social media:</w:t>
      </w:r>
    </w:p>
    <w:p w14:paraId="76E616E3" w14:textId="77777777" w:rsidR="00DB6483" w:rsidRDefault="00DB6483" w:rsidP="00DB6483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  <w:r>
        <w:rPr>
          <w:rFonts w:ascii="Verdana" w:hAnsi="Verdana" w:cstheme="minorHAnsi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1" locked="0" layoutInCell="1" allowOverlap="1" wp14:anchorId="1B940E44" wp14:editId="19F40100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l="0" t="0" r="635" b="635"/>
            <wp:wrapTight wrapText="bothSides">
              <wp:wrapPolygon edited="1">
                <wp:start x="0" y="0"/>
                <wp:lineTo x="0" y="20105"/>
                <wp:lineTo x="20926" y="20105"/>
                <wp:lineTo x="20926" y="0"/>
                <wp:lineTo x="0" y="0"/>
              </wp:wrapPolygon>
            </wp:wrapTight>
            <wp:docPr id="3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8">
                      <a:hlinkClick r:id="rId12"/>
                    </pic:cNvPr>
                    <pic:cNvPicPr>
                      <a:picLocks noChangeAspect="1"/>
                    </pic:cNvPicPr>
                  </pic:nvPicPr>
                  <pic:blipFill>
                    <a:blip r:embed="rId13"/>
                    <a:stretch/>
                  </pic:blipFill>
                  <pic:spPr bwMode="auto"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Verdana" w:hAnsi="Verdana" w:cstheme="minorHAnsi"/>
          <w:noProof/>
          <w:sz w:val="20"/>
          <w:szCs w:val="20"/>
          <w:lang w:eastAsia="pl-PL"/>
        </w:rPr>
        <w:drawing>
          <wp:anchor distT="0" distB="0" distL="114300" distR="114300" simplePos="0" relativeHeight="251660288" behindDoc="1" locked="0" layoutInCell="1" allowOverlap="1" wp14:anchorId="40D71C9D" wp14:editId="1771950B">
            <wp:simplePos x="0" y="0"/>
            <wp:positionH relativeFrom="column">
              <wp:posOffset>28575</wp:posOffset>
            </wp:positionH>
            <wp:positionV relativeFrom="paragraph">
              <wp:posOffset>66040</wp:posOffset>
            </wp:positionV>
            <wp:extent cx="266400" cy="270000"/>
            <wp:effectExtent l="0" t="0" r="635" b="0"/>
            <wp:wrapTight wrapText="bothSides">
              <wp:wrapPolygon edited="1">
                <wp:start x="0" y="0"/>
                <wp:lineTo x="0" y="19821"/>
                <wp:lineTo x="20105" y="19821"/>
                <wp:lineTo x="20105" y="0"/>
                <wp:lineTo x="0" y="0"/>
              </wp:wrapPolygon>
            </wp:wrapTight>
            <wp:docPr id="4" name="Obraz 6" descr="C:\Users\Daria\AppData\Local\Microsoft\Windows\INetCache\IE\6XJ0ITW1\Facebook_icon_2013.svg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 6" descr="C:\Users\Daria\AppData\Local\Microsoft\Windows\INetCache\IE\6XJ0ITW1\Facebook_icon_2013.svg[1].png">
                      <a:hlinkClick r:id="rId14"/>
                    </pic:cNvPr>
                    <pic:cNvPicPr>
                      <a:picLocks noChangeAspect="1"/>
                    </pic:cNvPicPr>
                  </pic:nvPicPr>
                  <pic:blipFill>
                    <a:blip r:embed="rId15"/>
                    <a:stretch/>
                  </pic:blipFill>
                  <pic:spPr bwMode="auto"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Verdana" w:hAnsi="Verdana" w:cstheme="minorHAnsi"/>
          <w:sz w:val="20"/>
          <w:szCs w:val="20"/>
          <w:lang w:val="en-GB"/>
        </w:rPr>
        <w:t xml:space="preserve">        </w:t>
      </w:r>
    </w:p>
    <w:p w14:paraId="740905F6" w14:textId="77777777" w:rsidR="00DB6483" w:rsidRDefault="00DB6483" w:rsidP="00DB6483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</w:p>
    <w:p w14:paraId="1936A62E" w14:textId="77777777" w:rsidR="00DB6483" w:rsidRDefault="00DB6483" w:rsidP="00DB6483">
      <w:pPr>
        <w:pStyle w:val="Bezodstpw"/>
        <w:spacing w:line="276" w:lineRule="auto"/>
        <w:jc w:val="both"/>
        <w:rPr>
          <w:rFonts w:ascii="Verdana" w:hAnsi="Verdana"/>
          <w:sz w:val="20"/>
          <w:szCs w:val="20"/>
          <w:lang w:val="en-GB"/>
        </w:rPr>
      </w:pPr>
    </w:p>
    <w:p w14:paraId="6091F745" w14:textId="77777777" w:rsidR="00DB6483" w:rsidRDefault="00DB6483" w:rsidP="00DB6483">
      <w:pPr>
        <w:pStyle w:val="Bezodstpw"/>
        <w:spacing w:line="276" w:lineRule="auto"/>
        <w:jc w:val="both"/>
        <w:rPr>
          <w:rFonts w:ascii="Verdana" w:hAnsi="Verdana"/>
          <w:sz w:val="20"/>
          <w:szCs w:val="20"/>
        </w:rPr>
      </w:pPr>
      <w:proofErr w:type="spellStart"/>
      <w:r>
        <w:rPr>
          <w:rFonts w:ascii="Verdana" w:hAnsi="Verdana" w:cstheme="minorHAnsi"/>
          <w:sz w:val="20"/>
          <w:szCs w:val="20"/>
        </w:rPr>
        <w:t>Hashtagi</w:t>
      </w:r>
      <w:proofErr w:type="spellEnd"/>
      <w:r>
        <w:rPr>
          <w:rFonts w:ascii="Verdana" w:hAnsi="Verdana" w:cstheme="minorHAnsi"/>
          <w:sz w:val="20"/>
          <w:szCs w:val="20"/>
        </w:rPr>
        <w:t xml:space="preserve">: #johndeere #rolnictwo </w:t>
      </w:r>
    </w:p>
    <w:p w14:paraId="5AC7F39F" w14:textId="77777777" w:rsidR="00DB6483" w:rsidRDefault="00DB6483" w:rsidP="00DB6483">
      <w:pPr>
        <w:pStyle w:val="paragraph"/>
        <w:spacing w:line="276" w:lineRule="auto"/>
        <w:jc w:val="both"/>
        <w:rPr>
          <w:rFonts w:ascii="Verdana" w:hAnsi="Verdana" w:cstheme="minorHAnsi"/>
          <w:b/>
          <w:color w:val="008000"/>
          <w:sz w:val="20"/>
          <w:szCs w:val="20"/>
        </w:rPr>
      </w:pPr>
      <w:r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14:paraId="43DA07A2" w14:textId="77777777" w:rsidR="00DB6483" w:rsidRDefault="00DB6483" w:rsidP="00DB6483">
      <w:pPr>
        <w:spacing w:line="276" w:lineRule="auto"/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>
        <w:rPr>
          <w:rFonts w:ascii="Verdana" w:hAnsi="Verdana" w:cstheme="minorHAnsi"/>
          <w:b/>
          <w:sz w:val="18"/>
          <w:szCs w:val="18"/>
        </w:rPr>
        <w:t>Więcej informacji:</w:t>
      </w:r>
    </w:p>
    <w:p w14:paraId="1E63A8C5" w14:textId="77777777" w:rsidR="00DB6483" w:rsidRDefault="00DB6483" w:rsidP="00DB6483">
      <w:pPr>
        <w:spacing w:line="276" w:lineRule="auto"/>
        <w:jc w:val="right"/>
        <w:rPr>
          <w:rFonts w:ascii="Verdana" w:hAnsi="Verdana" w:cstheme="minorHAnsi"/>
          <w:b/>
          <w:sz w:val="18"/>
          <w:szCs w:val="18"/>
        </w:rPr>
      </w:pPr>
    </w:p>
    <w:p w14:paraId="704E5C04" w14:textId="77777777" w:rsidR="00DB6483" w:rsidRDefault="00DB6483" w:rsidP="00DB6483">
      <w:pPr>
        <w:spacing w:line="276" w:lineRule="auto"/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</w:rPr>
        <w:t>Bartosz Białas</w:t>
      </w:r>
    </w:p>
    <w:p w14:paraId="092CE61D" w14:textId="77777777" w:rsidR="00DB6483" w:rsidRDefault="00DB6483" w:rsidP="00DB6483">
      <w:pPr>
        <w:spacing w:line="276" w:lineRule="auto"/>
        <w:jc w:val="right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>Kierownik marketingu John Deere Polska</w:t>
      </w:r>
    </w:p>
    <w:p w14:paraId="1A84A64D" w14:textId="77777777" w:rsidR="00DB6483" w:rsidRDefault="00DB6483" w:rsidP="00DB6483">
      <w:pPr>
        <w:spacing w:line="276" w:lineRule="auto"/>
        <w:ind w:left="5040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6" w:tooltip="mailto:BialasBartosz@JohnDeere.com" w:history="1">
        <w:r>
          <w:rPr>
            <w:rStyle w:val="Hipercze"/>
            <w:rFonts w:ascii="Verdana" w:hAnsi="Verdana" w:cstheme="minorHAnsi"/>
            <w:sz w:val="18"/>
            <w:szCs w:val="18"/>
            <w:lang w:val="en-US"/>
          </w:rPr>
          <w:t>BialasBartosz@JohnDeere.com</w:t>
        </w:r>
      </w:hyperlink>
      <w:r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6DECA18D" w14:textId="77777777" w:rsidR="00DB6483" w:rsidRDefault="00DB6483" w:rsidP="00DB6483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>tel. 784 943 447</w:t>
      </w:r>
    </w:p>
    <w:p w14:paraId="29FE864D" w14:textId="77777777" w:rsidR="00DB6483" w:rsidRDefault="00DB6483" w:rsidP="00DB6483">
      <w:pPr>
        <w:spacing w:line="276" w:lineRule="auto"/>
        <w:ind w:left="5760"/>
        <w:jc w:val="right"/>
        <w:rPr>
          <w:rFonts w:ascii="Verdana" w:hAnsi="Verdana" w:cstheme="minorHAnsi"/>
          <w:sz w:val="18"/>
          <w:szCs w:val="18"/>
          <w:lang w:val="en-US"/>
        </w:rPr>
      </w:pPr>
    </w:p>
    <w:p w14:paraId="2472F6FD" w14:textId="77777777" w:rsidR="00DB6483" w:rsidRDefault="00DB6483" w:rsidP="00DB6483">
      <w:pPr>
        <w:spacing w:line="276" w:lineRule="auto"/>
        <w:jc w:val="right"/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  <w:t>Karol Maćkowiak</w:t>
      </w:r>
    </w:p>
    <w:p w14:paraId="697A1888" w14:textId="77777777" w:rsidR="00DB6483" w:rsidRDefault="00DB6483" w:rsidP="00DB6483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>PR Manager, dotrelations</w:t>
      </w:r>
    </w:p>
    <w:p w14:paraId="0C0C0455" w14:textId="77777777" w:rsidR="00DB6483" w:rsidRDefault="00DB6483" w:rsidP="00DB6483">
      <w:pPr>
        <w:spacing w:line="276" w:lineRule="auto"/>
        <w:jc w:val="right"/>
        <w:rPr>
          <w:rFonts w:ascii="Verdana" w:hAnsi="Verdana" w:cstheme="minorHAnsi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7" w:tooltip="mailto:karol.mackowiak@dotrelations.pl" w:history="1">
        <w:r>
          <w:rPr>
            <w:rStyle w:val="Hipercze"/>
            <w:rFonts w:ascii="Verdana" w:hAnsi="Verdana" w:cstheme="minorHAnsi"/>
            <w:sz w:val="18"/>
            <w:szCs w:val="18"/>
            <w:lang w:val="en-US"/>
          </w:rPr>
          <w:t>karol.mackowiak@dotrelations.pl</w:t>
        </w:r>
      </w:hyperlink>
      <w:r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440EEC13" w14:textId="724FB851" w:rsidR="00DB6483" w:rsidRDefault="00DB6483" w:rsidP="00DB6483">
      <w:pPr>
        <w:spacing w:line="276" w:lineRule="auto"/>
        <w:jc w:val="right"/>
        <w:rPr>
          <w:rFonts w:ascii="Verdana" w:hAnsi="Verdana"/>
          <w:sz w:val="18"/>
          <w:szCs w:val="18"/>
          <w:lang w:val="en-US"/>
        </w:rPr>
      </w:pPr>
      <w:r>
        <w:rPr>
          <w:rFonts w:ascii="Verdana" w:hAnsi="Verdana" w:cstheme="minorHAnsi"/>
          <w:sz w:val="18"/>
          <w:szCs w:val="18"/>
          <w:lang w:val="en-US"/>
        </w:rPr>
        <w:t>tel. 690 033 116</w:t>
      </w:r>
    </w:p>
    <w:p w14:paraId="29F194C7" w14:textId="77777777" w:rsidR="00B41DED" w:rsidRPr="0082143B" w:rsidRDefault="00B41DED"/>
    <w:sectPr w:rsidR="00B41DED" w:rsidRPr="0082143B">
      <w:headerReference w:type="default" r:id="rId18"/>
      <w:footerReference w:type="default" r:id="rId19"/>
      <w:pgSz w:w="11907" w:h="16840"/>
      <w:pgMar w:top="677" w:right="1440" w:bottom="432" w:left="1800" w:header="562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964283" w14:textId="77777777" w:rsidR="002856D9" w:rsidRDefault="002856D9">
      <w:r>
        <w:separator/>
      </w:r>
    </w:p>
  </w:endnote>
  <w:endnote w:type="continuationSeparator" w:id="0">
    <w:p w14:paraId="02D19ACB" w14:textId="77777777" w:rsidR="002856D9" w:rsidRDefault="002856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oto sans symbols"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JD Sans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8B6D0" w14:textId="77777777" w:rsidR="00B41DED" w:rsidRDefault="00DE79BD">
    <w:pPr>
      <w:pStyle w:val="Tekstpodstawowy"/>
      <w:jc w:val="left"/>
      <w:rPr>
        <w:rFonts w:ascii="JD Sans" w:hAnsi="JD Sans"/>
        <w:sz w:val="18"/>
        <w:szCs w:val="18"/>
      </w:rPr>
    </w:pPr>
    <w:r>
      <w:rPr>
        <w:rFonts w:ascii="JD Sans" w:hAnsi="JD Sans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65389E74" wp14:editId="4823C139">
              <wp:simplePos x="0" y="0"/>
              <wp:positionH relativeFrom="page">
                <wp:posOffset>0</wp:posOffset>
              </wp:positionH>
              <wp:positionV relativeFrom="page">
                <wp:posOffset>10229215</wp:posOffset>
              </wp:positionV>
              <wp:extent cx="7560945" cy="273050"/>
              <wp:effectExtent l="0" t="0" r="0" b="12700"/>
              <wp:wrapNone/>
              <wp:docPr id="2" name="MSIPCM41aa4de080e8e762c9575272" descr="{&quot;HashCode&quot;:1676152069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 bwMode="auto">
                      <a:xfrm>
                        <a:off x="0" y="0"/>
                        <a:ext cx="7560945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2787802" w14:textId="77777777" w:rsidR="00B41DED" w:rsidRDefault="00DE79BD">
                          <w:pPr>
                            <w:jc w:val="right"/>
                            <w:rPr>
                              <w:rFonts w:ascii="Calibri" w:hAnsi="Calibri" w:cs="Calibri"/>
                              <w:color w:val="FF0000"/>
                            </w:rPr>
                          </w:pPr>
                          <w:r>
                            <w:rPr>
                              <w:rFonts w:ascii="Calibri" w:hAnsi="Calibri" w:cs="Calibri"/>
                              <w:color w:val="FF000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5389E74" id="_x0000_t202" coordsize="21600,21600" o:spt="202" path="m,l,21600r21600,l21600,xe">
              <v:stroke joinstyle="miter"/>
              <v:path gradientshapeok="t" o:connecttype="rect"/>
            </v:shapetype>
            <v:shape id="MSIPCM41aa4de080e8e762c9575272" o:spid="_x0000_s1027" type="#_x0000_t202" alt="{&quot;HashCode&quot;:1676152069,&quot;Height&quot;:842.0,&quot;Width&quot;:595.0,&quot;Placement&quot;:&quot;Footer&quot;,&quot;Index&quot;:&quot;Primary&quot;,&quot;Section&quot;:1,&quot;Top&quot;:0.0,&quot;Left&quot;:0.0}" style="position:absolute;margin-left:0;margin-top:805.45pt;width:595.35pt;height:21.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sOyIwIAADMEAAAOAAAAZHJzL2Uyb0RvYy54bWysU01v2zAMvQ/YfxB0X+ykSdoacYqsRYYB&#10;WVsgHXqWZSk2IIuapMTOfv0o2c62bqdhF4EiKX6897S66xpFTsK6GnROp5OUEqE5lLU+5PTry/bD&#10;DSXOM10yBVrk9CwcvVu/f7dqTSZmUIEqhSVYRLusNTmtvDdZkjheiYa5CRihMSjBNszj1R6S0rIW&#10;qzcqmaXpMmnBlsYCF86h96EP0nWsL6Xg/klKJzxROcXZfDxtPItwJusVyw6WmarmwxjsH6ZoWK2x&#10;6aXUA/OMHG39R6mm5hYcSD/h0CQgZc1F3AG3maZvttlXzIi4C4LjzAUm9//K8sfT3jxb4ruP0CGB&#10;AZDWuMwFZ9F+gRJJY0cPcbtO2iZsiXMTzEZAzxcQRecJR+f1YpnezheUcIzNrq/SRUQ5Ydn42ljn&#10;PwloSDByapGkWJ2dds5jf0wdU0IzDdtaqUiU0qTN6fIKS/4WwRdK48Nx8n4H3xXdsE4B5RkXstAL&#10;wBm+rbH5jjn/zCwyjqugiv0THlIBNoHBoqQC+/1v/pCPRGCUkhYVlFP37cisoER91kjR7XQ+D5KL&#10;FzRsNGaLeZrirRjd+tjcA6pzih/F8GiGZK9GU1poXlHlm9AOQ0xzbJrTYjTvfS9o/CVcbDYxCdVl&#10;mN/pveGhdEArYPrSvTJrBuA9UvYIo8hY9gb/PrfHeYMKkHUkJ2DcwzkAjsqMnA2/KEj/13vM+vnX&#10;1z8AAAD//wMAUEsDBBQABgAIAAAAIQATD6F64QAAAAsBAAAPAAAAZHJzL2Rvd25yZXYueG1sTI/B&#10;TsMwEETvSPyDtUhcKmqnFU0T4lQVUk9IiBakXt14SSLidYid1uXrcU5w3JnR7JtiE0zHzji41pKE&#10;ZC6AIVVWt1RL+HjfPayBOa9Iq84SSriig015e1OoXNsL7fF88DWLJeRyJaHxvs85d1WDRrm57ZGi&#10;92kHo3w8h5rrQV1iuen4QogVN6ql+KFRPT43WH0dRiNh9mOq5Uu6WxzfXr/HsE1n1yyMUt7fhe0T&#10;MI/B/4Vhwo/oUEamkx1JO9ZJiEN8VFeJyIBNfpKJFNhp0h6XGfCy4P83lL8AAAD//wMAUEsBAi0A&#10;FAAGAAgAAAAhALaDOJL+AAAA4QEAABMAAAAAAAAAAAAAAAAAAAAAAFtDb250ZW50X1R5cGVzXS54&#10;bWxQSwECLQAUAAYACAAAACEAOP0h/9YAAACUAQAACwAAAAAAAAAAAAAAAAAvAQAAX3JlbHMvLnJl&#10;bHNQSwECLQAUAAYACAAAACEAKibDsiMCAAAzBAAADgAAAAAAAAAAAAAAAAAuAgAAZHJzL2Uyb0Rv&#10;Yy54bWxQSwECLQAUAAYACAAAACEAEw+heuEAAAALAQAADwAAAAAAAAAAAAAAAAB9BAAAZHJzL2Rv&#10;d25yZXYueG1sUEsFBgAAAAAEAAQA8wAAAIsFAAAAAA==&#10;" o:allowincell="f" filled="f" stroked="f" strokeweight=".5pt">
              <v:textbox inset=",0,20pt,0">
                <w:txbxContent>
                  <w:p w14:paraId="02787802" w14:textId="77777777" w:rsidR="00B41DED" w:rsidRDefault="00DE79BD">
                    <w:pPr>
                      <w:jc w:val="right"/>
                      <w:rPr>
                        <w:rFonts w:ascii="Calibri" w:hAnsi="Calibri" w:cs="Calibri"/>
                        <w:color w:val="FF0000"/>
                      </w:rPr>
                    </w:pPr>
                    <w:r>
                      <w:rPr>
                        <w:rFonts w:ascii="Calibri" w:hAnsi="Calibri" w:cs="Calibri"/>
                        <w:color w:val="FF000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62A0919B" w14:textId="77777777" w:rsidR="00B41DED" w:rsidRDefault="00B41DED">
    <w:pPr>
      <w:pStyle w:val="Tekstpodstawowy"/>
    </w:pPr>
  </w:p>
  <w:p w14:paraId="44FEDFF2" w14:textId="77777777" w:rsidR="00B41DED" w:rsidRDefault="00B41DE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E291BF" w14:textId="77777777" w:rsidR="002856D9" w:rsidRDefault="002856D9">
      <w:r>
        <w:separator/>
      </w:r>
    </w:p>
  </w:footnote>
  <w:footnote w:type="continuationSeparator" w:id="0">
    <w:p w14:paraId="0947D338" w14:textId="77777777" w:rsidR="002856D9" w:rsidRDefault="002856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B41DED" w:rsidRPr="00B81224" w14:paraId="4EB96B9C" w14:textId="77777777">
      <w:tc>
        <w:tcPr>
          <w:tcW w:w="6039" w:type="dxa"/>
        </w:tcPr>
        <w:p w14:paraId="7167FAE8" w14:textId="77777777" w:rsidR="00B41DED" w:rsidRDefault="00DE79BD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0" allowOverlap="1" wp14:anchorId="59F8D323" wp14:editId="39C8BE48">
                    <wp:simplePos x="0" y="0"/>
                    <wp:positionH relativeFrom="column">
                      <wp:posOffset>-63500</wp:posOffset>
                    </wp:positionH>
                    <wp:positionV relativeFrom="paragraph">
                      <wp:posOffset>17780</wp:posOffset>
                    </wp:positionV>
                    <wp:extent cx="2286000" cy="463550"/>
                    <wp:effectExtent l="0" t="0" r="0" b="0"/>
                    <wp:wrapNone/>
                    <wp:docPr id="1" name="Picture 1" descr="green horiz for letterhead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6" name="Picture 1" descr="green horiz for letterhea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"/>
                            <a:stretch/>
                          </pic:blipFill>
                          <pic:spPr bwMode="auto">
                            <a:xfrm>
                              <a:off x="0" y="0"/>
                              <a:ext cx="2286000" cy="46355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anchor>
                </w:drawing>
              </mc:Choice>
              <mc:Fallback xmlns:a="http://schemas.openxmlformats.org/drawingml/2006/main">
                <w:pict>
                  <v:shapetype type="#_x0000_t75" o:spt="75" coordsize="21600,21600" o:preferrelative="t" path="m@4@5l@4@11@9@11@9@5xe"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</v:shapetype>
                  <v:shape id="_x0000_i0" o:spid="_x0000_s0" type="#_x0000_t75" style="position:absolute;mso-wrap-distance-left:9.0pt;mso-wrap-distance-top:0.0pt;mso-wrap-distance-right:9.0pt;mso-wrap-distance-bottom:0.0pt;z-index:251659264;o:allowoverlap:true;o:allowincell:false;mso-position-horizontal-relative:text;margin-left:-5.0pt;mso-position-horizontal:absolute;mso-position-vertical-relative:text;margin-top:1.4pt;mso-position-vertical:absolute;width:180.0pt;height:36.5pt;" stroked="f" strokeweight="0.75pt">
                    <v:path textboxrect="0,0,0,0"/>
                    <v:imagedata r:id="rId2" o:title=""/>
                  </v:shape>
                </w:pict>
              </mc:Fallback>
            </mc:AlternateContent>
          </w:r>
        </w:p>
      </w:tc>
      <w:tc>
        <w:tcPr>
          <w:tcW w:w="4536" w:type="dxa"/>
        </w:tcPr>
        <w:p w14:paraId="3D117F08" w14:textId="77777777" w:rsidR="00B41DED" w:rsidRDefault="00B41DED">
          <w:pPr>
            <w:pStyle w:val="Nagwek1"/>
            <w:ind w:right="-533" w:hanging="142"/>
            <w:rPr>
              <w:b w:val="0"/>
              <w:sz w:val="18"/>
            </w:rPr>
          </w:pPr>
        </w:p>
        <w:p w14:paraId="63432D59" w14:textId="77777777" w:rsidR="00B41DED" w:rsidRDefault="00B41DED">
          <w:pPr>
            <w:pStyle w:val="Nagwek1"/>
            <w:ind w:right="-533" w:hanging="142"/>
            <w:rPr>
              <w:b w:val="0"/>
              <w:sz w:val="18"/>
            </w:rPr>
          </w:pPr>
        </w:p>
        <w:p w14:paraId="232F8833" w14:textId="77777777" w:rsidR="00B41DED" w:rsidRDefault="00DE79BD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14:paraId="7188D056" w14:textId="77777777" w:rsidR="00B41DED" w:rsidRDefault="00DE79BD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62-080 Tarnowo Podgórne 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14:paraId="28AD5BD8" w14:textId="77777777" w:rsidR="00B41DED" w:rsidRDefault="00DE79BD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>
            <w:rPr>
              <w:b w:val="0"/>
              <w:sz w:val="18"/>
              <w:szCs w:val="18"/>
            </w:rPr>
            <w:t xml:space="preserve">  </w:t>
          </w:r>
          <w:r>
            <w:rPr>
              <w:b w:val="0"/>
              <w:sz w:val="18"/>
              <w:szCs w:val="18"/>
              <w:lang w:val="en-US"/>
            </w:rPr>
            <w:t xml:space="preserve">Tel.: +48 61 81 15 196 </w:t>
          </w:r>
          <w:r>
            <w:rPr>
              <w:b w:val="0"/>
              <w:sz w:val="18"/>
              <w:szCs w:val="18"/>
            </w:rPr>
            <w:fldChar w:fldCharType="begin"/>
          </w:r>
          <w:r>
            <w:rPr>
              <w:b w:val="0"/>
              <w:sz w:val="18"/>
              <w:szCs w:val="18"/>
              <w:lang w:val="en-US"/>
            </w:rPr>
            <w:instrText>MACROBUTTON EditCopy •</w:instrText>
          </w:r>
          <w:r>
            <w:rPr>
              <w:b w:val="0"/>
              <w:sz w:val="18"/>
              <w:szCs w:val="18"/>
            </w:rPr>
            <w:fldChar w:fldCharType="end"/>
          </w:r>
          <w:r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14:paraId="1DA936D3" w14:textId="77777777" w:rsidR="00B41DED" w:rsidRDefault="00DE79BD">
          <w:pPr>
            <w:rPr>
              <w:sz w:val="18"/>
              <w:szCs w:val="18"/>
              <w:lang w:val="en-US"/>
            </w:rPr>
          </w:pPr>
          <w:r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14:paraId="7FA90FD2" w14:textId="77777777" w:rsidR="00B41DED" w:rsidRDefault="00DE79BD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>
            <w:rPr>
              <w:rFonts w:ascii="Arial" w:hAnsi="Arial"/>
              <w:sz w:val="18"/>
              <w:lang w:val="en-US"/>
            </w:rPr>
            <w:t>E-mail: Polska@JohnDeere.com</w:t>
          </w:r>
        </w:p>
        <w:p w14:paraId="13D0DCF5" w14:textId="77777777" w:rsidR="00B41DED" w:rsidRDefault="00B41DED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3A6219E3" w14:textId="77777777" w:rsidR="00B41DED" w:rsidRDefault="00B41DED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56539"/>
    <w:multiLevelType w:val="hybridMultilevel"/>
    <w:tmpl w:val="33B4D352"/>
    <w:lvl w:ilvl="0" w:tplc="7EA279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A1AC60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8384F04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02EF58E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0665FD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9CC0938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944890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2240066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07C198E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8645D1C"/>
    <w:multiLevelType w:val="hybridMultilevel"/>
    <w:tmpl w:val="8CCA968A"/>
    <w:lvl w:ilvl="0" w:tplc="B63EFBD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 w:tplc="04CE8EE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 w:tplc="866A0D06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 w:tplc="E48ED7D0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 w:tplc="DE74968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 w:tplc="A2F050D2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 w:tplc="F91C44C2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 w:tplc="45C60A9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 w:tplc="4A981B64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1C7F6A6E"/>
    <w:multiLevelType w:val="hybridMultilevel"/>
    <w:tmpl w:val="B358A5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CF3A19"/>
    <w:multiLevelType w:val="hybridMultilevel"/>
    <w:tmpl w:val="1260587E"/>
    <w:lvl w:ilvl="0" w:tplc="460499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4CF2D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AF67C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1FAB1F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A280E7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6D8D38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2A26EA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01C58F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F048B6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B174DD"/>
    <w:multiLevelType w:val="hybridMultilevel"/>
    <w:tmpl w:val="1F16D304"/>
    <w:lvl w:ilvl="0" w:tplc="DCBE01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610FAF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DBE892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382033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57CB09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82EA8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D00E5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E80F0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7A824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E9251A"/>
    <w:multiLevelType w:val="hybridMultilevel"/>
    <w:tmpl w:val="3ED4AE48"/>
    <w:lvl w:ilvl="0" w:tplc="97D414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263AC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ABC7EB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850349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D72A97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82ECA5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096EA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E1A1D0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7BC68B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9E2483"/>
    <w:multiLevelType w:val="hybridMultilevel"/>
    <w:tmpl w:val="FA4495B2"/>
    <w:lvl w:ilvl="0" w:tplc="4B9C256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BC843BC">
      <w:start w:val="1"/>
      <w:numFmt w:val="lowerLetter"/>
      <w:lvlText w:val="%2."/>
      <w:lvlJc w:val="left"/>
      <w:pPr>
        <w:ind w:left="1440" w:hanging="360"/>
      </w:pPr>
    </w:lvl>
    <w:lvl w:ilvl="2" w:tplc="F92001E8">
      <w:start w:val="1"/>
      <w:numFmt w:val="lowerRoman"/>
      <w:lvlText w:val="%3."/>
      <w:lvlJc w:val="right"/>
      <w:pPr>
        <w:ind w:left="2160" w:hanging="180"/>
      </w:pPr>
    </w:lvl>
    <w:lvl w:ilvl="3" w:tplc="5A4EEA38">
      <w:start w:val="1"/>
      <w:numFmt w:val="decimal"/>
      <w:lvlText w:val="%4."/>
      <w:lvlJc w:val="left"/>
      <w:pPr>
        <w:ind w:left="2880" w:hanging="360"/>
      </w:pPr>
    </w:lvl>
    <w:lvl w:ilvl="4" w:tplc="FC6676F6">
      <w:start w:val="1"/>
      <w:numFmt w:val="lowerLetter"/>
      <w:lvlText w:val="%5."/>
      <w:lvlJc w:val="left"/>
      <w:pPr>
        <w:ind w:left="3600" w:hanging="360"/>
      </w:pPr>
    </w:lvl>
    <w:lvl w:ilvl="5" w:tplc="1DACA126">
      <w:start w:val="1"/>
      <w:numFmt w:val="lowerRoman"/>
      <w:lvlText w:val="%6."/>
      <w:lvlJc w:val="right"/>
      <w:pPr>
        <w:ind w:left="4320" w:hanging="180"/>
      </w:pPr>
    </w:lvl>
    <w:lvl w:ilvl="6" w:tplc="DCAC5A4A">
      <w:start w:val="1"/>
      <w:numFmt w:val="decimal"/>
      <w:lvlText w:val="%7."/>
      <w:lvlJc w:val="left"/>
      <w:pPr>
        <w:ind w:left="5040" w:hanging="360"/>
      </w:pPr>
    </w:lvl>
    <w:lvl w:ilvl="7" w:tplc="28EEC178">
      <w:start w:val="1"/>
      <w:numFmt w:val="lowerLetter"/>
      <w:lvlText w:val="%8."/>
      <w:lvlJc w:val="left"/>
      <w:pPr>
        <w:ind w:left="5760" w:hanging="360"/>
      </w:pPr>
    </w:lvl>
    <w:lvl w:ilvl="8" w:tplc="AE20725E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0E7DE4"/>
    <w:multiLevelType w:val="hybridMultilevel"/>
    <w:tmpl w:val="BD527AA8"/>
    <w:lvl w:ilvl="0" w:tplc="E6EC6C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7DC2ED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DB868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4C6A20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F16AB3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EB4D4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7CCF3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6D8DE3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99A35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B85533"/>
    <w:multiLevelType w:val="hybridMultilevel"/>
    <w:tmpl w:val="7EAE763A"/>
    <w:lvl w:ilvl="0" w:tplc="F204150E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 w:tplc="1D8E357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 w:tplc="8EF822EC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 w:tplc="1930B16C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 w:tplc="1BD41EB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 w:tplc="BCE89D04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 w:tplc="102A71F2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 w:tplc="D35AB19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 w:tplc="85BE6D6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6F0F59A2"/>
    <w:multiLevelType w:val="hybridMultilevel"/>
    <w:tmpl w:val="B0380332"/>
    <w:lvl w:ilvl="0" w:tplc="EE9210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416BDE0">
      <w:start w:val="1"/>
      <w:numFmt w:val="lowerLetter"/>
      <w:lvlText w:val="%2."/>
      <w:lvlJc w:val="left"/>
      <w:pPr>
        <w:ind w:left="1440" w:hanging="360"/>
      </w:pPr>
    </w:lvl>
    <w:lvl w:ilvl="2" w:tplc="CCEC321A">
      <w:start w:val="1"/>
      <w:numFmt w:val="lowerRoman"/>
      <w:lvlText w:val="%3."/>
      <w:lvlJc w:val="right"/>
      <w:pPr>
        <w:ind w:left="2160" w:hanging="180"/>
      </w:pPr>
    </w:lvl>
    <w:lvl w:ilvl="3" w:tplc="572EF6A6">
      <w:start w:val="1"/>
      <w:numFmt w:val="decimal"/>
      <w:lvlText w:val="%4."/>
      <w:lvlJc w:val="left"/>
      <w:pPr>
        <w:ind w:left="2880" w:hanging="360"/>
      </w:pPr>
    </w:lvl>
    <w:lvl w:ilvl="4" w:tplc="EDD484FA">
      <w:start w:val="1"/>
      <w:numFmt w:val="lowerLetter"/>
      <w:lvlText w:val="%5."/>
      <w:lvlJc w:val="left"/>
      <w:pPr>
        <w:ind w:left="3600" w:hanging="360"/>
      </w:pPr>
    </w:lvl>
    <w:lvl w:ilvl="5" w:tplc="0CB60EB0">
      <w:start w:val="1"/>
      <w:numFmt w:val="lowerRoman"/>
      <w:lvlText w:val="%6."/>
      <w:lvlJc w:val="right"/>
      <w:pPr>
        <w:ind w:left="4320" w:hanging="180"/>
      </w:pPr>
    </w:lvl>
    <w:lvl w:ilvl="6" w:tplc="D88AC398">
      <w:start w:val="1"/>
      <w:numFmt w:val="decimal"/>
      <w:lvlText w:val="%7."/>
      <w:lvlJc w:val="left"/>
      <w:pPr>
        <w:ind w:left="5040" w:hanging="360"/>
      </w:pPr>
    </w:lvl>
    <w:lvl w:ilvl="7" w:tplc="48CC4C48">
      <w:start w:val="1"/>
      <w:numFmt w:val="lowerLetter"/>
      <w:lvlText w:val="%8."/>
      <w:lvlJc w:val="left"/>
      <w:pPr>
        <w:ind w:left="5760" w:hanging="360"/>
      </w:pPr>
    </w:lvl>
    <w:lvl w:ilvl="8" w:tplc="D03AD44C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32E7FE3"/>
    <w:multiLevelType w:val="hybridMultilevel"/>
    <w:tmpl w:val="F90A84BC"/>
    <w:lvl w:ilvl="0" w:tplc="B8E6F372">
      <w:start w:val="1"/>
      <w:numFmt w:val="bullet"/>
      <w:lvlText w:val="•"/>
      <w:lvlJc w:val="left"/>
      <w:pPr>
        <w:ind w:left="1080" w:hanging="720"/>
      </w:pPr>
      <w:rPr>
        <w:rFonts w:ascii="Verdana" w:eastAsia="Verdana" w:hAnsi="Verdana" w:cs="Times New Roman" w:hint="default"/>
      </w:rPr>
    </w:lvl>
    <w:lvl w:ilvl="1" w:tplc="1C264BD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93EB51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7DCCA2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8E904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6BE19C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33476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E4BAA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7D60C2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746005">
    <w:abstractNumId w:val="6"/>
  </w:num>
  <w:num w:numId="2" w16cid:durableId="1351909204">
    <w:abstractNumId w:val="5"/>
  </w:num>
  <w:num w:numId="3" w16cid:durableId="1014067530">
    <w:abstractNumId w:val="7"/>
  </w:num>
  <w:num w:numId="4" w16cid:durableId="420838968">
    <w:abstractNumId w:val="0"/>
  </w:num>
  <w:num w:numId="5" w16cid:durableId="1342202462">
    <w:abstractNumId w:val="10"/>
  </w:num>
  <w:num w:numId="6" w16cid:durableId="887573554">
    <w:abstractNumId w:val="4"/>
  </w:num>
  <w:num w:numId="7" w16cid:durableId="432823828">
    <w:abstractNumId w:val="1"/>
  </w:num>
  <w:num w:numId="8" w16cid:durableId="689525025">
    <w:abstractNumId w:val="8"/>
  </w:num>
  <w:num w:numId="9" w16cid:durableId="2017146999">
    <w:abstractNumId w:val="3"/>
  </w:num>
  <w:num w:numId="10" w16cid:durableId="1830559971">
    <w:abstractNumId w:val="9"/>
  </w:num>
  <w:num w:numId="11" w16cid:durableId="1881792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1DED"/>
    <w:rsid w:val="000049AE"/>
    <w:rsid w:val="00041DAC"/>
    <w:rsid w:val="000569E3"/>
    <w:rsid w:val="000A04AA"/>
    <w:rsid w:val="000E3AD5"/>
    <w:rsid w:val="00160B5A"/>
    <w:rsid w:val="002856D9"/>
    <w:rsid w:val="002C1C19"/>
    <w:rsid w:val="002C5E10"/>
    <w:rsid w:val="002D48AD"/>
    <w:rsid w:val="003E0E48"/>
    <w:rsid w:val="004A4C9E"/>
    <w:rsid w:val="004D7238"/>
    <w:rsid w:val="005D7C28"/>
    <w:rsid w:val="006579B4"/>
    <w:rsid w:val="006650D4"/>
    <w:rsid w:val="00672C1E"/>
    <w:rsid w:val="006C0882"/>
    <w:rsid w:val="006D4486"/>
    <w:rsid w:val="006E404F"/>
    <w:rsid w:val="00703FB2"/>
    <w:rsid w:val="00717E84"/>
    <w:rsid w:val="0073435A"/>
    <w:rsid w:val="0082143B"/>
    <w:rsid w:val="00863BA7"/>
    <w:rsid w:val="00905FD0"/>
    <w:rsid w:val="00A82457"/>
    <w:rsid w:val="00AA1CBF"/>
    <w:rsid w:val="00AC75A2"/>
    <w:rsid w:val="00B41DED"/>
    <w:rsid w:val="00B81224"/>
    <w:rsid w:val="00C07A79"/>
    <w:rsid w:val="00C5720E"/>
    <w:rsid w:val="00CB7193"/>
    <w:rsid w:val="00DB6483"/>
    <w:rsid w:val="00DE79BD"/>
    <w:rsid w:val="00E226F7"/>
    <w:rsid w:val="00E551C5"/>
    <w:rsid w:val="00EA5050"/>
    <w:rsid w:val="00ED0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079DB4"/>
  <w15:docId w15:val="{651E6258-9517-49B8-9D2D-CEB3128DE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pPr>
      <w:keepNext/>
      <w:outlineLvl w:val="0"/>
    </w:pPr>
    <w:rPr>
      <w:rFonts w:ascii="Arial" w:hAnsi="Arial"/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Light1">
    <w:name w:val="Table Grid Light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GridTable1Light-Accent11">
    <w:name w:val="Grid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">
    <w:name w:val="Grid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">
    <w:name w:val="Grid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">
    <w:name w:val="Grid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">
    <w:name w:val="Grid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">
    <w:name w:val="Grid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-Accent11">
    <w:name w:val="Grid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1">
    <w:name w:val="Grid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1">
    <w:name w:val="Grid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1">
    <w:name w:val="Grid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1">
    <w:name w:val="Grid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1">
    <w:name w:val="Grid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-Accent11">
    <w:name w:val="Grid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1">
    <w:name w:val="Grid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1">
    <w:name w:val="Grid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1">
    <w:name w:val="Grid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1">
    <w:name w:val="Grid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1">
    <w:name w:val="Grid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-Accent11">
    <w:name w:val="Grid Table 4 - Accent 1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1">
    <w:name w:val="Grid Table 4 - Accent 2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1">
    <w:name w:val="Grid Table 4 - Accent 3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1">
    <w:name w:val="Grid Table 4 - Accent 4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1">
    <w:name w:val="Grid Table 4 - Accent 5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1">
    <w:name w:val="Grid Table 4 - Accent 6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-Accent21">
    <w:name w:val="Grid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1">
    <w:name w:val="Grid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51">
    <w:name w:val="Grid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1">
    <w:name w:val="Grid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-Accent11">
    <w:name w:val="Grid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">
    <w:name w:val="Grid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">
    <w:name w:val="Grid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">
    <w:name w:val="Grid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">
    <w:name w:val="Grid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">
    <w:name w:val="Grid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11">
    <w:name w:val="Grid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">
    <w:name w:val="Grid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">
    <w:name w:val="Grid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">
    <w:name w:val="Grid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">
    <w:name w:val="Grid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">
    <w:name w:val="Grid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-Accent11">
    <w:name w:val="List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1">
    <w:name w:val="List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1">
    <w:name w:val="List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1">
    <w:name w:val="List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1">
    <w:name w:val="List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1">
    <w:name w:val="List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-Accent11">
    <w:name w:val="List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1">
    <w:name w:val="List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1">
    <w:name w:val="List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1">
    <w:name w:val="List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1">
    <w:name w:val="List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1">
    <w:name w:val="List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-Accent11">
    <w:name w:val="List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">
    <w:name w:val="List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">
    <w:name w:val="List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">
    <w:name w:val="List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">
    <w:name w:val="List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">
    <w:name w:val="List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-Accent11">
    <w:name w:val="List Table 4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1">
    <w:name w:val="List Table 4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1">
    <w:name w:val="List Table 4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1">
    <w:name w:val="List Table 4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1">
    <w:name w:val="List Table 4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1">
    <w:name w:val="List Table 4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-Accent11">
    <w:name w:val="List Table 5 Dark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1">
    <w:name w:val="List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1">
    <w:name w:val="List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1">
    <w:name w:val="List Table 5 Dark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1">
    <w:name w:val="List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1">
    <w:name w:val="List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-Accent11">
    <w:name w:val="List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">
    <w:name w:val="List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">
    <w:name w:val="List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">
    <w:name w:val="List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">
    <w:name w:val="List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">
    <w:name w:val="List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-Accent11">
    <w:name w:val="List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">
    <w:name w:val="List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">
    <w:name w:val="List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">
    <w:name w:val="List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">
    <w:name w:val="List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">
    <w:name w:val="List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character" w:customStyle="1" w:styleId="Heading1Char">
    <w:name w:val="Heading 1 Char"/>
    <w:basedOn w:val="Domylnaczcionkaakapitu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omylnaczcionkaakapitu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omylnaczcionkaakapitu"/>
    <w:uiPriority w:val="9"/>
    <w:rPr>
      <w:rFonts w:ascii="Arial" w:eastAsia="Arial" w:hAnsi="Arial" w:cs="Arial"/>
      <w:sz w:val="30"/>
      <w:szCs w:val="30"/>
    </w:rPr>
  </w:style>
  <w:style w:type="character" w:customStyle="1" w:styleId="Nagwek4Znak">
    <w:name w:val="Nagłówek 4 Znak"/>
    <w:basedOn w:val="Domylnaczcionkaakapitu"/>
    <w:link w:val="Nagwek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omylnaczcionkaakapitu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Nagwek6Znak">
    <w:name w:val="Nagłówek 6 Znak"/>
    <w:basedOn w:val="Domylnaczcionkaakapitu"/>
    <w:link w:val="Nagwek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Nagwek8Znak">
    <w:name w:val="Nagłówek 8 Znak"/>
    <w:basedOn w:val="Domylnaczcionkaakapitu"/>
    <w:link w:val="Nagwek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Nagwek9Znak">
    <w:name w:val="Nagłówek 9 Znak"/>
    <w:basedOn w:val="Domylnaczcionkaakapitu"/>
    <w:link w:val="Nagwek9"/>
    <w:uiPriority w:val="9"/>
    <w:rPr>
      <w:rFonts w:ascii="Arial" w:eastAsia="Arial" w:hAnsi="Arial" w:cs="Arial"/>
      <w:i/>
      <w:iCs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ytuZnak">
    <w:name w:val="Tytuł Znak"/>
    <w:basedOn w:val="Domylnaczcionkaakapitu"/>
    <w:link w:val="Tytu"/>
    <w:uiPriority w:val="10"/>
    <w:rPr>
      <w:sz w:val="48"/>
      <w:szCs w:val="48"/>
    </w:rPr>
  </w:style>
  <w:style w:type="paragraph" w:styleId="Podtytu">
    <w:name w:val="Subtitle"/>
    <w:basedOn w:val="Normalny"/>
    <w:next w:val="Normalny"/>
    <w:link w:val="PodtytuZnak"/>
    <w:uiPriority w:val="11"/>
    <w:qFormat/>
    <w:pPr>
      <w:spacing w:before="200" w:after="200"/>
    </w:pPr>
    <w:rPr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Pr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pPr>
      <w:ind w:left="720" w:right="720"/>
    </w:pPr>
    <w:rPr>
      <w:i/>
    </w:rPr>
  </w:style>
  <w:style w:type="character" w:customStyle="1" w:styleId="CytatZnak">
    <w:name w:val="Cytat Znak"/>
    <w:link w:val="Cytat"/>
    <w:uiPriority w:val="29"/>
    <w:rPr>
      <w:i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ytatintensywnyZnak">
    <w:name w:val="Cytat intensywny Znak"/>
    <w:link w:val="Cytatintensywny"/>
    <w:uiPriority w:val="30"/>
    <w:rPr>
      <w:i/>
    </w:rPr>
  </w:style>
  <w:style w:type="character" w:customStyle="1" w:styleId="HeaderChar">
    <w:name w:val="Header Char"/>
    <w:basedOn w:val="Domylnaczcionkaakapitu"/>
    <w:uiPriority w:val="99"/>
  </w:style>
  <w:style w:type="character" w:customStyle="1" w:styleId="FooterChar">
    <w:name w:val="Footer Char"/>
    <w:basedOn w:val="Domylnaczcionkaakapitu"/>
    <w:uiPriority w:val="99"/>
  </w:style>
  <w:style w:type="paragraph" w:styleId="Legenda">
    <w:name w:val="caption"/>
    <w:basedOn w:val="Normalny"/>
    <w:next w:val="Normalny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10">
    <w:name w:val="Table Grid Light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Zwykatabela1">
    <w:name w:val="Plain Table 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Zwykatabela2">
    <w:name w:val="Plain Table 2"/>
    <w:basedOn w:val="Standardowy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Zwykatabela3">
    <w:name w:val="Plain Table 3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Zwykatabela4">
    <w:name w:val="Plain Table 4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Zwykatabela5">
    <w:name w:val="Plain Table 5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Tabelasiatki1jasna">
    <w:name w:val="Grid Table 1 Light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10">
    <w:name w:val="Grid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10">
    <w:name w:val="Grid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0">
    <w:name w:val="Grid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0">
    <w:name w:val="Grid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0">
    <w:name w:val="Grid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10">
    <w:name w:val="Grid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Tabelasiatki2">
    <w:name w:val="Grid Table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2-Accent110">
    <w:name w:val="Grid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</w:style>
  <w:style w:type="table" w:customStyle="1" w:styleId="GridTable2-Accent210">
    <w:name w:val="Grid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2-Accent310">
    <w:name w:val="Grid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2-Accent410">
    <w:name w:val="Grid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2-Accent510">
    <w:name w:val="Grid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2-Accent610">
    <w:name w:val="Grid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3">
    <w:name w:val="Grid Table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-Accent110">
    <w:name w:val="Grid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auto"/>
      </w:tcPr>
    </w:tblStylePr>
  </w:style>
  <w:style w:type="table" w:customStyle="1" w:styleId="GridTable3-Accent210">
    <w:name w:val="Grid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3-Accent310">
    <w:name w:val="Grid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3-Accent410">
    <w:name w:val="Grid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3-Accent510">
    <w:name w:val="Grid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3-Accent610">
    <w:name w:val="Grid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4">
    <w:name w:val="Grid Table 4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-Accent110">
    <w:name w:val="Grid Table 4 - Accent 1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auto"/>
      </w:tcPr>
    </w:tblStylePr>
  </w:style>
  <w:style w:type="table" w:customStyle="1" w:styleId="GridTable4-Accent210">
    <w:name w:val="Grid Table 4 - Accent 2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4-Accent310">
    <w:name w:val="Grid Table 4 - Accent 3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4-Accent410">
    <w:name w:val="Grid Table 4 - Accent 4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4-Accent510">
    <w:name w:val="Grid Table 4 - Accent 5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GridTable4-Accent610">
    <w:name w:val="Grid Table 4 - Accent 6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Tabelasiatki5ciemna">
    <w:name w:val="Grid Table 5 Dark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5Dark-Accent1">
    <w:name w:val="Grid Table 5 Dark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band1Vert">
      <w:tblPr/>
      <w:tcPr>
        <w:shd w:val="clear" w:color="A9BEE4" w:themeColor="accent1" w:themeTint="75" w:fill="auto"/>
      </w:tcPr>
    </w:tblStylePr>
    <w:tblStylePr w:type="band1Horz">
      <w:tblPr/>
      <w:tcPr>
        <w:shd w:val="clear" w:color="A9BEE4" w:themeColor="accent1" w:themeTint="75" w:fill="auto"/>
      </w:tcPr>
    </w:tblStylePr>
  </w:style>
  <w:style w:type="table" w:customStyle="1" w:styleId="GridTable5Dark-Accent210">
    <w:name w:val="Grid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band1Vert">
      <w:tblPr/>
      <w:tcPr>
        <w:shd w:val="clear" w:color="F6C3A0" w:themeColor="accent2" w:themeTint="75" w:fill="auto"/>
      </w:tcPr>
    </w:tblStylePr>
    <w:tblStylePr w:type="band1Horz">
      <w:tblPr/>
      <w:tcPr>
        <w:shd w:val="clear" w:color="F6C3A0" w:themeColor="accent2" w:themeTint="75" w:fill="auto"/>
      </w:tcPr>
    </w:tblStylePr>
  </w:style>
  <w:style w:type="table" w:customStyle="1" w:styleId="GridTable5Dark-Accent310">
    <w:name w:val="Grid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band1Vert">
      <w:tblPr/>
      <w:tcPr>
        <w:shd w:val="clear" w:color="D5D5D5" w:themeColor="accent3" w:themeTint="75" w:fill="auto"/>
      </w:tcPr>
    </w:tblStylePr>
    <w:tblStylePr w:type="band1Horz">
      <w:tblPr/>
      <w:tcPr>
        <w:shd w:val="clear" w:color="D5D5D5" w:themeColor="accent3" w:themeTint="75" w:fill="auto"/>
      </w:tcPr>
    </w:tblStylePr>
  </w:style>
  <w:style w:type="table" w:customStyle="1" w:styleId="GridTable5Dark-Accent4">
    <w:name w:val="Grid Table 5 Dark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band1Vert">
      <w:tblPr/>
      <w:tcPr>
        <w:shd w:val="clear" w:color="FFE28A" w:themeColor="accent4" w:themeTint="75" w:fill="auto"/>
      </w:tcPr>
    </w:tblStylePr>
    <w:tblStylePr w:type="band1Horz">
      <w:tblPr/>
      <w:tcPr>
        <w:shd w:val="clear" w:color="FFE28A" w:themeColor="accent4" w:themeTint="75" w:fill="auto"/>
      </w:tcPr>
    </w:tblStylePr>
  </w:style>
  <w:style w:type="table" w:customStyle="1" w:styleId="GridTable5Dark-Accent510">
    <w:name w:val="Grid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band1Vert">
      <w:tblPr/>
      <w:tcPr>
        <w:shd w:val="clear" w:color="B3D0EB" w:themeColor="accent5" w:themeTint="75" w:fill="auto"/>
      </w:tcPr>
    </w:tblStylePr>
    <w:tblStylePr w:type="band1Horz">
      <w:tblPr/>
      <w:tcPr>
        <w:shd w:val="clear" w:color="B3D0EB" w:themeColor="accent5" w:themeTint="75" w:fill="auto"/>
      </w:tcPr>
    </w:tblStylePr>
  </w:style>
  <w:style w:type="table" w:customStyle="1" w:styleId="GridTable5Dark-Accent610">
    <w:name w:val="Grid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band1Vert">
      <w:tblPr/>
      <w:tcPr>
        <w:shd w:val="clear" w:color="BCDBA8" w:themeColor="accent6" w:themeTint="75" w:fill="auto"/>
      </w:tcPr>
    </w:tblStylePr>
    <w:tblStylePr w:type="band1Horz">
      <w:tblPr/>
      <w:tcPr>
        <w:shd w:val="clear" w:color="BCDBA8" w:themeColor="accent6" w:themeTint="75" w:fill="auto"/>
      </w:tcPr>
    </w:tblStylePr>
  </w:style>
  <w:style w:type="table" w:styleId="Tabelasiatki6kolorowa">
    <w:name w:val="Grid Table 6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10">
    <w:name w:val="Grid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auto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10">
    <w:name w:val="Grid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0">
    <w:name w:val="Grid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0">
    <w:name w:val="Grid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0">
    <w:name w:val="Grid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10">
    <w:name w:val="Grid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Tabelasiatki7kolorowa">
    <w:name w:val="Grid Table 7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10">
    <w:name w:val="Grid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auto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auto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10">
    <w:name w:val="Grid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0">
    <w:name w:val="Grid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0">
    <w:name w:val="Grid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0">
    <w:name w:val="Grid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auto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10">
    <w:name w:val="Grid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Tabelalisty1jasna">
    <w:name w:val="List Table 1 Light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1Light-Accent110">
    <w:name w:val="List Table 1 Light - Accent 1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auto"/>
      </w:tcPr>
    </w:tblStylePr>
    <w:tblStylePr w:type="band1Horz">
      <w:tblPr/>
      <w:tcPr>
        <w:shd w:val="clear" w:color="CFDBF0" w:themeColor="accent1" w:themeTint="40" w:fill="auto"/>
      </w:tcPr>
    </w:tblStylePr>
  </w:style>
  <w:style w:type="table" w:customStyle="1" w:styleId="ListTable1Light-Accent210">
    <w:name w:val="List Table 1 Light - Accent 2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tblPr/>
      <w:tcPr>
        <w:shd w:val="clear" w:color="FADECB" w:themeColor="accent2" w:themeTint="40" w:fill="auto"/>
      </w:tcPr>
    </w:tblStylePr>
  </w:style>
  <w:style w:type="table" w:customStyle="1" w:styleId="ListTable1Light-Accent310">
    <w:name w:val="List Table 1 Light - Accent 3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tblPr/>
      <w:tcPr>
        <w:shd w:val="clear" w:color="E8E8E8" w:themeColor="accent3" w:themeTint="40" w:fill="auto"/>
      </w:tcPr>
    </w:tblStylePr>
  </w:style>
  <w:style w:type="table" w:customStyle="1" w:styleId="ListTable1Light-Accent410">
    <w:name w:val="List Table 1 Light - Accent 4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tblPr/>
      <w:tcPr>
        <w:shd w:val="clear" w:color="FFEFBF" w:themeColor="accent4" w:themeTint="40" w:fill="auto"/>
      </w:tcPr>
    </w:tblStylePr>
  </w:style>
  <w:style w:type="table" w:customStyle="1" w:styleId="ListTable1Light-Accent510">
    <w:name w:val="List Table 1 Light - Accent 5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auto"/>
      </w:tcPr>
    </w:tblStylePr>
    <w:tblStylePr w:type="band1Horz">
      <w:tblPr/>
      <w:tcPr>
        <w:shd w:val="clear" w:color="D5E5F4" w:themeColor="accent5" w:themeTint="40" w:fill="auto"/>
      </w:tcPr>
    </w:tblStylePr>
  </w:style>
  <w:style w:type="table" w:customStyle="1" w:styleId="ListTable1Light-Accent610">
    <w:name w:val="List Table 1 Light - Accent 6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tblPr/>
      <w:tcPr>
        <w:shd w:val="clear" w:color="DAEBCF" w:themeColor="accent6" w:themeTint="40" w:fill="auto"/>
      </w:tcPr>
    </w:tblStylePr>
  </w:style>
  <w:style w:type="table" w:styleId="Tabelalisty2">
    <w:name w:val="List Table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2-Accent110">
    <w:name w:val="List Table 2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</w:style>
  <w:style w:type="table" w:customStyle="1" w:styleId="ListTable2-Accent210">
    <w:name w:val="List Table 2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2-Accent310">
    <w:name w:val="List Table 2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2-Accent410">
    <w:name w:val="List Table 2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2-Accent510">
    <w:name w:val="List Table 2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</w:style>
  <w:style w:type="table" w:customStyle="1" w:styleId="ListTable2-Accent610">
    <w:name w:val="List Table 2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styleId="Tabelalisty3">
    <w:name w:val="List Table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10">
    <w:name w:val="List Table 3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10">
    <w:name w:val="List Table 3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0">
    <w:name w:val="List Table 3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0">
    <w:name w:val="List Table 3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0">
    <w:name w:val="List Table 3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10">
    <w:name w:val="List Table 3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Tabelalisty4">
    <w:name w:val="List Table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4-Accent110">
    <w:name w:val="List Table 4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auto"/>
      </w:tcPr>
    </w:tblStylePr>
  </w:style>
  <w:style w:type="table" w:customStyle="1" w:styleId="ListTable4-Accent210">
    <w:name w:val="List Table 4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4-Accent310">
    <w:name w:val="List Table 4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4-Accent410">
    <w:name w:val="List Table 4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4-Accent510">
    <w:name w:val="List Table 4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auto"/>
      </w:tcPr>
    </w:tblStylePr>
  </w:style>
  <w:style w:type="table" w:customStyle="1" w:styleId="ListTable4-Accent610">
    <w:name w:val="List Table 4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styleId="Tabelalisty5ciemna">
    <w:name w:val="List Table 5 Dark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5Dark-Accent110">
    <w:name w:val="List Table 5 Dark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auto"/>
      </w:tcPr>
    </w:tblStylePr>
  </w:style>
  <w:style w:type="table" w:customStyle="1" w:styleId="ListTable5Dark-Accent210">
    <w:name w:val="List Table 5 Dark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</w:style>
  <w:style w:type="table" w:customStyle="1" w:styleId="ListTable5Dark-Accent310">
    <w:name w:val="List Table 5 Dark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</w:style>
  <w:style w:type="table" w:customStyle="1" w:styleId="ListTable5Dark-Accent410">
    <w:name w:val="List Table 5 Dark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</w:style>
  <w:style w:type="table" w:customStyle="1" w:styleId="ListTable5Dark-Accent510">
    <w:name w:val="List Table 5 Dark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auto"/>
      </w:tcPr>
    </w:tblStylePr>
  </w:style>
  <w:style w:type="table" w:customStyle="1" w:styleId="ListTable5Dark-Accent610">
    <w:name w:val="List Table 5 Dark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</w:style>
  <w:style w:type="table" w:styleId="Tabelalisty6kolorowa">
    <w:name w:val="List Table 6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10">
    <w:name w:val="List Table 6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auto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10">
    <w:name w:val="List Table 6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0">
    <w:name w:val="List Table 6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0">
    <w:name w:val="List Table 6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0">
    <w:name w:val="List Table 6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auto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10">
    <w:name w:val="List Table 6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Tabelalisty7kolorowa">
    <w:name w:val="List Table 7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10">
    <w:name w:val="List Table 7 Colorful - Accent 1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auto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auto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10">
    <w:name w:val="List Table 7 Colorful - Accent 2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0">
    <w:name w:val="List Table 7 Colorful - Accent 3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0">
    <w:name w:val="List Table 7 Colorful - Accent 4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0">
    <w:name w:val="List Table 7 Colorful - Accent 5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auto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auto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10">
    <w:name w:val="List Table 7 Colorful - Accent 6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Lined-Accent1">
    <w:name w:val="Lined - Accent 1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</w:style>
  <w:style w:type="table" w:customStyle="1" w:styleId="Lined-Accent2">
    <w:name w:val="Lined - Accent 2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Lined-Accent3">
    <w:name w:val="Lined - Accent 3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Lined-Accent4">
    <w:name w:val="Lined - Accent 4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Lined-Accent5">
    <w:name w:val="Lined - Accent 5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Lined-Accent6">
    <w:name w:val="Lined - Accent 6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Lined-Accent">
    <w:name w:val="Bordered &amp; Lined - Accent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BorderedLined-Accent1">
    <w:name w:val="Bordered &amp; Lined - Accent 1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auto"/>
      </w:tcPr>
    </w:tblStylePr>
  </w:style>
  <w:style w:type="table" w:customStyle="1" w:styleId="BorderedLined-Accent2">
    <w:name w:val="Bordered &amp; Lined - Accent 2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BorderedLined-Accent3">
    <w:name w:val="Bordered &amp; Lined - Accent 3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BorderedLined-Accent4">
    <w:name w:val="Bordered &amp; Lined - Accent 4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BorderedLined-Accent5">
    <w:name w:val="Bordered &amp; Lined - Accent 5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auto"/>
      </w:tcPr>
    </w:tblStylePr>
  </w:style>
  <w:style w:type="table" w:customStyle="1" w:styleId="BorderedLined-Accent6">
    <w:name w:val="Bordered &amp; Lined - Accent 6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">
    <w:name w:val="Bordered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pPr>
      <w:spacing w:after="40"/>
    </w:pPr>
    <w:rPr>
      <w:sz w:val="18"/>
    </w:rPr>
  </w:style>
  <w:style w:type="character" w:customStyle="1" w:styleId="TekstprzypisudolnegoZnak">
    <w:name w:val="Tekst przypisu dolnego Znak"/>
    <w:link w:val="Tekstprzypisudolnego"/>
    <w:uiPriority w:val="99"/>
    <w:rPr>
      <w:sz w:val="18"/>
    </w:rPr>
  </w:style>
  <w:style w:type="character" w:styleId="Odwoanieprzypisudolnego">
    <w:name w:val="footnote reference"/>
    <w:basedOn w:val="Domylnaczcionkaakapitu"/>
    <w:uiPriority w:val="99"/>
    <w:unhideWhenUsed/>
    <w:rPr>
      <w:vertAlign w:val="superscript"/>
    </w:rPr>
  </w:style>
  <w:style w:type="character" w:customStyle="1" w:styleId="EndnoteTextChar">
    <w:name w:val="Endnote Text Char"/>
    <w:uiPriority w:val="99"/>
    <w:rPr>
      <w:sz w:val="20"/>
    </w:rPr>
  </w:style>
  <w:style w:type="paragraph" w:styleId="Spistreci1">
    <w:name w:val="toc 1"/>
    <w:basedOn w:val="Normalny"/>
    <w:next w:val="Normalny"/>
    <w:uiPriority w:val="39"/>
    <w:unhideWhenUsed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pPr>
      <w:spacing w:after="57"/>
      <w:ind w:left="2268"/>
    </w:pPr>
  </w:style>
  <w:style w:type="paragraph" w:styleId="Nagwekspisutreci">
    <w:name w:val="TOC Heading"/>
    <w:uiPriority w:val="39"/>
    <w:unhideWhenUsed/>
  </w:style>
  <w:style w:type="paragraph" w:styleId="Spisilustracji">
    <w:name w:val="table of figures"/>
    <w:basedOn w:val="Normalny"/>
    <w:next w:val="Normalny"/>
    <w:uiPriority w:val="99"/>
    <w:unhideWhenUsed/>
  </w:style>
  <w:style w:type="character" w:customStyle="1" w:styleId="Nagwek1Znak">
    <w:name w:val="Nagłówek 1 Znak"/>
    <w:basedOn w:val="Domylnaczcionkaakapitu"/>
    <w:link w:val="Nagwek1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pPr>
      <w:tabs>
        <w:tab w:val="center" w:pos="4153"/>
        <w:tab w:val="right" w:pos="8306"/>
      </w:tabs>
    </w:pPr>
  </w:style>
  <w:style w:type="character" w:customStyle="1" w:styleId="NagwekZnak">
    <w:name w:val="Nagłówek Znak"/>
    <w:basedOn w:val="Domylnaczcionkaakapitu"/>
    <w:link w:val="Nagwek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pPr>
      <w:tabs>
        <w:tab w:val="center" w:pos="4153"/>
        <w:tab w:val="right" w:pos="8306"/>
      </w:tabs>
    </w:pPr>
  </w:style>
  <w:style w:type="character" w:customStyle="1" w:styleId="StopkaZnak">
    <w:name w:val="Stopka Znak"/>
    <w:basedOn w:val="Domylnaczcionkaakapitu"/>
    <w:link w:val="Stopk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Pr>
      <w:color w:val="0000FF"/>
      <w:u w:val="single"/>
    </w:rPr>
  </w:style>
  <w:style w:type="paragraph" w:styleId="Tekstpodstawowy">
    <w:name w:val="Body Text"/>
    <w:basedOn w:val="Normalny"/>
    <w:link w:val="TekstpodstawowyZnak"/>
    <w:pPr>
      <w:ind w:right="-533"/>
      <w:jc w:val="center"/>
    </w:pPr>
    <w:rPr>
      <w:rFonts w:ascii="Arial" w:hAnsi="Arial"/>
      <w:sz w:val="16"/>
    </w:rPr>
  </w:style>
  <w:style w:type="character" w:customStyle="1" w:styleId="TekstpodstawowyZnak">
    <w:name w:val="Tekst podstawowy Znak"/>
    <w:basedOn w:val="Domylnaczcionkaakapitu"/>
    <w:link w:val="Tekstpodstawowy"/>
    <w:rPr>
      <w:rFonts w:ascii="Arial" w:eastAsia="Times New Roman" w:hAnsi="Arial" w:cs="Times New Roman"/>
      <w:sz w:val="16"/>
      <w:szCs w:val="20"/>
      <w:lang w:eastAsia="pl-PL"/>
    </w:rPr>
  </w:style>
  <w:style w:type="paragraph" w:styleId="Bezodstpw">
    <w:name w:val="No Spacing"/>
    <w:uiPriority w:val="1"/>
    <w:qFormat/>
    <w:pPr>
      <w:spacing w:after="0" w:line="240" w:lineRule="auto"/>
    </w:pPr>
  </w:style>
  <w:style w:type="paragraph" w:customStyle="1" w:styleId="paragraph">
    <w:name w:val="paragraph"/>
    <w:basedOn w:val="Normalny"/>
    <w:uiPriority w:val="99"/>
    <w:semiHidden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pPr>
      <w:spacing w:before="100" w:beforeAutospacing="1" w:after="100" w:afterAutospacing="1"/>
    </w:pPr>
    <w:rPr>
      <w:rFonts w:eastAsiaTheme="minorHAnsi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</w:style>
  <w:style w:type="character" w:customStyle="1" w:styleId="TekstkomentarzaZnak">
    <w:name w:val="Tekst komentarza Znak"/>
    <w:basedOn w:val="Domylnaczcionkaakapitu"/>
    <w:link w:val="Tekstkomentarza"/>
    <w:uiPriority w:val="9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Pr>
      <w:rFonts w:ascii="Segoe UI" w:eastAsia="Times New Roman" w:hAnsi="Segoe UI" w:cs="Segoe UI"/>
      <w:sz w:val="18"/>
      <w:szCs w:val="18"/>
      <w:lang w:eastAsia="pl-PL"/>
    </w:rPr>
  </w:style>
  <w:style w:type="character" w:styleId="Uwydatnienie">
    <w:name w:val="Emphasis"/>
    <w:basedOn w:val="Domylnaczcionkaakapitu"/>
    <w:uiPriority w:val="20"/>
    <w:qFormat/>
    <w:rPr>
      <w:i/>
      <w:iCs/>
    </w:rPr>
  </w:style>
  <w:style w:type="character" w:styleId="Pogrubienie">
    <w:name w:val="Strong"/>
    <w:basedOn w:val="Domylnaczcionkaakapitu"/>
    <w:uiPriority w:val="22"/>
    <w:qFormat/>
    <w:rPr>
      <w:b/>
      <w:bCs/>
    </w:rPr>
  </w:style>
  <w:style w:type="table" w:styleId="Tabela-Siatka">
    <w:name w:val="Table Grid"/>
    <w:basedOn w:val="Standardowy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Pr>
      <w:vertAlign w:val="superscript"/>
    </w:rPr>
  </w:style>
  <w:style w:type="character" w:customStyle="1" w:styleId="name">
    <w:name w:val="name"/>
    <w:basedOn w:val="Domylnaczcionkaakapitu"/>
  </w:style>
  <w:style w:type="paragraph" w:styleId="Poprawka">
    <w:name w:val="Revision"/>
    <w:hidden/>
    <w:uiPriority w:val="99"/>
    <w:semiHidden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JDBodyText12ptBlackChar">
    <w:name w:val="JD_Body_Text_12pt_Black Char"/>
    <w:basedOn w:val="Domylnaczcionkaakapitu"/>
    <w:link w:val="JDBodyText12ptBlack"/>
    <w:rPr>
      <w:rFonts w:ascii="Verdana" w:eastAsia="Cambria" w:hAnsi="Verdana"/>
      <w:color w:val="000000"/>
      <w:sz w:val="20"/>
      <w:szCs w:val="24"/>
    </w:rPr>
  </w:style>
  <w:style w:type="paragraph" w:customStyle="1" w:styleId="JDBodyText12ptBlack">
    <w:name w:val="JD_Body_Text_12pt_Black"/>
    <w:basedOn w:val="Normalny"/>
    <w:link w:val="JDBodyText12ptBlackChar"/>
    <w:qFormat/>
    <w:pPr>
      <w:spacing w:after="120" w:line="280" w:lineRule="exact"/>
    </w:pPr>
    <w:rPr>
      <w:rFonts w:ascii="Verdana" w:eastAsia="Cambria" w:hAnsi="Verdana" w:cstheme="minorBidi"/>
      <w:color w:val="000000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1.png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hyperlink" Target="https://www.youtube.com/user/JohnDeere" TargetMode="External"/><Relationship Id="rId17" Type="http://schemas.openxmlformats.org/officeDocument/2006/relationships/hyperlink" Target="mailto:karol.mackowiak@dotrelations.pl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BialasBartosz@JohnDeere.com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10" Type="http://schemas.openxmlformats.org/officeDocument/2006/relationships/footnotes" Target="foot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www.facebook.com/JohnDeerePolska/?fref=ts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
</file>

<file path=customXml/item2.xml>
</file>

<file path=customXml/item3.xml>
</file>

<file path=customXml/item4.xml>
</file>

<file path=customXml/item5.xml>
</file>

<file path=customXml/itemProps1.xml><?xml version="1.0" encoding="utf-8"?>
<ds:datastoreItem xmlns:ds="http://schemas.openxmlformats.org/officeDocument/2006/customXml" ds:itemID="{F03B5C86-E65B-47DE-B449-2B2940D3566A}"/>
</file>

<file path=customXml/itemProps2.xml><?xml version="1.0" encoding="utf-8"?>
<ds:datastoreItem xmlns:ds="http://schemas.openxmlformats.org/officeDocument/2006/customXml" ds:itemID="{C109A34C-2C2B-4EC7-9792-99A5B5D50565}"/>
</file>

<file path=customXml/itemProps3.xml><?xml version="1.0" encoding="utf-8"?>
<ds:datastoreItem xmlns:ds="http://schemas.openxmlformats.org/officeDocument/2006/customXml" ds:itemID="{B23037D9-09AB-45E6-B9D8-3601B4BF402D}"/>
</file>

<file path=customXml/itemProps4.xml><?xml version="1.0" encoding="utf-8"?>
<ds:datastoreItem xmlns:ds="http://schemas.openxmlformats.org/officeDocument/2006/customXml" ds:itemID="{5D0AEA6B-E499-4EEF-98A3-AFBB261C493E}"/>
</file>

<file path=customXml/itemProps5.xml><?xml version="1.0" encoding="utf-8"?>
<ds:datastoreItem xmlns:ds="http://schemas.openxmlformats.org/officeDocument/2006/customXml" ds:itemID="{D21195D1-E00D-4A64-86CE-D6B47C28F0B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846</Words>
  <Characters>5082</Characters>
  <Application>Microsoft Office Word</Application>
  <DocSecurity>0</DocSecurity>
  <Lines>42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Karol Maćkowiak</cp:lastModifiedBy>
  <cp:revision>2</cp:revision>
  <dcterms:created xsi:type="dcterms:W3CDTF">2022-07-21T07:07:00Z</dcterms:created>
  <dcterms:modified xsi:type="dcterms:W3CDTF">2022-07-21T07:07:00Z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0x010100CF29B15429B40048AF50042F226F91CD</vt:lpwstr>
  </property>
  <property fmtid="{D5CDD505-2E9C-101B-9397-08002B2CF9AE}" pid="3" name="MSIP_Label_029374dd-2437-4816-8d63-bf9cc1b578e5_Enabled">
    <vt:lpwstr>true</vt:lpwstr>
  </property>
  <property fmtid="{D5CDD505-2E9C-101B-9397-08002B2CF9AE}" pid="4" name="MSIP_Label_029374dd-2437-4816-8d63-bf9cc1b578e5_SetDate">
    <vt:lpwstr>2022-07-15T08:09:36Z</vt:lpwstr>
  </property>
  <property fmtid="{D5CDD505-2E9C-101B-9397-08002B2CF9AE}" pid="5" name="MSIP_Label_029374dd-2437-4816-8d63-bf9cc1b578e5_Method">
    <vt:lpwstr>Privileged</vt:lpwstr>
  </property>
  <property fmtid="{D5CDD505-2E9C-101B-9397-08002B2CF9AE}" pid="6" name="MSIP_Label_029374dd-2437-4816-8d63-bf9cc1b578e5_Name">
    <vt:lpwstr>Public</vt:lpwstr>
  </property>
  <property fmtid="{D5CDD505-2E9C-101B-9397-08002B2CF9AE}" pid="7" name="MSIP_Label_029374dd-2437-4816-8d63-bf9cc1b578e5_SiteId">
    <vt:lpwstr>39b03722-b836-496a-85ec-850f0957ca6b</vt:lpwstr>
  </property>
  <property fmtid="{D5CDD505-2E9C-101B-9397-08002B2CF9AE}" pid="8" name="MSIP_Label_029374dd-2437-4816-8d63-bf9cc1b578e5_ActionId">
    <vt:lpwstr>ee5cf563-c91b-4893-887d-0f3544bc1cca</vt:lpwstr>
  </property>
  <property fmtid="{D5CDD505-2E9C-101B-9397-08002B2CF9AE}" pid="9" name="MSIP_Label_029374dd-2437-4816-8d63-bf9cc1b578e5_ContentBits">
    <vt:lpwstr>2</vt:lpwstr>
  </property>
</Properties>
</file>