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676F9" w14:textId="77777777" w:rsidR="00282D9C" w:rsidRDefault="00282D9C">
      <w:pPr>
        <w:rPr>
          <w:rFonts w:ascii="Verdana" w:hAnsi="Verdana" w:cstheme="minorHAnsi"/>
          <w:b/>
          <w:color w:val="008000"/>
        </w:rPr>
      </w:pPr>
    </w:p>
    <w:p w14:paraId="368F157C" w14:textId="77777777" w:rsidR="00282D9C" w:rsidRDefault="00282D9C">
      <w:pPr>
        <w:rPr>
          <w:rFonts w:ascii="Verdana" w:hAnsi="Verdana" w:cstheme="minorHAnsi"/>
          <w:b/>
          <w:color w:val="008000"/>
        </w:rPr>
      </w:pPr>
    </w:p>
    <w:p w14:paraId="2A380699" w14:textId="77777777" w:rsidR="00282D9C" w:rsidRDefault="00A751AF">
      <w:pPr>
        <w:jc w:val="center"/>
        <w:rPr>
          <w:rFonts w:ascii="Verdana" w:eastAsia="Calibri" w:hAnsi="Verdana" w:cs="Calibri"/>
          <w:b/>
          <w:color w:val="000000"/>
          <w:sz w:val="24"/>
          <w:szCs w:val="24"/>
        </w:rPr>
      </w:pPr>
      <w:r>
        <w:rPr>
          <w:rFonts w:ascii="Verdana" w:hAnsi="Verdana" w:cstheme="minorHAnsi"/>
          <w:b/>
          <w:color w:val="008000"/>
          <w:sz w:val="24"/>
          <w:szCs w:val="24"/>
        </w:rPr>
        <w:t>Dni Otwarte John Deere 2022 – poznaj rozwiązania dla nowoczesnego gospodarstwa</w:t>
      </w:r>
    </w:p>
    <w:p w14:paraId="4261D92C" w14:textId="77777777" w:rsidR="00282D9C" w:rsidRDefault="00282D9C">
      <w:pPr>
        <w:rPr>
          <w:rFonts w:ascii="Verdana" w:eastAsia="Calibri" w:hAnsi="Verdana" w:cs="Calibri"/>
          <w:color w:val="000000"/>
          <w:sz w:val="22"/>
          <w:szCs w:val="22"/>
        </w:rPr>
      </w:pPr>
    </w:p>
    <w:p w14:paraId="3ED552AA" w14:textId="77777777" w:rsidR="00282D9C" w:rsidRDefault="00282D9C">
      <w:pPr>
        <w:rPr>
          <w:rFonts w:ascii="Helvetica" w:hAnsi="Helvetica" w:cs="Helvetica"/>
          <w:color w:val="000000"/>
          <w:shd w:val="clear" w:color="auto" w:fill="FFFFFF"/>
        </w:rPr>
      </w:pPr>
    </w:p>
    <w:p w14:paraId="72E72349" w14:textId="77777777" w:rsidR="007224DE" w:rsidRPr="007224DE" w:rsidRDefault="00A751AF" w:rsidP="007224DE">
      <w:pPr>
        <w:pStyle w:val="Akapitzlist"/>
        <w:numPr>
          <w:ilvl w:val="0"/>
          <w:numId w:val="9"/>
        </w:numPr>
        <w:jc w:val="both"/>
        <w:rPr>
          <w:rFonts w:ascii="Verdana" w:hAnsi="Verdana" w:cs="Helvetica"/>
          <w:b/>
          <w:bCs/>
          <w:color w:val="000000"/>
          <w:shd w:val="clear" w:color="auto" w:fill="FFFFFF"/>
        </w:rPr>
      </w:pPr>
      <w:r w:rsidRPr="007224DE">
        <w:rPr>
          <w:rFonts w:ascii="Verdana" w:hAnsi="Verdana" w:cstheme="minorHAnsi"/>
          <w:b/>
          <w:bCs/>
          <w:color w:val="000000"/>
          <w:shd w:val="clear" w:color="auto" w:fill="FFFFFF"/>
        </w:rPr>
        <w:t>Dni Otwarte John Deere odbędą się w aż 16 lokalizacjach w całej Polsce.</w:t>
      </w:r>
    </w:p>
    <w:p w14:paraId="26754A45" w14:textId="3B66E5B3" w:rsidR="00282D9C" w:rsidRPr="007224DE" w:rsidRDefault="007224DE" w:rsidP="007224DE">
      <w:pPr>
        <w:pStyle w:val="Akapitzlist"/>
        <w:numPr>
          <w:ilvl w:val="0"/>
          <w:numId w:val="9"/>
        </w:numPr>
        <w:jc w:val="both"/>
        <w:rPr>
          <w:rFonts w:ascii="Verdana" w:hAnsi="Verdana" w:cs="Helvetica"/>
          <w:b/>
          <w:bCs/>
          <w:color w:val="000000"/>
          <w:shd w:val="clear" w:color="auto" w:fill="FFFFFF"/>
        </w:rPr>
      </w:pPr>
      <w:r w:rsidRPr="007224DE">
        <w:rPr>
          <w:rFonts w:ascii="Verdana" w:hAnsi="Verdana" w:cstheme="minorHAnsi"/>
          <w:b/>
          <w:bCs/>
          <w:color w:val="000000"/>
          <w:shd w:val="clear" w:color="auto" w:fill="FFFFFF"/>
        </w:rPr>
        <w:t xml:space="preserve">Tegoroczne </w:t>
      </w:r>
      <w:r w:rsidRPr="007224DE">
        <w:rPr>
          <w:rFonts w:ascii="Verdana" w:eastAsia="Arial" w:hAnsi="Verdana" w:cs="Arial"/>
          <w:b/>
        </w:rPr>
        <w:t xml:space="preserve">Dni Otwarte będą swojego rodzaju premierą ciągnika 6R w Polsce. </w:t>
      </w:r>
    </w:p>
    <w:p w14:paraId="0E58C5A4" w14:textId="782B277C" w:rsidR="00282D9C" w:rsidRPr="007224DE" w:rsidRDefault="00A751AF">
      <w:pPr>
        <w:pStyle w:val="Akapitzlist"/>
        <w:numPr>
          <w:ilvl w:val="0"/>
          <w:numId w:val="9"/>
        </w:numPr>
        <w:jc w:val="both"/>
        <w:rPr>
          <w:rFonts w:ascii="Verdana" w:hAnsi="Verdana" w:cs="Helvetica"/>
          <w:b/>
          <w:bCs/>
          <w:color w:val="000000"/>
          <w:shd w:val="clear" w:color="auto" w:fill="FFFFFF"/>
        </w:rPr>
      </w:pPr>
      <w:r w:rsidRPr="007224DE">
        <w:rPr>
          <w:rFonts w:ascii="Verdana" w:hAnsi="Verdana" w:cstheme="minorHAnsi"/>
          <w:b/>
          <w:bCs/>
          <w:color w:val="000000"/>
          <w:shd w:val="clear" w:color="auto" w:fill="FFFFFF"/>
        </w:rPr>
        <w:t>Wydarzenie jest okazją</w:t>
      </w:r>
      <w:r w:rsidR="007224DE" w:rsidRPr="007224DE">
        <w:rPr>
          <w:rFonts w:ascii="Verdana" w:hAnsi="Verdana" w:cstheme="minorHAnsi"/>
          <w:b/>
          <w:bCs/>
          <w:color w:val="000000"/>
          <w:shd w:val="clear" w:color="auto" w:fill="FFFFFF"/>
        </w:rPr>
        <w:t xml:space="preserve"> dla szerokiej publiczności</w:t>
      </w:r>
      <w:r w:rsidRPr="007224DE">
        <w:rPr>
          <w:rFonts w:ascii="Verdana" w:hAnsi="Verdana" w:cstheme="minorHAnsi"/>
          <w:b/>
          <w:bCs/>
          <w:color w:val="000000"/>
          <w:shd w:val="clear" w:color="auto" w:fill="FFFFFF"/>
        </w:rPr>
        <w:t xml:space="preserve">, żeby zobaczyć z bliska </w:t>
      </w:r>
      <w:r w:rsidR="007224DE" w:rsidRPr="007224DE">
        <w:rPr>
          <w:rFonts w:ascii="Verdana" w:hAnsi="Verdana" w:cstheme="minorHAnsi"/>
          <w:b/>
          <w:bCs/>
          <w:color w:val="000000"/>
          <w:shd w:val="clear" w:color="auto" w:fill="FFFFFF"/>
        </w:rPr>
        <w:t xml:space="preserve">nową serię, lepiej poznać możliwości maszyn John </w:t>
      </w:r>
      <w:proofErr w:type="spellStart"/>
      <w:r w:rsidR="007224DE" w:rsidRPr="007224DE">
        <w:rPr>
          <w:rFonts w:ascii="Verdana" w:hAnsi="Verdana" w:cstheme="minorHAnsi"/>
          <w:b/>
          <w:bCs/>
          <w:color w:val="000000"/>
          <w:shd w:val="clear" w:color="auto" w:fill="FFFFFF"/>
        </w:rPr>
        <w:t>Deer</w:t>
      </w:r>
      <w:r w:rsidR="00DA3A47">
        <w:rPr>
          <w:rFonts w:ascii="Verdana" w:hAnsi="Verdana" w:cstheme="minorHAnsi"/>
          <w:b/>
          <w:bCs/>
          <w:color w:val="000000"/>
          <w:shd w:val="clear" w:color="auto" w:fill="FFFFFF"/>
        </w:rPr>
        <w:t>e</w:t>
      </w:r>
      <w:r w:rsidR="007224DE" w:rsidRPr="007224DE">
        <w:rPr>
          <w:rFonts w:ascii="Verdana" w:hAnsi="Verdana" w:cstheme="minorHAnsi"/>
          <w:b/>
          <w:bCs/>
          <w:color w:val="000000"/>
          <w:shd w:val="clear" w:color="auto" w:fill="FFFFFF"/>
        </w:rPr>
        <w:t>’a</w:t>
      </w:r>
      <w:proofErr w:type="spellEnd"/>
      <w:r w:rsidRPr="007224DE">
        <w:rPr>
          <w:rFonts w:ascii="Verdana" w:hAnsi="Verdana" w:cstheme="minorHAnsi"/>
          <w:b/>
          <w:bCs/>
          <w:color w:val="000000"/>
          <w:shd w:val="clear" w:color="auto" w:fill="FFFFFF"/>
        </w:rPr>
        <w:t xml:space="preserve"> i porozmawiać </w:t>
      </w:r>
      <w:r w:rsidRPr="007224DE">
        <w:rPr>
          <w:rStyle w:val="JDBodyText12ptBlackChar"/>
          <w:rFonts w:cstheme="minorHAnsi"/>
          <w:b/>
          <w:bCs/>
          <w:sz w:val="22"/>
          <w:szCs w:val="22"/>
        </w:rPr>
        <w:t>z ekspertami.</w:t>
      </w:r>
    </w:p>
    <w:p w14:paraId="7EA2DB1F" w14:textId="77777777" w:rsidR="00282D9C" w:rsidRDefault="00282D9C">
      <w:pPr>
        <w:pStyle w:val="Akapitzlist"/>
        <w:jc w:val="both"/>
        <w:rPr>
          <w:rFonts w:ascii="Helvetica" w:hAnsi="Helvetica" w:cs="Helvetica"/>
          <w:color w:val="000000"/>
          <w:shd w:val="clear" w:color="auto" w:fill="FFFFFF"/>
        </w:rPr>
      </w:pPr>
    </w:p>
    <w:p w14:paraId="48BD3D75" w14:textId="77777777" w:rsidR="00282D9C" w:rsidRDefault="00282D9C">
      <w:pPr>
        <w:jc w:val="both"/>
        <w:rPr>
          <w:rFonts w:ascii="Helvetica" w:hAnsi="Helvetica" w:cs="Helvetica"/>
          <w:color w:val="000000"/>
          <w:shd w:val="clear" w:color="auto" w:fill="FFFFFF"/>
        </w:rPr>
      </w:pPr>
    </w:p>
    <w:p w14:paraId="1EEB7B76" w14:textId="348A1E44" w:rsidR="00282D9C" w:rsidRPr="0029743A" w:rsidRDefault="00A751AF">
      <w:pPr>
        <w:pStyle w:val="JDBodyText12ptBlack"/>
        <w:spacing w:after="0" w:line="276" w:lineRule="auto"/>
        <w:jc w:val="both"/>
        <w:rPr>
          <w:rStyle w:val="JDBodyText12ptBlackChar"/>
          <w:szCs w:val="20"/>
        </w:rPr>
      </w:pPr>
      <w:r w:rsidRPr="0029743A">
        <w:rPr>
          <w:rFonts w:cstheme="minorHAnsi"/>
          <w:sz w:val="20"/>
          <w:szCs w:val="20"/>
          <w:shd w:val="clear" w:color="auto" w:fill="FFFFFF"/>
        </w:rPr>
        <w:t xml:space="preserve">Przed nami cykl intensywnych spotkań z </w:t>
      </w:r>
      <w:r w:rsidR="007224DE" w:rsidRPr="0029743A">
        <w:rPr>
          <w:rFonts w:cstheme="minorHAnsi"/>
          <w:sz w:val="20"/>
          <w:szCs w:val="20"/>
          <w:shd w:val="clear" w:color="auto" w:fill="FFFFFF"/>
        </w:rPr>
        <w:t>klientami i wszystkimi pasjonatami rolnictwa</w:t>
      </w:r>
      <w:r w:rsidRPr="0029743A">
        <w:rPr>
          <w:rFonts w:cstheme="minorHAnsi"/>
          <w:sz w:val="20"/>
          <w:szCs w:val="20"/>
          <w:shd w:val="clear" w:color="auto" w:fill="FFFFFF"/>
        </w:rPr>
        <w:t xml:space="preserve">. </w:t>
      </w:r>
      <w:r w:rsidR="007224DE" w:rsidRPr="0029743A">
        <w:rPr>
          <w:rFonts w:cstheme="minorHAnsi"/>
          <w:sz w:val="20"/>
          <w:szCs w:val="20"/>
          <w:shd w:val="clear" w:color="auto" w:fill="FFFFFF"/>
        </w:rPr>
        <w:t xml:space="preserve">Mamy nadzieję, że końcówka kwietnia </w:t>
      </w:r>
      <w:r w:rsidRPr="0029743A">
        <w:rPr>
          <w:rFonts w:cstheme="minorHAnsi"/>
          <w:sz w:val="20"/>
          <w:szCs w:val="20"/>
          <w:shd w:val="clear" w:color="auto" w:fill="FFFFFF"/>
        </w:rPr>
        <w:t>i maj upłyną</w:t>
      </w:r>
      <w:r w:rsidR="00BF17E5" w:rsidRPr="0029743A">
        <w:rPr>
          <w:rFonts w:cstheme="minorHAnsi"/>
          <w:sz w:val="20"/>
          <w:szCs w:val="20"/>
          <w:shd w:val="clear" w:color="auto" w:fill="FFFFFF"/>
        </w:rPr>
        <w:t xml:space="preserve"> nam</w:t>
      </w:r>
      <w:r w:rsidRPr="0029743A">
        <w:rPr>
          <w:rFonts w:cstheme="minorHAnsi"/>
          <w:sz w:val="20"/>
          <w:szCs w:val="20"/>
          <w:shd w:val="clear" w:color="auto" w:fill="FFFFFF"/>
        </w:rPr>
        <w:t xml:space="preserve"> </w:t>
      </w:r>
      <w:r w:rsidR="007224DE" w:rsidRPr="0029743A">
        <w:rPr>
          <w:rFonts w:cstheme="minorHAnsi"/>
          <w:sz w:val="20"/>
          <w:szCs w:val="20"/>
          <w:shd w:val="clear" w:color="auto" w:fill="FFFFFF"/>
        </w:rPr>
        <w:t xml:space="preserve">na rzeczowych dyskusjach i </w:t>
      </w:r>
      <w:r w:rsidR="00BF17E5" w:rsidRPr="0029743A">
        <w:rPr>
          <w:rFonts w:cstheme="minorHAnsi"/>
          <w:sz w:val="20"/>
          <w:szCs w:val="20"/>
          <w:shd w:val="clear" w:color="auto" w:fill="FFFFFF"/>
        </w:rPr>
        <w:t>poznawaniu</w:t>
      </w:r>
      <w:r w:rsidR="007224DE" w:rsidRPr="0029743A">
        <w:rPr>
          <w:rFonts w:cstheme="minorHAnsi"/>
          <w:sz w:val="20"/>
          <w:szCs w:val="20"/>
          <w:shd w:val="clear" w:color="auto" w:fill="FFFFFF"/>
        </w:rPr>
        <w:t xml:space="preserve">  </w:t>
      </w:r>
      <w:r w:rsidRPr="0029743A">
        <w:rPr>
          <w:rFonts w:cstheme="minorHAnsi"/>
          <w:sz w:val="20"/>
          <w:szCs w:val="20"/>
          <w:shd w:val="clear" w:color="auto" w:fill="FFFFFF"/>
        </w:rPr>
        <w:t>zaawansowanych maszyn</w:t>
      </w:r>
      <w:r w:rsidR="007224DE" w:rsidRPr="0029743A">
        <w:rPr>
          <w:rFonts w:cstheme="minorHAnsi"/>
          <w:sz w:val="20"/>
          <w:szCs w:val="20"/>
          <w:shd w:val="clear" w:color="auto" w:fill="FFFFFF"/>
        </w:rPr>
        <w:t xml:space="preserve"> oraz</w:t>
      </w:r>
      <w:r w:rsidRPr="0029743A">
        <w:rPr>
          <w:rFonts w:cstheme="minorHAnsi"/>
          <w:sz w:val="20"/>
          <w:szCs w:val="20"/>
          <w:shd w:val="clear" w:color="auto" w:fill="FFFFFF"/>
        </w:rPr>
        <w:t xml:space="preserve"> </w:t>
      </w:r>
      <w:r w:rsidR="0048130F" w:rsidRPr="0029743A">
        <w:rPr>
          <w:rFonts w:cstheme="minorHAnsi"/>
          <w:sz w:val="20"/>
          <w:szCs w:val="20"/>
          <w:shd w:val="clear" w:color="auto" w:fill="FFFFFF"/>
        </w:rPr>
        <w:t>technologii rolnictwa precyzyjnego</w:t>
      </w:r>
      <w:r w:rsidR="007224DE" w:rsidRPr="0029743A">
        <w:rPr>
          <w:rFonts w:cstheme="minorHAnsi"/>
          <w:sz w:val="20"/>
          <w:szCs w:val="20"/>
          <w:shd w:val="clear" w:color="auto" w:fill="FFFFFF"/>
        </w:rPr>
        <w:t>.</w:t>
      </w:r>
      <w:r w:rsidRPr="0029743A">
        <w:rPr>
          <w:rFonts w:cstheme="minorHAnsi"/>
          <w:sz w:val="20"/>
          <w:szCs w:val="20"/>
          <w:shd w:val="clear" w:color="auto" w:fill="FFFFFF"/>
        </w:rPr>
        <w:t xml:space="preserve"> Dni Otwarte to doskonała okazja, żeby zobaczyć z bliska najnowszy sprzęt, </w:t>
      </w:r>
      <w:r w:rsidR="00BF17E5" w:rsidRPr="0029743A">
        <w:rPr>
          <w:rFonts w:cstheme="minorHAnsi"/>
          <w:sz w:val="20"/>
          <w:szCs w:val="20"/>
          <w:shd w:val="clear" w:color="auto" w:fill="FFFFFF"/>
        </w:rPr>
        <w:t xml:space="preserve">odkryć </w:t>
      </w:r>
      <w:r w:rsidRPr="0029743A">
        <w:rPr>
          <w:rFonts w:cstheme="minorHAnsi"/>
          <w:sz w:val="20"/>
          <w:szCs w:val="20"/>
          <w:shd w:val="clear" w:color="auto" w:fill="FFFFFF"/>
        </w:rPr>
        <w:t xml:space="preserve">jego możliwości, zadać pytania ekspertom, ale też wygrać atrakcyjne nagrody w konkursie Quiz Operations Center. Wszystkie szczegóły wydarzenia znajdziemy na stronie </w:t>
      </w:r>
      <w:hyperlink r:id="rId13" w:tooltip="https://dniotwarte6r.pl/" w:history="1">
        <w:r w:rsidRPr="0029743A">
          <w:rPr>
            <w:rStyle w:val="Hipercze"/>
            <w:rFonts w:cstheme="minorHAnsi"/>
            <w:color w:val="2067B0"/>
            <w:sz w:val="20"/>
            <w:szCs w:val="20"/>
          </w:rPr>
          <w:t>https://dniotwarte6r.pl/</w:t>
        </w:r>
      </w:hyperlink>
      <w:r w:rsidRPr="0029743A">
        <w:rPr>
          <w:rFonts w:cstheme="minorHAnsi"/>
          <w:sz w:val="20"/>
          <w:szCs w:val="20"/>
        </w:rPr>
        <w:t>.</w:t>
      </w:r>
      <w:r w:rsidR="00BF17E5" w:rsidRPr="0029743A">
        <w:rPr>
          <w:rFonts w:cstheme="minorHAnsi"/>
          <w:sz w:val="20"/>
          <w:szCs w:val="20"/>
        </w:rPr>
        <w:t xml:space="preserve"> </w:t>
      </w:r>
      <w:r w:rsidRPr="0029743A">
        <w:rPr>
          <w:rStyle w:val="JDBodyText12ptBlackChar"/>
          <w:rFonts w:cstheme="minorHAnsi"/>
          <w:szCs w:val="20"/>
        </w:rPr>
        <w:t>Jakie nowości zobaczymy w tym roku?</w:t>
      </w:r>
    </w:p>
    <w:p w14:paraId="33F94955" w14:textId="77777777" w:rsidR="00282D9C" w:rsidRPr="0029743A" w:rsidRDefault="00282D9C">
      <w:pPr>
        <w:spacing w:line="276" w:lineRule="auto"/>
        <w:jc w:val="both"/>
        <w:rPr>
          <w:rFonts w:ascii="Verdana" w:eastAsia="Calibri" w:hAnsi="Verdana" w:cs="Calibri"/>
        </w:rPr>
      </w:pPr>
    </w:p>
    <w:p w14:paraId="7D7F1F50" w14:textId="77777777" w:rsidR="00282D9C" w:rsidRPr="0029743A" w:rsidRDefault="00282D9C">
      <w:pPr>
        <w:spacing w:line="276" w:lineRule="auto"/>
        <w:jc w:val="both"/>
        <w:rPr>
          <w:rFonts w:ascii="Verdana" w:eastAsia="Calibri" w:hAnsi="Verdana" w:cs="Calibri"/>
        </w:rPr>
      </w:pPr>
    </w:p>
    <w:p w14:paraId="10E12D50" w14:textId="14FA7C8C" w:rsidR="00282D9C" w:rsidRPr="0029743A" w:rsidRDefault="00A751AF">
      <w:pPr>
        <w:spacing w:line="276" w:lineRule="auto"/>
        <w:jc w:val="both"/>
        <w:rPr>
          <w:rFonts w:ascii="Verdana" w:eastAsia="Calibri" w:hAnsi="Verdana" w:cs="Calibri"/>
        </w:rPr>
      </w:pPr>
      <w:r w:rsidRPr="0029743A">
        <w:rPr>
          <w:rFonts w:ascii="Verdana" w:hAnsi="Verdana" w:cstheme="minorHAnsi"/>
          <w:b/>
          <w:bCs/>
          <w:shd w:val="clear" w:color="auto" w:fill="FFFFFF"/>
        </w:rPr>
        <w:t>Ciągnik 6R – legendarna niezawodność, nowoczesna technologia</w:t>
      </w:r>
    </w:p>
    <w:p w14:paraId="2994033F" w14:textId="77777777" w:rsidR="00282D9C" w:rsidRPr="0029743A" w:rsidRDefault="00282D9C">
      <w:pPr>
        <w:spacing w:line="276" w:lineRule="auto"/>
        <w:jc w:val="both"/>
        <w:rPr>
          <w:rFonts w:ascii="Verdana" w:eastAsia="Calibri" w:hAnsi="Verdana" w:cs="Calibri"/>
        </w:rPr>
      </w:pPr>
    </w:p>
    <w:p w14:paraId="2E4D4FAB" w14:textId="0FF99CB5" w:rsidR="00282D9C" w:rsidRPr="0029743A" w:rsidRDefault="00A751AF">
      <w:pPr>
        <w:spacing w:line="276" w:lineRule="auto"/>
        <w:jc w:val="both"/>
        <w:rPr>
          <w:rFonts w:ascii="Verdana" w:hAnsi="Verdana" w:cstheme="minorHAnsi"/>
          <w:color w:val="333333"/>
          <w:shd w:val="clear" w:color="auto" w:fill="FFFFFF"/>
        </w:rPr>
      </w:pPr>
      <w:r w:rsidRPr="0029743A">
        <w:rPr>
          <w:rFonts w:ascii="Verdana" w:hAnsi="Verdana" w:cstheme="minorHAnsi"/>
          <w:color w:val="333333"/>
          <w:shd w:val="clear" w:color="auto" w:fill="FFFFFF"/>
        </w:rPr>
        <w:t xml:space="preserve">Cieszy się opinią najbardziej </w:t>
      </w:r>
      <w:r w:rsidR="00BF17E5" w:rsidRPr="0029743A">
        <w:rPr>
          <w:rFonts w:ascii="Verdana" w:hAnsi="Verdana" w:cstheme="minorHAnsi"/>
          <w:color w:val="333333"/>
          <w:shd w:val="clear" w:color="auto" w:fill="FFFFFF"/>
        </w:rPr>
        <w:t xml:space="preserve">wielozadaniowego </w:t>
      </w:r>
      <w:r w:rsidRPr="0029743A">
        <w:rPr>
          <w:rFonts w:ascii="Verdana" w:hAnsi="Verdana" w:cstheme="minorHAnsi"/>
          <w:color w:val="333333"/>
          <w:shd w:val="clear" w:color="auto" w:fill="FFFFFF"/>
        </w:rPr>
        <w:t>ciągnika na rynku – wydajny, mocny, a przy tym precyzyjny i intuicyjny w obsłudze. Co się składa na sprawność tej maszyny? Jej dopracowany układ inteligentnego zarządzania mocą zapewnia do 40 KM dodatkowej mocy w </w:t>
      </w:r>
      <w:r w:rsidR="0029743A" w:rsidRPr="0029743A">
        <w:rPr>
          <w:rFonts w:ascii="Verdana" w:hAnsi="Verdana" w:cstheme="minorHAnsi"/>
          <w:color w:val="333333"/>
          <w:shd w:val="clear" w:color="auto" w:fill="FFFFFF"/>
        </w:rPr>
        <w:t xml:space="preserve">pracach transportowych, wykorzystujących WOM i – tu nowość - </w:t>
      </w:r>
      <w:r w:rsidRPr="0029743A">
        <w:rPr>
          <w:rFonts w:ascii="Verdana" w:hAnsi="Verdana" w:cstheme="minorHAnsi"/>
          <w:color w:val="333333"/>
          <w:shd w:val="clear" w:color="auto" w:fill="FFFFFF"/>
        </w:rPr>
        <w:t>zastosowaniach hydraulicznych</w:t>
      </w:r>
      <w:r w:rsidR="0029743A" w:rsidRPr="0029743A">
        <w:rPr>
          <w:rFonts w:ascii="Verdana" w:hAnsi="Verdana" w:cstheme="minorHAnsi"/>
          <w:color w:val="333333"/>
          <w:shd w:val="clear" w:color="auto" w:fill="FFFFFF"/>
        </w:rPr>
        <w:t xml:space="preserve">. </w:t>
      </w:r>
      <w:r w:rsidRPr="0029743A">
        <w:rPr>
          <w:rFonts w:ascii="Verdana" w:hAnsi="Verdana" w:cstheme="minorHAnsi"/>
          <w:color w:val="333333"/>
          <w:shd w:val="clear" w:color="auto" w:fill="FFFFFF"/>
        </w:rPr>
        <w:t xml:space="preserve">Dodatkowo 6R </w:t>
      </w:r>
      <w:r w:rsidR="00BF17E5" w:rsidRPr="0029743A">
        <w:rPr>
          <w:rFonts w:ascii="Verdana" w:hAnsi="Verdana" w:cstheme="minorHAnsi"/>
          <w:color w:val="333333"/>
          <w:shd w:val="clear" w:color="auto" w:fill="FFFFFF"/>
        </w:rPr>
        <w:t>można doposażyć w ładowacz</w:t>
      </w:r>
      <w:r w:rsidR="00A7650D" w:rsidRPr="0029743A">
        <w:rPr>
          <w:rFonts w:ascii="Verdana" w:hAnsi="Verdana" w:cstheme="minorHAnsi"/>
          <w:color w:val="333333"/>
          <w:shd w:val="clear" w:color="auto" w:fill="FFFFFF"/>
        </w:rPr>
        <w:t xml:space="preserve"> czołowy</w:t>
      </w:r>
      <w:r w:rsidR="00A7650D" w:rsidRPr="0029743A">
        <w:rPr>
          <w:rFonts w:ascii="Verdana" w:hAnsi="Verdana"/>
        </w:rPr>
        <w:t>, który może być wyposażony w tak zwany pakiet technologiczny</w:t>
      </w:r>
      <w:r w:rsidRPr="0029743A">
        <w:rPr>
          <w:rFonts w:ascii="Verdana" w:hAnsi="Verdana" w:cstheme="minorHAnsi"/>
        </w:rPr>
        <w:t>.</w:t>
      </w:r>
      <w:r w:rsidR="00A7650D" w:rsidRPr="0029743A">
        <w:rPr>
          <w:rFonts w:ascii="Verdana" w:hAnsi="Verdana" w:cstheme="minorHAnsi"/>
        </w:rPr>
        <w:t xml:space="preserve"> Tego typu pakiet zawiera między innymi funkcję poziomowania horyzontalnego ułatwiającego przewóz materiałów płynnych, funkcję powrotu do pozycji usprawniającą powtarzalność pracy, czy też funkcję dynamicznego ważenia, która daje nowe możliwości precyzyjnego załadunku i zbierania informacji na temat zebranego plonu. </w:t>
      </w:r>
      <w:r w:rsidRPr="0029743A">
        <w:rPr>
          <w:rFonts w:ascii="Verdana" w:hAnsi="Verdana" w:cstheme="minorHAnsi"/>
        </w:rPr>
        <w:t>Ciągniki John Deere 6R są w ścisłej czołówce światowego sprzętu do zadań transportowych, a w stosunku do innych maszyn w swojej klasie wyróżniają się najniższym poziomem zużycia paliwa wg testów DLG-Transport-</w:t>
      </w:r>
      <w:proofErr w:type="spellStart"/>
      <w:r w:rsidRPr="0029743A">
        <w:rPr>
          <w:rFonts w:ascii="Verdana" w:hAnsi="Verdana" w:cstheme="minorHAnsi"/>
        </w:rPr>
        <w:t>PowerMix</w:t>
      </w:r>
      <w:proofErr w:type="spellEnd"/>
      <w:r w:rsidRPr="0029743A">
        <w:rPr>
          <w:rFonts w:ascii="Verdana" w:hAnsi="Verdana" w:cstheme="minorHAnsi"/>
        </w:rPr>
        <w:t xml:space="preserve">-Test 2.0. </w:t>
      </w:r>
    </w:p>
    <w:p w14:paraId="5B7FF35D" w14:textId="77777777" w:rsidR="00282D9C" w:rsidRPr="0029743A" w:rsidRDefault="00282D9C">
      <w:pPr>
        <w:spacing w:line="276" w:lineRule="auto"/>
        <w:jc w:val="both"/>
        <w:rPr>
          <w:rFonts w:ascii="Verdana" w:hAnsi="Verdana"/>
        </w:rPr>
      </w:pPr>
    </w:p>
    <w:p w14:paraId="56A82D9F" w14:textId="15580893" w:rsidR="00282D9C" w:rsidRPr="00674D47" w:rsidRDefault="00A751AF">
      <w:pPr>
        <w:pStyle w:val="JDBodyText12ptBlack"/>
        <w:spacing w:after="0" w:line="276" w:lineRule="auto"/>
        <w:jc w:val="both"/>
        <w:rPr>
          <w:rFonts w:cstheme="minorHAnsi"/>
          <w:sz w:val="20"/>
          <w:szCs w:val="20"/>
        </w:rPr>
      </w:pPr>
      <w:r w:rsidRPr="0029743A">
        <w:rPr>
          <w:rFonts w:cstheme="minorHAnsi"/>
          <w:i/>
          <w:iCs/>
          <w:sz w:val="20"/>
          <w:szCs w:val="20"/>
        </w:rPr>
        <w:t xml:space="preserve">- Ciągniki powinny być projektowane również z myślą o operatorach. John Deere wykorzystał nowoczesne rozwiązania, żeby maksymalnie zwiększyć komfort pracy.  Kabina w serii </w:t>
      </w:r>
      <w:r w:rsidR="00BF17E5" w:rsidRPr="0029743A">
        <w:rPr>
          <w:rFonts w:cstheme="minorHAnsi"/>
          <w:i/>
          <w:iCs/>
          <w:sz w:val="20"/>
          <w:szCs w:val="20"/>
        </w:rPr>
        <w:t xml:space="preserve">6R </w:t>
      </w:r>
      <w:r w:rsidRPr="0029743A">
        <w:rPr>
          <w:rFonts w:cstheme="minorHAnsi"/>
          <w:i/>
          <w:iCs/>
          <w:sz w:val="20"/>
          <w:szCs w:val="20"/>
        </w:rPr>
        <w:t xml:space="preserve">jest przestronna (3,33 m³), ergonomiczna i wyjątkowo wyciszona. Nasi klienci od razu zauważyli też, że sterowanie maszyną i opanowanie całej skali mocy to czysta przyjemność. A wynika to z dwóch rewolucyjnych zmian. Po pierwsze, 6R </w:t>
      </w:r>
      <w:r w:rsidR="00BF17E5" w:rsidRPr="0029743A">
        <w:rPr>
          <w:rFonts w:cstheme="minorHAnsi"/>
          <w:i/>
          <w:iCs/>
          <w:sz w:val="20"/>
          <w:szCs w:val="20"/>
        </w:rPr>
        <w:t xml:space="preserve">jest wyposażony </w:t>
      </w:r>
      <w:r w:rsidRPr="0029743A">
        <w:rPr>
          <w:rFonts w:cstheme="minorHAnsi"/>
          <w:i/>
          <w:iCs/>
          <w:sz w:val="20"/>
          <w:szCs w:val="20"/>
        </w:rPr>
        <w:t xml:space="preserve">w nowy joystick </w:t>
      </w:r>
      <w:proofErr w:type="spellStart"/>
      <w:r w:rsidRPr="0029743A">
        <w:rPr>
          <w:rFonts w:cstheme="minorHAnsi"/>
          <w:i/>
          <w:iCs/>
          <w:sz w:val="20"/>
          <w:szCs w:val="20"/>
        </w:rPr>
        <w:t>CommandPRO</w:t>
      </w:r>
      <w:proofErr w:type="spellEnd"/>
      <w:r w:rsidRPr="0029743A">
        <w:rPr>
          <w:rFonts w:cstheme="minorHAnsi"/>
          <w:i/>
          <w:iCs/>
          <w:sz w:val="20"/>
          <w:szCs w:val="20"/>
        </w:rPr>
        <w:t xml:space="preserve"> z 11 konfigurowanymi przyciskami. Po drugie, </w:t>
      </w:r>
      <w:r w:rsidR="00BF17E5" w:rsidRPr="0029743A">
        <w:rPr>
          <w:rFonts w:cstheme="minorHAnsi"/>
          <w:i/>
          <w:iCs/>
          <w:sz w:val="20"/>
          <w:szCs w:val="20"/>
        </w:rPr>
        <w:t xml:space="preserve">dostępne jest w nim rozwiązanie </w:t>
      </w:r>
      <w:proofErr w:type="spellStart"/>
      <w:r w:rsidR="00BF17E5" w:rsidRPr="0029743A">
        <w:rPr>
          <w:rFonts w:cstheme="minorHAnsi"/>
          <w:i/>
          <w:iCs/>
          <w:sz w:val="20"/>
          <w:szCs w:val="20"/>
        </w:rPr>
        <w:t>AutoSetup</w:t>
      </w:r>
      <w:proofErr w:type="spellEnd"/>
      <w:r w:rsidRPr="0029743A">
        <w:rPr>
          <w:rFonts w:cstheme="minorHAnsi"/>
          <w:i/>
          <w:iCs/>
          <w:sz w:val="20"/>
          <w:szCs w:val="20"/>
        </w:rPr>
        <w:t xml:space="preserve">, </w:t>
      </w:r>
      <w:r w:rsidR="00BF17E5" w:rsidRPr="0029743A">
        <w:rPr>
          <w:rFonts w:cstheme="minorHAnsi"/>
          <w:i/>
          <w:iCs/>
          <w:sz w:val="20"/>
          <w:szCs w:val="20"/>
        </w:rPr>
        <w:t xml:space="preserve">które </w:t>
      </w:r>
      <w:r w:rsidRPr="0029743A">
        <w:rPr>
          <w:rFonts w:cstheme="minorHAnsi"/>
          <w:i/>
          <w:iCs/>
          <w:sz w:val="20"/>
          <w:szCs w:val="20"/>
        </w:rPr>
        <w:t xml:space="preserve">skraca czas konfiguracji w terenie o 50%. Zadania zaplanowane w Operations Center automatycznie pojawiają </w:t>
      </w:r>
      <w:r w:rsidRPr="0029743A">
        <w:rPr>
          <w:rFonts w:cstheme="minorHAnsi"/>
          <w:i/>
          <w:iCs/>
          <w:sz w:val="20"/>
          <w:szCs w:val="20"/>
        </w:rPr>
        <w:lastRenderedPageBreak/>
        <w:t>się na wyświetlaczu 4. generacji, gdy maszyna wjeżdża na pole – wystarczy jedno kliknięcie, żeby zatwierdzić szczegóły i możemy rozpoczynać pracę</w:t>
      </w:r>
      <w:r w:rsidRPr="0029743A">
        <w:rPr>
          <w:rFonts w:cstheme="minorHAnsi"/>
          <w:sz w:val="20"/>
          <w:szCs w:val="20"/>
        </w:rPr>
        <w:t xml:space="preserve"> </w:t>
      </w:r>
      <w:r w:rsidR="00674D47">
        <w:rPr>
          <w:rFonts w:cstheme="minorHAnsi"/>
          <w:sz w:val="20"/>
          <w:szCs w:val="20"/>
        </w:rPr>
        <w:t xml:space="preserve">. </w:t>
      </w:r>
      <w:r w:rsidR="00674D47" w:rsidRPr="00674D47">
        <w:rPr>
          <w:rFonts w:cstheme="minorHAnsi"/>
          <w:i/>
          <w:iCs/>
          <w:sz w:val="20"/>
          <w:szCs w:val="20"/>
        </w:rPr>
        <w:t>Nowa seria zaprojektowana została z myślą o jeszcze lepszym dopasowaniu do potrzeb klientów</w:t>
      </w:r>
      <w:r w:rsidR="009050DC">
        <w:rPr>
          <w:rFonts w:cstheme="minorHAnsi"/>
          <w:i/>
          <w:iCs/>
          <w:sz w:val="20"/>
          <w:szCs w:val="20"/>
        </w:rPr>
        <w:t>. Przykład to nowa seria</w:t>
      </w:r>
      <w:r w:rsidR="00674D47" w:rsidRPr="00674D47">
        <w:rPr>
          <w:rFonts w:cstheme="minorHAnsi"/>
          <w:i/>
          <w:iCs/>
          <w:sz w:val="20"/>
          <w:szCs w:val="20"/>
        </w:rPr>
        <w:t xml:space="preserve"> 6R150, czyli ciągnik 4</w:t>
      </w:r>
      <w:r w:rsidR="009050DC">
        <w:rPr>
          <w:rFonts w:cstheme="minorHAnsi"/>
          <w:i/>
          <w:iCs/>
          <w:sz w:val="20"/>
          <w:szCs w:val="20"/>
        </w:rPr>
        <w:t>-</w:t>
      </w:r>
      <w:r w:rsidR="00674D47" w:rsidRPr="00674D47">
        <w:rPr>
          <w:rFonts w:cstheme="minorHAnsi"/>
          <w:i/>
          <w:iCs/>
          <w:sz w:val="20"/>
          <w:szCs w:val="20"/>
        </w:rPr>
        <w:t>cylindrowy do gospodarstw hodowlanych o jeszcze większych możliwościach dzięki</w:t>
      </w:r>
      <w:r w:rsidR="009050DC">
        <w:rPr>
          <w:rFonts w:cstheme="minorHAnsi"/>
          <w:i/>
          <w:iCs/>
          <w:sz w:val="20"/>
          <w:szCs w:val="20"/>
        </w:rPr>
        <w:t xml:space="preserve"> mocy</w:t>
      </w:r>
      <w:r w:rsidR="00674D47" w:rsidRPr="00674D47">
        <w:rPr>
          <w:rFonts w:cstheme="minorHAnsi"/>
          <w:i/>
          <w:iCs/>
          <w:sz w:val="20"/>
          <w:szCs w:val="20"/>
        </w:rPr>
        <w:t xml:space="preserve"> 177 KM</w:t>
      </w:r>
      <w:r w:rsidR="009050DC">
        <w:rPr>
          <w:rFonts w:cstheme="minorHAnsi"/>
          <w:i/>
          <w:iCs/>
          <w:sz w:val="20"/>
          <w:szCs w:val="20"/>
        </w:rPr>
        <w:t xml:space="preserve"> lub również</w:t>
      </w:r>
      <w:r w:rsidR="00674D47" w:rsidRPr="00674D47">
        <w:rPr>
          <w:rFonts w:cstheme="minorHAnsi"/>
          <w:i/>
          <w:iCs/>
          <w:sz w:val="20"/>
          <w:szCs w:val="20"/>
        </w:rPr>
        <w:t xml:space="preserve"> </w:t>
      </w:r>
      <w:r w:rsidR="009050DC">
        <w:rPr>
          <w:rFonts w:cstheme="minorHAnsi"/>
          <w:i/>
          <w:iCs/>
          <w:sz w:val="20"/>
          <w:szCs w:val="20"/>
        </w:rPr>
        <w:t xml:space="preserve">model </w:t>
      </w:r>
      <w:r w:rsidR="00674D47" w:rsidRPr="00674D47">
        <w:rPr>
          <w:rFonts w:cstheme="minorHAnsi"/>
          <w:i/>
          <w:iCs/>
          <w:sz w:val="20"/>
          <w:szCs w:val="20"/>
        </w:rPr>
        <w:t>6R185, kolejny lider transportu</w:t>
      </w:r>
      <w:r w:rsidR="009050DC">
        <w:rPr>
          <w:rFonts w:cstheme="minorHAnsi"/>
          <w:i/>
          <w:iCs/>
          <w:sz w:val="20"/>
          <w:szCs w:val="20"/>
        </w:rPr>
        <w:t>. W</w:t>
      </w:r>
      <w:r w:rsidR="00674D47" w:rsidRPr="00674D47">
        <w:rPr>
          <w:rFonts w:cstheme="minorHAnsi"/>
          <w:i/>
          <w:iCs/>
          <w:sz w:val="20"/>
          <w:szCs w:val="20"/>
        </w:rPr>
        <w:t>arto za</w:t>
      </w:r>
      <w:r w:rsidR="009050DC">
        <w:rPr>
          <w:rFonts w:cstheme="minorHAnsi"/>
          <w:i/>
          <w:iCs/>
          <w:sz w:val="20"/>
          <w:szCs w:val="20"/>
        </w:rPr>
        <w:t>uważyć,</w:t>
      </w:r>
      <w:r w:rsidR="00674D47" w:rsidRPr="00674D47">
        <w:rPr>
          <w:rFonts w:cstheme="minorHAnsi"/>
          <w:i/>
          <w:iCs/>
          <w:sz w:val="20"/>
          <w:szCs w:val="20"/>
        </w:rPr>
        <w:t xml:space="preserve"> że klient może wybrać </w:t>
      </w:r>
      <w:r w:rsidR="009050DC">
        <w:rPr>
          <w:rFonts w:cstheme="minorHAnsi"/>
          <w:i/>
          <w:iCs/>
          <w:sz w:val="20"/>
          <w:szCs w:val="20"/>
        </w:rPr>
        <w:t xml:space="preserve">wariant maszyny w zależności od wykonywanych prac </w:t>
      </w:r>
      <w:r w:rsidR="00674D47">
        <w:rPr>
          <w:rFonts w:cstheme="minorHAnsi"/>
          <w:sz w:val="20"/>
          <w:szCs w:val="20"/>
        </w:rPr>
        <w:t xml:space="preserve"> </w:t>
      </w:r>
      <w:r w:rsidRPr="0029743A">
        <w:rPr>
          <w:rFonts w:cstheme="minorHAnsi"/>
          <w:sz w:val="20"/>
          <w:szCs w:val="20"/>
        </w:rPr>
        <w:t xml:space="preserve">– komentuje </w:t>
      </w:r>
      <w:r w:rsidR="00674D47">
        <w:rPr>
          <w:rFonts w:cstheme="minorHAnsi"/>
          <w:b/>
          <w:bCs/>
          <w:sz w:val="20"/>
          <w:szCs w:val="20"/>
        </w:rPr>
        <w:t>Szymon Kaczmarek</w:t>
      </w:r>
      <w:r w:rsidRPr="0029743A">
        <w:rPr>
          <w:rFonts w:cstheme="minorHAnsi"/>
          <w:b/>
          <w:bCs/>
          <w:sz w:val="20"/>
          <w:szCs w:val="20"/>
        </w:rPr>
        <w:t xml:space="preserve">, </w:t>
      </w:r>
      <w:r w:rsidR="0048130F" w:rsidRPr="0029743A">
        <w:rPr>
          <w:rFonts w:cs="Arial"/>
          <w:b/>
          <w:color w:val="auto"/>
          <w:sz w:val="20"/>
          <w:szCs w:val="20"/>
          <w:shd w:val="clear" w:color="auto" w:fill="FFFFFF"/>
        </w:rPr>
        <w:t>specjalista ds. produktu </w:t>
      </w:r>
      <w:r w:rsidR="0048130F" w:rsidRPr="0029743A">
        <w:rPr>
          <w:rStyle w:val="Uwydatnienie"/>
          <w:b/>
          <w:i w:val="0"/>
          <w:iCs w:val="0"/>
          <w:color w:val="auto"/>
          <w:sz w:val="20"/>
          <w:szCs w:val="20"/>
          <w:shd w:val="clear" w:color="auto" w:fill="FFFFFF"/>
        </w:rPr>
        <w:t>John Deere</w:t>
      </w:r>
      <w:r w:rsidR="0048130F" w:rsidRPr="0029743A">
        <w:rPr>
          <w:rFonts w:cs="Arial"/>
          <w:b/>
          <w:color w:val="auto"/>
          <w:sz w:val="20"/>
          <w:szCs w:val="20"/>
          <w:shd w:val="clear" w:color="auto" w:fill="FFFFFF"/>
        </w:rPr>
        <w:t> Polska.</w:t>
      </w:r>
    </w:p>
    <w:p w14:paraId="675FD51F" w14:textId="77777777" w:rsidR="00282D9C" w:rsidRPr="0029743A" w:rsidRDefault="00282D9C">
      <w:pPr>
        <w:pStyle w:val="JDBodyText12ptBlack"/>
        <w:spacing w:after="0" w:line="276" w:lineRule="auto"/>
        <w:jc w:val="both"/>
        <w:rPr>
          <w:sz w:val="20"/>
          <w:szCs w:val="20"/>
          <w:shd w:val="clear" w:color="auto" w:fill="FFFFFF"/>
        </w:rPr>
      </w:pPr>
    </w:p>
    <w:p w14:paraId="633D23A5" w14:textId="77777777" w:rsidR="00282D9C" w:rsidRPr="0029743A" w:rsidRDefault="00282D9C">
      <w:pPr>
        <w:pStyle w:val="Nagwek2"/>
        <w:spacing w:before="0" w:line="276" w:lineRule="auto"/>
        <w:jc w:val="both"/>
        <w:rPr>
          <w:rFonts w:ascii="Verdana" w:eastAsia="Calibri" w:hAnsi="Verdana" w:cs="Calibri"/>
          <w:color w:val="000000"/>
          <w:sz w:val="20"/>
          <w:szCs w:val="20"/>
        </w:rPr>
      </w:pPr>
    </w:p>
    <w:p w14:paraId="3B8D53C6" w14:textId="77777777" w:rsidR="00282D9C" w:rsidRPr="0029743A" w:rsidRDefault="00282D9C">
      <w:pPr>
        <w:rPr>
          <w:rFonts w:ascii="Verdana" w:eastAsia="Calibri" w:hAnsi="Verdana"/>
        </w:rPr>
      </w:pPr>
    </w:p>
    <w:p w14:paraId="37D39CCF" w14:textId="77777777" w:rsidR="00282D9C" w:rsidRPr="0029743A" w:rsidRDefault="00A751AF">
      <w:pPr>
        <w:pStyle w:val="Nagwek1"/>
        <w:spacing w:line="276" w:lineRule="auto"/>
        <w:jc w:val="both"/>
        <w:rPr>
          <w:rFonts w:ascii="Verdana" w:hAnsi="Verdana"/>
          <w:sz w:val="20"/>
          <w:shd w:val="clear" w:color="auto" w:fill="FFFFFF"/>
        </w:rPr>
      </w:pPr>
      <w:r w:rsidRPr="0029743A">
        <w:rPr>
          <w:rFonts w:ascii="Verdana" w:hAnsi="Verdana" w:cstheme="minorHAnsi"/>
          <w:sz w:val="20"/>
          <w:shd w:val="clear" w:color="auto" w:fill="FFFFFF"/>
        </w:rPr>
        <w:t>Opryskiwacz R900 – dostosowany do Twoich potrzeb</w:t>
      </w:r>
    </w:p>
    <w:p w14:paraId="4C338EC9" w14:textId="77777777" w:rsidR="00282D9C" w:rsidRPr="0029743A" w:rsidRDefault="00282D9C">
      <w:pPr>
        <w:spacing w:line="276" w:lineRule="auto"/>
        <w:jc w:val="both"/>
        <w:rPr>
          <w:rFonts w:ascii="Verdana" w:hAnsi="Verdana"/>
        </w:rPr>
      </w:pPr>
    </w:p>
    <w:p w14:paraId="70F989D6" w14:textId="77777777" w:rsidR="00282D9C" w:rsidRPr="0029743A" w:rsidRDefault="00A751AF">
      <w:pPr>
        <w:spacing w:line="276" w:lineRule="auto"/>
        <w:jc w:val="both"/>
        <w:rPr>
          <w:rFonts w:ascii="Verdana" w:hAnsi="Verdana"/>
        </w:rPr>
      </w:pPr>
      <w:r w:rsidRPr="0029743A">
        <w:rPr>
          <w:rFonts w:ascii="Verdana" w:hAnsi="Verdana" w:cstheme="minorHAnsi"/>
        </w:rPr>
        <w:t>W trakcie Dni Otwartych zobaczymy też opryskiwacz, który świetnie sprawdza się przy uprawach rzędowych i gwarantuje optymalne dawkowanie środków ochrony roślin.</w:t>
      </w:r>
    </w:p>
    <w:p w14:paraId="3029C843" w14:textId="77777777" w:rsidR="00282D9C" w:rsidRPr="0029743A" w:rsidRDefault="00282D9C">
      <w:pPr>
        <w:spacing w:line="276" w:lineRule="auto"/>
        <w:jc w:val="both"/>
        <w:rPr>
          <w:rFonts w:ascii="Verdana" w:hAnsi="Verdana"/>
        </w:rPr>
      </w:pPr>
    </w:p>
    <w:p w14:paraId="4DF46D02" w14:textId="75BF4B40" w:rsidR="00282D9C" w:rsidRPr="0029743A" w:rsidRDefault="00A751AF">
      <w:pPr>
        <w:pStyle w:val="JDBodyText12ptBlack"/>
        <w:spacing w:after="0" w:line="276" w:lineRule="auto"/>
        <w:jc w:val="both"/>
        <w:rPr>
          <w:b/>
          <w:sz w:val="20"/>
          <w:szCs w:val="20"/>
        </w:rPr>
      </w:pPr>
      <w:r w:rsidRPr="0029743A">
        <w:rPr>
          <w:rFonts w:cstheme="minorHAnsi"/>
          <w:sz w:val="20"/>
          <w:szCs w:val="20"/>
        </w:rPr>
        <w:t xml:space="preserve">- </w:t>
      </w:r>
      <w:r w:rsidRPr="0029743A">
        <w:rPr>
          <w:rFonts w:cstheme="minorHAnsi"/>
          <w:i/>
          <w:iCs/>
          <w:sz w:val="20"/>
          <w:szCs w:val="20"/>
        </w:rPr>
        <w:t xml:space="preserve">Pracę R900 możemy opisać w trzech słowach: wydajna, </w:t>
      </w:r>
      <w:r w:rsidR="00BF17E5" w:rsidRPr="0029743A">
        <w:rPr>
          <w:rFonts w:cstheme="minorHAnsi"/>
          <w:i/>
          <w:iCs/>
          <w:sz w:val="20"/>
          <w:szCs w:val="20"/>
        </w:rPr>
        <w:t>komfortowa</w:t>
      </w:r>
      <w:r w:rsidRPr="0029743A">
        <w:rPr>
          <w:rFonts w:cstheme="minorHAnsi"/>
          <w:i/>
          <w:iCs/>
          <w:sz w:val="20"/>
          <w:szCs w:val="20"/>
        </w:rPr>
        <w:t xml:space="preserve">, precyzyjna. Co możemy dostosować w tym opryskiwaczu? Rozmiar zbiornika (od 4400 do 7500 L), , </w:t>
      </w:r>
      <w:r w:rsidR="00B91AAF" w:rsidRPr="0029743A">
        <w:rPr>
          <w:rFonts w:cstheme="minorHAnsi"/>
          <w:i/>
          <w:iCs/>
          <w:sz w:val="20"/>
          <w:szCs w:val="20"/>
        </w:rPr>
        <w:t xml:space="preserve">szerokość belki </w:t>
      </w:r>
      <w:r w:rsidRPr="0029743A">
        <w:rPr>
          <w:rFonts w:cstheme="minorHAnsi"/>
          <w:i/>
          <w:iCs/>
          <w:sz w:val="20"/>
          <w:szCs w:val="20"/>
        </w:rPr>
        <w:t>(od 24 do 40 m), sterowanie dyszami (</w:t>
      </w:r>
      <w:r w:rsidR="00B91AAF" w:rsidRPr="0029743A">
        <w:rPr>
          <w:rFonts w:cstheme="minorHAnsi"/>
          <w:i/>
          <w:iCs/>
          <w:sz w:val="20"/>
          <w:szCs w:val="20"/>
        </w:rPr>
        <w:t xml:space="preserve">mogą być </w:t>
      </w:r>
      <w:r w:rsidRPr="0029743A">
        <w:rPr>
          <w:rFonts w:cstheme="minorHAnsi"/>
          <w:i/>
          <w:iCs/>
          <w:sz w:val="20"/>
          <w:szCs w:val="20"/>
        </w:rPr>
        <w:t>rozstawione co 25 cm). Mamy pełną kontrolę nad procesem opryskiwania. Możemy zachować nawet drobną wielkość kropli i zminimalizować znoszenie oraz bez uszczerbku opryskiwać teren punktowo. Dzięki całej optymalizacji oszczędzamy nawet 5% na zakupie środków ochrony roślin</w:t>
      </w:r>
      <w:r w:rsidR="0048130F" w:rsidRPr="0029743A">
        <w:rPr>
          <w:rFonts w:cstheme="minorHAnsi"/>
          <w:i/>
          <w:iCs/>
          <w:sz w:val="20"/>
          <w:szCs w:val="20"/>
        </w:rPr>
        <w:t xml:space="preserve"> </w:t>
      </w:r>
      <w:r w:rsidRPr="0029743A">
        <w:rPr>
          <w:rFonts w:cstheme="minorHAnsi"/>
          <w:sz w:val="20"/>
          <w:szCs w:val="20"/>
        </w:rPr>
        <w:t xml:space="preserve">– mówi </w:t>
      </w:r>
      <w:r w:rsidR="00B91AAF" w:rsidRPr="0029743A">
        <w:rPr>
          <w:rFonts w:cstheme="minorHAnsi"/>
          <w:b/>
          <w:color w:val="auto"/>
          <w:sz w:val="20"/>
          <w:szCs w:val="20"/>
        </w:rPr>
        <w:t xml:space="preserve">Karol Zgierski, </w:t>
      </w:r>
      <w:r w:rsidR="00B91AAF" w:rsidRPr="0029743A">
        <w:rPr>
          <w:rFonts w:cs="Arial"/>
          <w:b/>
          <w:color w:val="auto"/>
          <w:sz w:val="20"/>
          <w:szCs w:val="20"/>
          <w:shd w:val="clear" w:color="auto" w:fill="FFFFFF"/>
        </w:rPr>
        <w:t>specjalista ds. produktu </w:t>
      </w:r>
      <w:r w:rsidR="00B91AAF" w:rsidRPr="0029743A">
        <w:rPr>
          <w:rStyle w:val="Uwydatnienie"/>
          <w:b/>
          <w:i w:val="0"/>
          <w:iCs w:val="0"/>
          <w:color w:val="auto"/>
          <w:sz w:val="20"/>
          <w:szCs w:val="20"/>
          <w:shd w:val="clear" w:color="auto" w:fill="FFFFFF"/>
        </w:rPr>
        <w:t>John Deere</w:t>
      </w:r>
      <w:r w:rsidR="00B91AAF" w:rsidRPr="0029743A">
        <w:rPr>
          <w:rFonts w:cs="Arial"/>
          <w:b/>
          <w:color w:val="auto"/>
          <w:sz w:val="20"/>
          <w:szCs w:val="20"/>
          <w:shd w:val="clear" w:color="auto" w:fill="FFFFFF"/>
        </w:rPr>
        <w:t> Polska</w:t>
      </w:r>
      <w:r w:rsidRPr="0029743A">
        <w:rPr>
          <w:rFonts w:cstheme="minorHAnsi"/>
          <w:b/>
          <w:color w:val="auto"/>
          <w:sz w:val="20"/>
          <w:szCs w:val="20"/>
        </w:rPr>
        <w:t>.</w:t>
      </w:r>
    </w:p>
    <w:p w14:paraId="6ECACA82" w14:textId="77777777" w:rsidR="00282D9C" w:rsidRPr="0029743A" w:rsidRDefault="00282D9C">
      <w:pPr>
        <w:pStyle w:val="JDBodyText12ptBlack"/>
        <w:spacing w:after="0" w:line="276" w:lineRule="auto"/>
        <w:jc w:val="both"/>
        <w:rPr>
          <w:sz w:val="20"/>
          <w:szCs w:val="20"/>
        </w:rPr>
      </w:pPr>
    </w:p>
    <w:p w14:paraId="74C7D87B" w14:textId="77777777" w:rsidR="00282D9C" w:rsidRPr="0029743A" w:rsidRDefault="00A751AF">
      <w:pPr>
        <w:pStyle w:val="JDBodyText12ptBlack"/>
        <w:spacing w:after="0" w:line="276" w:lineRule="auto"/>
        <w:jc w:val="both"/>
        <w:rPr>
          <w:sz w:val="20"/>
          <w:szCs w:val="20"/>
        </w:rPr>
      </w:pPr>
      <w:r w:rsidRPr="0029743A">
        <w:rPr>
          <w:rFonts w:cstheme="minorHAnsi"/>
          <w:sz w:val="20"/>
          <w:szCs w:val="20"/>
        </w:rPr>
        <w:t xml:space="preserve">Ze sterowanego elektronicznie systemu w R900 wydobędziemy cały potencjał, jeśli użyjemy go w połączeniu z </w:t>
      </w:r>
      <w:proofErr w:type="spellStart"/>
      <w:r w:rsidRPr="0029743A">
        <w:rPr>
          <w:rFonts w:cstheme="minorHAnsi"/>
          <w:sz w:val="20"/>
          <w:szCs w:val="20"/>
        </w:rPr>
        <w:t>PowrSpray</w:t>
      </w:r>
      <w:proofErr w:type="spellEnd"/>
      <w:r w:rsidRPr="0029743A">
        <w:rPr>
          <w:rFonts w:cstheme="minorHAnsi"/>
          <w:sz w:val="20"/>
          <w:szCs w:val="20"/>
        </w:rPr>
        <w:t>™. Jak działa ten mechanizm?</w:t>
      </w:r>
    </w:p>
    <w:p w14:paraId="31C8DF3F" w14:textId="77777777" w:rsidR="00282D9C" w:rsidRPr="0029743A" w:rsidRDefault="00282D9C">
      <w:pPr>
        <w:pStyle w:val="JDBodyText12ptBlack"/>
        <w:spacing w:after="0" w:line="276" w:lineRule="auto"/>
        <w:jc w:val="both"/>
        <w:rPr>
          <w:sz w:val="20"/>
          <w:szCs w:val="20"/>
        </w:rPr>
      </w:pPr>
    </w:p>
    <w:p w14:paraId="02293168" w14:textId="65F9281A" w:rsidR="00282D9C" w:rsidRPr="0029743A" w:rsidRDefault="00A751AF">
      <w:pPr>
        <w:pStyle w:val="JDBodyText12ptBlack"/>
        <w:spacing w:after="0" w:line="276" w:lineRule="auto"/>
        <w:jc w:val="both"/>
        <w:rPr>
          <w:sz w:val="20"/>
          <w:szCs w:val="20"/>
        </w:rPr>
      </w:pPr>
      <w:r w:rsidRPr="0029743A">
        <w:rPr>
          <w:rFonts w:cstheme="minorHAnsi"/>
          <w:sz w:val="20"/>
          <w:szCs w:val="20"/>
        </w:rPr>
        <w:t xml:space="preserve">- </w:t>
      </w:r>
      <w:proofErr w:type="spellStart"/>
      <w:r w:rsidRPr="0029743A">
        <w:rPr>
          <w:rFonts w:cstheme="minorHAnsi"/>
          <w:i/>
          <w:iCs/>
          <w:sz w:val="20"/>
          <w:szCs w:val="20"/>
        </w:rPr>
        <w:t>PowerSpray</w:t>
      </w:r>
      <w:proofErr w:type="spellEnd"/>
      <w:r w:rsidRPr="0029743A">
        <w:rPr>
          <w:rFonts w:cstheme="minorHAnsi"/>
          <w:i/>
          <w:iCs/>
          <w:sz w:val="20"/>
          <w:szCs w:val="20"/>
        </w:rPr>
        <w:t>™ to 2-obwodowy system zapewniający szybsze napełnianie, intensywne mieszanie oraz skuteczne płukanie. System błyskawicznie reaguje na zmiany prędkości opryskiwacza lub sekcji, więc w terenie nie mamy już kłopotów ze zbyt obfitymi lub małymi dawkami</w:t>
      </w:r>
      <w:r w:rsidRPr="0029743A">
        <w:rPr>
          <w:rFonts w:cstheme="minorHAnsi"/>
          <w:sz w:val="20"/>
          <w:szCs w:val="20"/>
        </w:rPr>
        <w:t xml:space="preserve"> – tłumaczy </w:t>
      </w:r>
      <w:r w:rsidR="00B91AAF" w:rsidRPr="0029743A">
        <w:rPr>
          <w:rFonts w:cstheme="minorHAnsi"/>
          <w:sz w:val="20"/>
          <w:szCs w:val="20"/>
        </w:rPr>
        <w:t>Zgierski</w:t>
      </w:r>
      <w:r w:rsidRPr="0029743A">
        <w:rPr>
          <w:rFonts w:cstheme="minorHAnsi"/>
          <w:sz w:val="20"/>
          <w:szCs w:val="20"/>
        </w:rPr>
        <w:t>.</w:t>
      </w:r>
    </w:p>
    <w:p w14:paraId="52728B3E" w14:textId="77777777" w:rsidR="00282D9C" w:rsidRPr="0029743A" w:rsidRDefault="00282D9C">
      <w:pPr>
        <w:spacing w:line="276" w:lineRule="auto"/>
        <w:jc w:val="both"/>
        <w:rPr>
          <w:rFonts w:ascii="Verdana" w:hAnsi="Verdana" w:cs="Helvetica"/>
          <w:color w:val="333333"/>
          <w:shd w:val="clear" w:color="auto" w:fill="FFFFFF"/>
        </w:rPr>
      </w:pPr>
    </w:p>
    <w:p w14:paraId="0F54BA96" w14:textId="77777777" w:rsidR="00282D9C" w:rsidRPr="0029743A" w:rsidRDefault="00282D9C">
      <w:pPr>
        <w:spacing w:line="276" w:lineRule="auto"/>
        <w:jc w:val="both"/>
        <w:rPr>
          <w:rFonts w:ascii="Verdana" w:hAnsi="Verdana"/>
        </w:rPr>
      </w:pPr>
    </w:p>
    <w:p w14:paraId="4086D6E5" w14:textId="77777777" w:rsidR="00282D9C" w:rsidRPr="0029743A" w:rsidRDefault="00A751AF">
      <w:pPr>
        <w:pStyle w:val="Nagwek1"/>
        <w:spacing w:line="276" w:lineRule="auto"/>
        <w:jc w:val="both"/>
        <w:rPr>
          <w:rFonts w:ascii="Verdana" w:hAnsi="Verdana"/>
          <w:sz w:val="20"/>
          <w:shd w:val="clear" w:color="auto" w:fill="FFFFFF"/>
        </w:rPr>
      </w:pPr>
      <w:r w:rsidRPr="0029743A">
        <w:rPr>
          <w:rFonts w:ascii="Verdana" w:hAnsi="Verdana" w:cstheme="minorHAnsi"/>
          <w:sz w:val="20"/>
          <w:shd w:val="clear" w:color="auto" w:fill="FFFFFF"/>
        </w:rPr>
        <w:t xml:space="preserve">Rolnictwo precyzyjne i Operations Center, czyli gospodarstwo przyszłości </w:t>
      </w:r>
    </w:p>
    <w:p w14:paraId="0FEEF732" w14:textId="77777777" w:rsidR="00282D9C" w:rsidRPr="0029743A" w:rsidRDefault="00282D9C">
      <w:pPr>
        <w:spacing w:line="276" w:lineRule="auto"/>
        <w:jc w:val="both"/>
        <w:rPr>
          <w:rFonts w:ascii="Verdana" w:hAnsi="Verdana"/>
        </w:rPr>
      </w:pPr>
    </w:p>
    <w:p w14:paraId="5D8DF122" w14:textId="77777777" w:rsidR="00282D9C" w:rsidRPr="0029743A" w:rsidRDefault="00A751AF">
      <w:pPr>
        <w:pStyle w:val="JDBodyText12ptBlack"/>
        <w:spacing w:after="0" w:line="276" w:lineRule="auto"/>
        <w:jc w:val="both"/>
        <w:rPr>
          <w:sz w:val="20"/>
          <w:szCs w:val="20"/>
        </w:rPr>
      </w:pPr>
      <w:r w:rsidRPr="0029743A">
        <w:rPr>
          <w:rFonts w:cstheme="minorHAnsi"/>
          <w:sz w:val="20"/>
          <w:szCs w:val="20"/>
        </w:rPr>
        <w:t xml:space="preserve">Wydarzenie John </w:t>
      </w:r>
      <w:proofErr w:type="spellStart"/>
      <w:r w:rsidRPr="0029743A">
        <w:rPr>
          <w:rFonts w:cstheme="minorHAnsi"/>
          <w:sz w:val="20"/>
          <w:szCs w:val="20"/>
        </w:rPr>
        <w:t>Deere’a</w:t>
      </w:r>
      <w:proofErr w:type="spellEnd"/>
      <w:r w:rsidRPr="0029743A">
        <w:rPr>
          <w:rFonts w:cstheme="minorHAnsi"/>
          <w:sz w:val="20"/>
          <w:szCs w:val="20"/>
        </w:rPr>
        <w:t xml:space="preserve"> to dobry moment, żeby dowiedzieć się więcej o rolnictwie precyzyjnym: jakie rozwiązania będą dla nas najlepsze? Co zyskamy? Od czego zacząć? Gospodarowanie wspomagane komputerowo jest przyszłością sektora rolniczego na całym świecie. Zintegrowane systemy czujników dostarczają nam cennych informacji o kondycji naszego gospodarstwa (m.in. pokazują stan techniczny maszyn, pozwalają kontrolować materiał siewny, środki ochrony roślin, koszty nawozów). To z kolei ułatwia podjęcie właściwych decyzji w odpowiednim momencie i ustalenie wytycznych na przyszłość. Klienci John </w:t>
      </w:r>
      <w:proofErr w:type="spellStart"/>
      <w:r w:rsidRPr="0029743A">
        <w:rPr>
          <w:rFonts w:cstheme="minorHAnsi"/>
          <w:sz w:val="20"/>
          <w:szCs w:val="20"/>
        </w:rPr>
        <w:t>Deere’a</w:t>
      </w:r>
      <w:proofErr w:type="spellEnd"/>
      <w:r w:rsidRPr="0029743A">
        <w:rPr>
          <w:rFonts w:cstheme="minorHAnsi"/>
          <w:sz w:val="20"/>
          <w:szCs w:val="20"/>
        </w:rPr>
        <w:t xml:space="preserve"> mogą zarządzać gospodarstwem w Operations Center.</w:t>
      </w:r>
    </w:p>
    <w:p w14:paraId="2968997E" w14:textId="77777777" w:rsidR="00282D9C" w:rsidRPr="0029743A" w:rsidRDefault="00282D9C">
      <w:pPr>
        <w:pStyle w:val="JDBodyText12ptBlack"/>
        <w:spacing w:after="0" w:line="276" w:lineRule="auto"/>
        <w:jc w:val="both"/>
        <w:rPr>
          <w:sz w:val="20"/>
          <w:szCs w:val="20"/>
        </w:rPr>
      </w:pPr>
    </w:p>
    <w:p w14:paraId="2CD53F15" w14:textId="11259ADB" w:rsidR="00282D9C" w:rsidRPr="0029743A" w:rsidRDefault="00A751AF">
      <w:pPr>
        <w:pStyle w:val="JDBodyText12ptBlack"/>
        <w:spacing w:after="0" w:line="276" w:lineRule="auto"/>
        <w:jc w:val="both"/>
        <w:rPr>
          <w:sz w:val="20"/>
          <w:szCs w:val="20"/>
        </w:rPr>
      </w:pPr>
      <w:r w:rsidRPr="0029743A">
        <w:rPr>
          <w:rFonts w:cstheme="minorHAnsi"/>
          <w:sz w:val="20"/>
          <w:szCs w:val="20"/>
        </w:rPr>
        <w:lastRenderedPageBreak/>
        <w:t xml:space="preserve">- </w:t>
      </w:r>
      <w:r w:rsidRPr="0029743A">
        <w:rPr>
          <w:rFonts w:cstheme="minorHAnsi"/>
          <w:i/>
          <w:iCs/>
          <w:sz w:val="20"/>
          <w:szCs w:val="20"/>
        </w:rPr>
        <w:t xml:space="preserve">To platforma umożliwiająca zbieranie i wizualizację kompletnych informacji agronomicznych oraz powiadomień na temat maszyn. Ponadto umożliwia stały kontakt z dealerem John </w:t>
      </w:r>
      <w:proofErr w:type="spellStart"/>
      <w:r w:rsidRPr="0029743A">
        <w:rPr>
          <w:rFonts w:cstheme="minorHAnsi"/>
          <w:i/>
          <w:iCs/>
          <w:sz w:val="20"/>
          <w:szCs w:val="20"/>
        </w:rPr>
        <w:t>Deere’a</w:t>
      </w:r>
      <w:proofErr w:type="spellEnd"/>
      <w:r w:rsidRPr="0029743A">
        <w:rPr>
          <w:rFonts w:cstheme="minorHAnsi"/>
          <w:i/>
          <w:iCs/>
          <w:sz w:val="20"/>
          <w:szCs w:val="20"/>
        </w:rPr>
        <w:t>, usługodawcą czy innym zaufanym partnerem. Mamy zatem w jednym miejscu wygodny dostęp do wszystkich niezbędnych danych</w:t>
      </w:r>
      <w:r w:rsidRPr="0029743A">
        <w:rPr>
          <w:rFonts w:cstheme="minorHAnsi"/>
          <w:sz w:val="20"/>
          <w:szCs w:val="20"/>
        </w:rPr>
        <w:t xml:space="preserve"> – wyjaśnia </w:t>
      </w:r>
      <w:r w:rsidR="004C388F" w:rsidRPr="004C388F">
        <w:rPr>
          <w:rFonts w:cstheme="minorHAnsi"/>
          <w:b/>
          <w:bCs/>
          <w:sz w:val="20"/>
          <w:szCs w:val="20"/>
        </w:rPr>
        <w:t>Bartosz Białas, kierownik marketingu John Deere Polska</w:t>
      </w:r>
      <w:r w:rsidR="004C388F" w:rsidRPr="004C388F">
        <w:rPr>
          <w:rFonts w:cstheme="minorHAnsi"/>
          <w:sz w:val="20"/>
          <w:szCs w:val="20"/>
        </w:rPr>
        <w:t>.</w:t>
      </w:r>
    </w:p>
    <w:p w14:paraId="0BE1C6F9" w14:textId="77777777" w:rsidR="00282D9C" w:rsidRPr="0029743A" w:rsidRDefault="00282D9C">
      <w:pPr>
        <w:pStyle w:val="JDBodyText12ptBlack"/>
        <w:spacing w:after="0" w:line="276" w:lineRule="auto"/>
        <w:jc w:val="both"/>
        <w:rPr>
          <w:sz w:val="20"/>
          <w:szCs w:val="20"/>
        </w:rPr>
      </w:pPr>
    </w:p>
    <w:p w14:paraId="6F9AF6BA" w14:textId="77777777" w:rsidR="00282D9C" w:rsidRPr="0029743A" w:rsidRDefault="00A751AF">
      <w:pPr>
        <w:pStyle w:val="JDBodyText12ptBlack"/>
        <w:spacing w:after="0" w:line="276" w:lineRule="auto"/>
        <w:jc w:val="both"/>
        <w:rPr>
          <w:sz w:val="20"/>
          <w:szCs w:val="20"/>
        </w:rPr>
      </w:pPr>
      <w:r w:rsidRPr="0029743A">
        <w:rPr>
          <w:rFonts w:cstheme="minorHAnsi"/>
          <w:sz w:val="20"/>
          <w:szCs w:val="20"/>
        </w:rPr>
        <w:t xml:space="preserve">Podczas Dni Otwartych, w każdej z 16 lokalizacji, odbędzie się wielki Quiz Operations Center z nagrodami. Z niezbędnymi materiałami szkoleniowymi oraz szczegółowym kalendarzem spotkań można zapoznać się na stronie </w:t>
      </w:r>
      <w:hyperlink r:id="rId14" w:tooltip="https://dniotwarte6r.pl/" w:history="1">
        <w:r w:rsidRPr="0029743A">
          <w:rPr>
            <w:rStyle w:val="Hipercze"/>
            <w:rFonts w:cstheme="minorHAnsi"/>
            <w:sz w:val="20"/>
            <w:szCs w:val="20"/>
          </w:rPr>
          <w:t>https://dniotwarte6r.pl/</w:t>
        </w:r>
      </w:hyperlink>
      <w:r w:rsidRPr="0029743A">
        <w:rPr>
          <w:rFonts w:cstheme="minorHAnsi"/>
          <w:sz w:val="20"/>
          <w:szCs w:val="20"/>
        </w:rPr>
        <w:t xml:space="preserve"> .</w:t>
      </w:r>
    </w:p>
    <w:p w14:paraId="26F82739" w14:textId="77777777" w:rsidR="00282D9C" w:rsidRPr="00B91AAF" w:rsidRDefault="00282D9C">
      <w:pPr>
        <w:rPr>
          <w:rFonts w:ascii="Verdana" w:eastAsia="Calibri" w:hAnsi="Verdana" w:cs="Calibri"/>
          <w:sz w:val="24"/>
          <w:szCs w:val="24"/>
        </w:rPr>
      </w:pPr>
    </w:p>
    <w:p w14:paraId="19056DAE" w14:textId="77777777" w:rsidR="00282D9C" w:rsidRDefault="00282D9C">
      <w:pPr>
        <w:rPr>
          <w:rFonts w:ascii="Verdana" w:hAnsi="Verdana" w:cstheme="minorHAnsi"/>
        </w:rPr>
      </w:pPr>
    </w:p>
    <w:p w14:paraId="004D79FE" w14:textId="77777777" w:rsidR="00282D9C" w:rsidRDefault="00282D9C">
      <w:pPr>
        <w:rPr>
          <w:rFonts w:ascii="Verdana" w:hAnsi="Verdana" w:cstheme="minorHAnsi"/>
        </w:rPr>
      </w:pPr>
    </w:p>
    <w:p w14:paraId="374DA738" w14:textId="77777777" w:rsidR="00282D9C" w:rsidRDefault="00A751AF">
      <w:pPr>
        <w:rPr>
          <w:rFonts w:ascii="Verdana" w:hAnsi="Verdana" w:cstheme="minorHAnsi"/>
          <w:color w:val="000000"/>
          <w:sz w:val="22"/>
          <w:szCs w:val="22"/>
        </w:rPr>
      </w:pPr>
      <w:r>
        <w:rPr>
          <w:rFonts w:cstheme="minorHAnsi"/>
          <w:noProof/>
        </w:rPr>
        <mc:AlternateContent>
          <mc:Choice Requires="wps">
            <w:drawing>
              <wp:anchor distT="0" distB="0" distL="114300" distR="114300" simplePos="0" relativeHeight="251661312" behindDoc="0" locked="0" layoutInCell="1" allowOverlap="1" wp14:anchorId="377DB540" wp14:editId="6C9F27D2">
                <wp:simplePos x="0" y="0"/>
                <wp:positionH relativeFrom="margin">
                  <wp:align>left</wp:align>
                </wp:positionH>
                <wp:positionV relativeFrom="paragraph">
                  <wp:posOffset>6985</wp:posOffset>
                </wp:positionV>
                <wp:extent cx="2743200" cy="273050"/>
                <wp:effectExtent l="0" t="0" r="0" b="0"/>
                <wp:wrapNone/>
                <wp:docPr id="3" name="Schemat blokowy: proces alternatywny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29E7F243" w14:textId="77777777" w:rsidR="00282D9C" w:rsidRDefault="00A751AF">
                            <w:pPr>
                              <w:jc w:val="center"/>
                              <w:rPr>
                                <w:rFonts w:ascii="Verdana" w:hAnsi="Verdana"/>
                                <w:b/>
                                <w:color w:val="FFFFFF"/>
                                <w:sz w:val="24"/>
                              </w:rPr>
                            </w:pPr>
                            <w:r>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7DB54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style="position:absolute;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" fillcolor="#00b050" stroked="f">
                <v:textbox>
                  <w:txbxContent>
                    <w:p w14:paraId="29E7F243" w14:textId="77777777" w:rsidR="00282D9C" w:rsidRDefault="00A751AF">
                      <w:pPr>
                        <w:jc w:val="center"/>
                        <w:rPr>
                          <w:rFonts w:ascii="Verdana" w:hAnsi="Verdana"/>
                          <w:b/>
                          <w:color w:val="FFFFFF"/>
                          <w:sz w:val="24"/>
                        </w:rPr>
                      </w:pPr>
                      <w:r>
                        <w:rPr>
                          <w:rStyle w:val="Hipercze"/>
                          <w:rFonts w:ascii="Verdana" w:hAnsi="Verdana"/>
                          <w:b/>
                          <w:color w:val="FFFFFF" w:themeColor="background1"/>
                          <w:sz w:val="24"/>
                        </w:rPr>
                        <w:t>STRONA WWW</w:t>
                      </w:r>
                    </w:p>
                  </w:txbxContent>
                </v:textbox>
                <w10:wrap anchorx="margin"/>
              </v:shape>
            </w:pict>
          </mc:Fallback>
        </mc:AlternateContent>
      </w:r>
    </w:p>
    <w:p w14:paraId="4245BD52" w14:textId="77777777" w:rsidR="00282D9C" w:rsidRDefault="00282D9C">
      <w:pPr>
        <w:pStyle w:val="Bezodstpw"/>
        <w:rPr>
          <w:rFonts w:ascii="Verdana" w:hAnsi="Verdana"/>
          <w:sz w:val="20"/>
          <w:szCs w:val="20"/>
        </w:rPr>
      </w:pPr>
    </w:p>
    <w:p w14:paraId="087CC97C" w14:textId="77777777" w:rsidR="00282D9C" w:rsidRDefault="00282D9C">
      <w:pPr>
        <w:pStyle w:val="Bezodstpw"/>
        <w:rPr>
          <w:rFonts w:ascii="Verdana" w:hAnsi="Verdana"/>
          <w:sz w:val="20"/>
          <w:szCs w:val="20"/>
        </w:rPr>
      </w:pPr>
    </w:p>
    <w:p w14:paraId="364A5398" w14:textId="77777777" w:rsidR="00282D9C" w:rsidRDefault="00A751AF">
      <w:pPr>
        <w:pStyle w:val="Bezodstpw"/>
        <w:rPr>
          <w:rFonts w:ascii="Verdana" w:hAnsi="Verdana"/>
          <w:sz w:val="20"/>
          <w:szCs w:val="20"/>
          <w:lang w:val="en-GB"/>
        </w:rPr>
      </w:pPr>
      <w:r>
        <w:rPr>
          <w:rFonts w:ascii="Verdana" w:hAnsi="Verdana" w:cstheme="minorHAnsi"/>
          <w:sz w:val="20"/>
          <w:szCs w:val="20"/>
          <w:lang w:val="en-GB"/>
        </w:rPr>
        <w:t>John Deere w social media:</w:t>
      </w:r>
    </w:p>
    <w:p w14:paraId="5C75B4E0" w14:textId="77777777" w:rsidR="00282D9C" w:rsidRDefault="00A751AF">
      <w:pPr>
        <w:pStyle w:val="Bezodstpw"/>
        <w:rPr>
          <w:rFonts w:ascii="Verdana" w:hAnsi="Verdana"/>
          <w:sz w:val="20"/>
          <w:szCs w:val="20"/>
          <w:lang w:val="en-GB"/>
        </w:rPr>
      </w:pPr>
      <w:r>
        <w:rPr>
          <w:rFonts w:ascii="Verdana" w:hAnsi="Verdana" w:cstheme="minorHAnsi"/>
          <w:noProof/>
          <w:sz w:val="20"/>
          <w:szCs w:val="20"/>
          <w:lang w:eastAsia="pl-PL"/>
        </w:rPr>
        <mc:AlternateContent>
          <mc:Choice Requires="wpg">
            <w:drawing>
              <wp:anchor distT="0" distB="0" distL="114300" distR="114300" simplePos="0" relativeHeight="251659264" behindDoc="1" locked="0" layoutInCell="1" allowOverlap="1" wp14:anchorId="30C79FBF" wp14:editId="754830FC">
                <wp:simplePos x="0" y="0"/>
                <wp:positionH relativeFrom="column">
                  <wp:posOffset>476250</wp:posOffset>
                </wp:positionH>
                <wp:positionV relativeFrom="paragraph">
                  <wp:posOffset>79375</wp:posOffset>
                </wp:positionV>
                <wp:extent cx="590400" cy="266400"/>
                <wp:effectExtent l="0" t="0" r="635" b="635"/>
                <wp:wrapTight wrapText="bothSides">
                  <wp:wrapPolygon edited="1">
                    <wp:start x="0" y="0"/>
                    <wp:lineTo x="0" y="20105"/>
                    <wp:lineTo x="20926" y="20105"/>
                    <wp:lineTo x="20926" y="0"/>
                    <wp:lineTo x="0" y="0"/>
                  </wp:wrapPolygon>
                </wp:wrapTight>
                <wp:docPr id="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8">
                          <a:hlinkClick r:id="rId15"/>
                        </pic:cNvPr>
                        <pic:cNvPicPr>
                          <a:picLocks noChangeAspect="1"/>
                        </pic:cNvPicPr>
                      </pic:nvPicPr>
                      <pic:blipFill>
                        <a:blip r:embed="rId16"/>
                        <a:stretch/>
                      </pic:blipFill>
                      <pic:spPr bwMode="auto">
                        <a:xfrm>
                          <a:off x="0" y="0"/>
                          <a:ext cx="590400" cy="266400"/>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mso-wrap-distance-left:9.0pt;mso-wrap-distance-top:0.0pt;mso-wrap-distance-right:9.0pt;mso-wrap-distance-bottom:0.0pt;z-index:-251659264;o:allowoverlap:true;o:allowincell:true;mso-position-horizontal-relative:text;margin-left:37.5pt;mso-position-horizontal:absolute;mso-position-vertical-relative:text;margin-top:6.2pt;mso-position-vertical:absolute;width:46.5pt;height:21.0pt;" wrapcoords="0 0 0 93079 96880 93079 96880 0 0 0" stroked="false">
                <v:path textboxrect="0,0,0,0"/>
                <v:imagedata r:id="rId24" o:title=""/>
              </v:shape>
            </w:pict>
          </mc:Fallback>
        </mc:AlternateContent>
      </w:r>
      <w:r>
        <w:rPr>
          <w:rFonts w:ascii="Verdana" w:hAnsi="Verdana" w:cstheme="minorHAnsi"/>
          <w:noProof/>
          <w:sz w:val="20"/>
          <w:szCs w:val="20"/>
          <w:lang w:eastAsia="pl-PL"/>
        </w:rPr>
        <mc:AlternateContent>
          <mc:Choice Requires="wpg">
            <w:drawing>
              <wp:anchor distT="0" distB="0" distL="114300" distR="114300" simplePos="0" relativeHeight="251660288" behindDoc="1" locked="0" layoutInCell="1" allowOverlap="1" wp14:anchorId="6D8C2223" wp14:editId="34069CD1">
                <wp:simplePos x="0" y="0"/>
                <wp:positionH relativeFrom="column">
                  <wp:posOffset>28575</wp:posOffset>
                </wp:positionH>
                <wp:positionV relativeFrom="paragraph">
                  <wp:posOffset>66040</wp:posOffset>
                </wp:positionV>
                <wp:extent cx="266400" cy="270000"/>
                <wp:effectExtent l="0" t="0" r="635" b="0"/>
                <wp:wrapTight wrapText="bothSides">
                  <wp:wrapPolygon edited="1">
                    <wp:start x="0" y="0"/>
                    <wp:lineTo x="0" y="19821"/>
                    <wp:lineTo x="20105" y="19821"/>
                    <wp:lineTo x="20105" y="0"/>
                    <wp:lineTo x="0" y="0"/>
                  </wp:wrapPolygon>
                </wp:wrapTight>
                <wp:docPr id="5" name="Obraz 6" descr="C:\Users\Daria\AppData\Local\Microsoft\Windows\INetCache\IE\6XJ0ITW1\Facebook_icon_2013.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6" descr="C:\Users\Daria\AppData\Local\Microsoft\Windows\INetCache\IE\6XJ0ITW1\Facebook_icon_2013.svg[1].png">
                          <a:hlinkClick r:id="rId25"/>
                        </pic:cNvPr>
                        <pic:cNvPicPr>
                          <a:picLocks noChangeAspect="1"/>
                        </pic:cNvPicPr>
                      </pic:nvPicPr>
                      <pic:blipFill>
                        <a:blip r:embed="rId26"/>
                        <a:stretch/>
                      </pic:blipFill>
                      <pic:spPr bwMode="auto">
                        <a:xfrm>
                          <a:off x="0" y="0"/>
                          <a:ext cx="266400" cy="27000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mso-wrap-distance-left:9.0pt;mso-wrap-distance-top:0.0pt;mso-wrap-distance-right:9.0pt;mso-wrap-distance-bottom:0.0pt;z-index:-251660288;o:allowoverlap:true;o:allowincell:true;mso-position-horizontal-relative:text;margin-left:2.2pt;mso-position-horizontal:absolute;mso-position-vertical-relative:text;margin-top:5.2pt;mso-position-vertical:absolute;width:21.0pt;height:21.3pt;" wrapcoords="0 0 0 91764 93079 91764 93079 0 0 0" stroked="f" strokeweight="0.75pt">
                <v:path textboxrect="0,0,0,0"/>
                <v:imagedata r:id="rId27" o:title=""/>
              </v:shape>
            </w:pict>
          </mc:Fallback>
        </mc:AlternateContent>
      </w:r>
    </w:p>
    <w:p w14:paraId="2AA8DA3B" w14:textId="77777777" w:rsidR="00282D9C" w:rsidRDefault="00282D9C">
      <w:pPr>
        <w:pStyle w:val="Bezodstpw"/>
        <w:rPr>
          <w:rFonts w:ascii="Verdana" w:hAnsi="Verdana"/>
          <w:sz w:val="20"/>
          <w:szCs w:val="20"/>
          <w:lang w:val="en-GB"/>
        </w:rPr>
      </w:pPr>
    </w:p>
    <w:p w14:paraId="2AC8CFA5" w14:textId="77777777" w:rsidR="00282D9C" w:rsidRDefault="00282D9C">
      <w:pPr>
        <w:pStyle w:val="Bezodstpw"/>
        <w:rPr>
          <w:rFonts w:ascii="Verdana" w:hAnsi="Verdana"/>
          <w:sz w:val="20"/>
          <w:szCs w:val="20"/>
          <w:lang w:val="en-GB"/>
        </w:rPr>
      </w:pPr>
    </w:p>
    <w:p w14:paraId="74D2A7FB" w14:textId="77777777" w:rsidR="00282D9C" w:rsidRDefault="00A751AF">
      <w:pPr>
        <w:pStyle w:val="Bezodstpw"/>
        <w:rPr>
          <w:rFonts w:ascii="Verdana" w:hAnsi="Verdana"/>
          <w:sz w:val="20"/>
          <w:szCs w:val="20"/>
        </w:rPr>
      </w:pPr>
      <w:proofErr w:type="spellStart"/>
      <w:r>
        <w:rPr>
          <w:rFonts w:ascii="Verdana" w:hAnsi="Verdana" w:cstheme="minorHAnsi"/>
          <w:sz w:val="20"/>
          <w:szCs w:val="20"/>
        </w:rPr>
        <w:t>Hashtagi</w:t>
      </w:r>
      <w:proofErr w:type="spellEnd"/>
      <w:r>
        <w:rPr>
          <w:rFonts w:ascii="Verdana" w:hAnsi="Verdana" w:cstheme="minorHAnsi"/>
          <w:sz w:val="20"/>
          <w:szCs w:val="20"/>
        </w:rPr>
        <w:t>: #johndeere #rolnictwo</w:t>
      </w:r>
    </w:p>
    <w:p w14:paraId="50834D7B" w14:textId="77777777" w:rsidR="00282D9C" w:rsidRDefault="00A751AF">
      <w:pPr>
        <w:pStyle w:val="paragraph"/>
        <w:spacing w:before="0" w:beforeAutospacing="0" w:after="0" w:afterAutospacing="0"/>
        <w:jc w:val="right"/>
        <w:rPr>
          <w:rFonts w:ascii="Verdana" w:hAnsi="Verdana" w:cstheme="minorHAnsi"/>
          <w:b/>
          <w:color w:val="008000"/>
          <w:sz w:val="20"/>
          <w:szCs w:val="20"/>
        </w:rPr>
      </w:pPr>
      <w:r>
        <w:rPr>
          <w:rFonts w:ascii="Verdana" w:hAnsi="Verdana" w:cstheme="minorHAnsi"/>
          <w:b/>
          <w:color w:val="008000"/>
          <w:sz w:val="20"/>
          <w:szCs w:val="20"/>
        </w:rPr>
        <w:t>************************************************************</w:t>
      </w:r>
    </w:p>
    <w:p w14:paraId="584046EB" w14:textId="77777777" w:rsidR="00282D9C" w:rsidRDefault="00A751AF">
      <w:pPr>
        <w:ind w:left="5040" w:firstLine="720"/>
        <w:jc w:val="right"/>
        <w:rPr>
          <w:rFonts w:ascii="Verdana" w:hAnsi="Verdana" w:cstheme="minorHAnsi"/>
          <w:b/>
          <w:sz w:val="18"/>
          <w:szCs w:val="18"/>
        </w:rPr>
      </w:pPr>
      <w:r>
        <w:rPr>
          <w:rFonts w:ascii="Verdana" w:hAnsi="Verdana" w:cstheme="minorHAnsi"/>
          <w:b/>
          <w:sz w:val="18"/>
          <w:szCs w:val="18"/>
        </w:rPr>
        <w:t>Więcej informacji:</w:t>
      </w:r>
    </w:p>
    <w:p w14:paraId="34ED7A0B" w14:textId="77777777" w:rsidR="00282D9C" w:rsidRDefault="00282D9C">
      <w:pPr>
        <w:jc w:val="right"/>
        <w:rPr>
          <w:rFonts w:ascii="Verdana" w:hAnsi="Verdana" w:cstheme="minorHAnsi"/>
          <w:b/>
          <w:sz w:val="18"/>
          <w:szCs w:val="18"/>
        </w:rPr>
      </w:pPr>
    </w:p>
    <w:p w14:paraId="156FB537" w14:textId="77777777" w:rsidR="00282D9C" w:rsidRDefault="00A751AF">
      <w:pPr>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7987C1D0" w14:textId="77777777" w:rsidR="00282D9C" w:rsidRDefault="00A751AF">
      <w:pPr>
        <w:jc w:val="right"/>
        <w:rPr>
          <w:rFonts w:ascii="Verdana" w:hAnsi="Verdana" w:cstheme="minorHAnsi"/>
          <w:sz w:val="18"/>
          <w:szCs w:val="18"/>
        </w:rPr>
      </w:pPr>
      <w:r>
        <w:rPr>
          <w:rFonts w:ascii="Verdana" w:hAnsi="Verdana" w:cstheme="minorHAnsi"/>
          <w:sz w:val="18"/>
          <w:szCs w:val="18"/>
        </w:rPr>
        <w:t>Kierownik marketingu John Deere Polska</w:t>
      </w:r>
    </w:p>
    <w:p w14:paraId="682349A9" w14:textId="77777777" w:rsidR="00282D9C" w:rsidRDefault="00A751AF">
      <w:pPr>
        <w:ind w:left="5040"/>
        <w:jc w:val="right"/>
        <w:rPr>
          <w:rFonts w:ascii="Verdana" w:hAnsi="Verdana" w:cstheme="minorHAnsi"/>
          <w:sz w:val="18"/>
          <w:szCs w:val="18"/>
          <w:lang w:val="en-US"/>
        </w:rPr>
      </w:pPr>
      <w:r>
        <w:rPr>
          <w:rFonts w:ascii="Verdana" w:hAnsi="Verdana" w:cstheme="minorHAnsi"/>
          <w:sz w:val="18"/>
          <w:szCs w:val="18"/>
          <w:lang w:val="en-US"/>
        </w:rPr>
        <w:t xml:space="preserve">e-mail: </w:t>
      </w:r>
      <w:hyperlink r:id="rId28" w:tooltip="mailto:BialasBartosz@JohnDeere.com" w:history="1">
        <w:r>
          <w:rPr>
            <w:rStyle w:val="Hipercze"/>
            <w:rFonts w:ascii="Verdana" w:hAnsi="Verdana" w:cstheme="minorHAnsi"/>
            <w:sz w:val="18"/>
            <w:szCs w:val="18"/>
            <w:lang w:val="en-US"/>
          </w:rPr>
          <w:t>BialasBartosz@JohnDeere.com</w:t>
        </w:r>
      </w:hyperlink>
      <w:r>
        <w:rPr>
          <w:rFonts w:ascii="Verdana" w:hAnsi="Verdana" w:cstheme="minorHAnsi"/>
          <w:sz w:val="18"/>
          <w:szCs w:val="18"/>
          <w:lang w:val="en-US"/>
        </w:rPr>
        <w:t xml:space="preserve"> </w:t>
      </w:r>
    </w:p>
    <w:p w14:paraId="2CCDD766" w14:textId="77777777" w:rsidR="00282D9C" w:rsidRDefault="00A751AF">
      <w:pPr>
        <w:jc w:val="right"/>
        <w:rPr>
          <w:rFonts w:ascii="Verdana" w:hAnsi="Verdana" w:cstheme="minorHAnsi"/>
          <w:sz w:val="18"/>
          <w:szCs w:val="18"/>
          <w:lang w:val="en-US"/>
        </w:rPr>
      </w:pPr>
      <w:r>
        <w:rPr>
          <w:rFonts w:ascii="Verdana" w:hAnsi="Verdana" w:cstheme="minorHAnsi"/>
          <w:sz w:val="18"/>
          <w:szCs w:val="18"/>
          <w:lang w:val="en-US"/>
        </w:rPr>
        <w:t>tel. 784 943 447</w:t>
      </w:r>
    </w:p>
    <w:p w14:paraId="6FCD3952" w14:textId="77777777" w:rsidR="00282D9C" w:rsidRDefault="00282D9C">
      <w:pPr>
        <w:ind w:left="5760"/>
        <w:jc w:val="right"/>
        <w:rPr>
          <w:rFonts w:ascii="Verdana" w:hAnsi="Verdana" w:cstheme="minorHAnsi"/>
          <w:sz w:val="18"/>
          <w:szCs w:val="18"/>
          <w:lang w:val="en-US"/>
        </w:rPr>
      </w:pPr>
    </w:p>
    <w:p w14:paraId="2F1CF3C1" w14:textId="77777777" w:rsidR="00282D9C" w:rsidRDefault="00A751AF">
      <w:pPr>
        <w:jc w:val="right"/>
        <w:rPr>
          <w:rFonts w:ascii="Verdana" w:eastAsia="Calibri" w:hAnsi="Verdana" w:cstheme="minorHAnsi"/>
          <w:b/>
          <w:color w:val="008000"/>
          <w:sz w:val="18"/>
          <w:szCs w:val="18"/>
          <w:lang w:val="en-US"/>
        </w:rPr>
      </w:pPr>
      <w:r>
        <w:rPr>
          <w:rFonts w:ascii="Verdana" w:eastAsia="Calibri" w:hAnsi="Verdana" w:cstheme="minorHAnsi"/>
          <w:b/>
          <w:color w:val="008000"/>
          <w:sz w:val="18"/>
          <w:szCs w:val="18"/>
          <w:lang w:val="en-US"/>
        </w:rPr>
        <w:t>Karol Maćkowiak</w:t>
      </w:r>
    </w:p>
    <w:p w14:paraId="04BFFB6C" w14:textId="77777777" w:rsidR="00282D9C" w:rsidRDefault="00A751AF">
      <w:pPr>
        <w:jc w:val="right"/>
        <w:rPr>
          <w:rFonts w:ascii="Verdana" w:hAnsi="Verdana" w:cstheme="minorHAnsi"/>
          <w:sz w:val="18"/>
          <w:szCs w:val="18"/>
          <w:lang w:val="en-US"/>
        </w:rPr>
      </w:pPr>
      <w:r>
        <w:rPr>
          <w:rFonts w:ascii="Verdana" w:hAnsi="Verdana" w:cstheme="minorHAnsi"/>
          <w:sz w:val="18"/>
          <w:szCs w:val="18"/>
          <w:lang w:val="en-US"/>
        </w:rPr>
        <w:t>PR Manager, dotrelations</w:t>
      </w:r>
    </w:p>
    <w:p w14:paraId="541D1C93" w14:textId="77777777" w:rsidR="00282D9C" w:rsidRDefault="00A751AF">
      <w:pPr>
        <w:jc w:val="right"/>
        <w:rPr>
          <w:rFonts w:ascii="Verdana" w:hAnsi="Verdana" w:cstheme="minorHAnsi"/>
          <w:sz w:val="18"/>
          <w:szCs w:val="18"/>
          <w:lang w:val="en-US"/>
        </w:rPr>
      </w:pPr>
      <w:r>
        <w:rPr>
          <w:rFonts w:ascii="Verdana" w:hAnsi="Verdana" w:cstheme="minorHAnsi"/>
          <w:sz w:val="18"/>
          <w:szCs w:val="18"/>
          <w:lang w:val="en-US"/>
        </w:rPr>
        <w:t xml:space="preserve">e-mail: </w:t>
      </w:r>
      <w:hyperlink r:id="rId29" w:tooltip="mailto:karol.mackowiak@dotrelations.pl" w:history="1">
        <w:r>
          <w:rPr>
            <w:rStyle w:val="Hipercze"/>
            <w:rFonts w:ascii="Verdana" w:hAnsi="Verdana" w:cstheme="minorHAnsi"/>
            <w:sz w:val="18"/>
            <w:szCs w:val="18"/>
            <w:lang w:val="en-US"/>
          </w:rPr>
          <w:t>karol.mackowiak@dotrelations.pl</w:t>
        </w:r>
      </w:hyperlink>
      <w:r>
        <w:rPr>
          <w:rFonts w:ascii="Verdana" w:hAnsi="Verdana" w:cstheme="minorHAnsi"/>
          <w:sz w:val="18"/>
          <w:szCs w:val="18"/>
          <w:lang w:val="en-US"/>
        </w:rPr>
        <w:t xml:space="preserve"> </w:t>
      </w:r>
    </w:p>
    <w:p w14:paraId="7BDE1209" w14:textId="77777777" w:rsidR="00282D9C" w:rsidRDefault="00A751AF">
      <w:pPr>
        <w:jc w:val="right"/>
        <w:rPr>
          <w:rFonts w:ascii="Verdana" w:hAnsi="Verdana"/>
          <w:sz w:val="18"/>
          <w:szCs w:val="18"/>
          <w:lang w:val="en-US"/>
        </w:rPr>
      </w:pPr>
      <w:r>
        <w:rPr>
          <w:rFonts w:ascii="Verdana" w:hAnsi="Verdana" w:cstheme="minorHAnsi"/>
          <w:sz w:val="18"/>
          <w:szCs w:val="18"/>
          <w:lang w:val="en-US"/>
        </w:rPr>
        <w:t>tel. 690 033 116</w:t>
      </w:r>
    </w:p>
    <w:p w14:paraId="1166CCEC" w14:textId="77777777" w:rsidR="00282D9C" w:rsidRDefault="00282D9C">
      <w:pPr>
        <w:jc w:val="right"/>
      </w:pPr>
    </w:p>
    <w:sectPr w:rsidR="00282D9C">
      <w:headerReference w:type="default" r:id="rId30"/>
      <w:footerReference w:type="default" r:id="rId31"/>
      <w:pgSz w:w="11907" w:h="16840"/>
      <w:pgMar w:top="677" w:right="1440" w:bottom="432" w:left="1800" w:header="562"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A3EE8" w14:textId="77777777" w:rsidR="00D87054" w:rsidRDefault="00D87054">
      <w:r>
        <w:separator/>
      </w:r>
    </w:p>
  </w:endnote>
  <w:endnote w:type="continuationSeparator" w:id="0">
    <w:p w14:paraId="00AEC904" w14:textId="77777777" w:rsidR="00D87054" w:rsidRDefault="00D8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jd sans">
    <w:altName w:val="Verdan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104D6" w14:textId="77777777" w:rsidR="00282D9C" w:rsidRDefault="00A751AF">
    <w:pPr>
      <w:pStyle w:val="Tekstpodstawowy"/>
      <w:jc w:val="left"/>
      <w:rPr>
        <w:rFonts w:ascii="jd sans" w:hAnsi="jd sans"/>
        <w:sz w:val="18"/>
        <w:szCs w:val="18"/>
      </w:rPr>
    </w:pPr>
    <w:r>
      <w:rPr>
        <w:rFonts w:ascii="jd sans" w:hAnsi="jd sans"/>
        <w:noProof/>
        <w:sz w:val="18"/>
        <w:szCs w:val="18"/>
      </w:rPr>
      <mc:AlternateContent>
        <mc:Choice Requires="wps">
          <w:drawing>
            <wp:anchor distT="0" distB="0" distL="114300" distR="114300" simplePos="0" relativeHeight="251660288" behindDoc="0" locked="0" layoutInCell="0" allowOverlap="1" wp14:anchorId="12715CDA" wp14:editId="2203D28A">
              <wp:simplePos x="0" y="0"/>
              <wp:positionH relativeFrom="page">
                <wp:posOffset>0</wp:posOffset>
              </wp:positionH>
              <wp:positionV relativeFrom="page">
                <wp:posOffset>10229215</wp:posOffset>
              </wp:positionV>
              <wp:extent cx="7560945" cy="273050"/>
              <wp:effectExtent l="0" t="0" r="0" b="12700"/>
              <wp:wrapNone/>
              <wp:docPr id="2" name="MSIPCM280c4ce68e4c66639685c15d" descr="{&quot;HashCode&quot;:1676152069,&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bwMode="auto">
                      <a:xfrm>
                        <a:off x="0" y="0"/>
                        <a:ext cx="7560945" cy="273050"/>
                      </a:xfrm>
                      <a:prstGeom prst="rect">
                        <a:avLst/>
                      </a:prstGeom>
                      <a:noFill/>
                      <a:ln w="6350">
                        <a:noFill/>
                      </a:ln>
                    </wps:spPr>
                    <wps:txbx>
                      <w:txbxContent>
                        <w:p w14:paraId="41331F62" w14:textId="77777777" w:rsidR="00282D9C" w:rsidRDefault="00A751AF">
                          <w:pPr>
                            <w:jc w:val="right"/>
                            <w:rPr>
                              <w:rFonts w:ascii="Calibri" w:hAnsi="Calibri" w:cs="Calibri"/>
                              <w:color w:val="FF0000"/>
                            </w:rPr>
                          </w:pPr>
                          <w:r>
                            <w:rPr>
                              <w:rFonts w:ascii="Calibri" w:hAnsi="Calibri" w:cs="Calibri"/>
                              <w:color w:val="FF000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12715CDA" id="_x0000_t202" coordsize="21600,21600" o:spt="202" path="m,l,21600r21600,l21600,xe">
              <v:stroke joinstyle="miter"/>
              <v:path gradientshapeok="t" o:connecttype="rect"/>
            </v:shapetype>
            <v:shape id="MSIPCM280c4ce68e4c66639685c15d" o:spid="_x0000_s1027" type="#_x0000_t202" alt="{&quot;HashCode&quot;:1676152069,&quot;Height&quot;:842.0,&quot;Width&quot;:595.0,&quot;Placement&quot;:&quot;Footer&quot;,&quot;Index&quot;:&quot;Primary&quot;,&quot;Section&quot;:1,&quot;Top&quot;:0.0,&quot;Left&quot;:0.0}" style="position:absolute;margin-left:0;margin-top:805.45pt;width:595.35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" o:allowincell="f" filled="f" stroked="f" strokeweight=".5pt">
              <v:textbox inset=",0,20pt,0">
                <w:txbxContent>
                  <w:p w14:paraId="41331F62" w14:textId="77777777" w:rsidR="00282D9C" w:rsidRDefault="00A751AF">
                    <w:pPr>
                      <w:jc w:val="right"/>
                      <w:rPr>
                        <w:rFonts w:ascii="Calibri" w:hAnsi="Calibri" w:cs="Calibri"/>
                        <w:color w:val="FF0000"/>
                      </w:rPr>
                    </w:pPr>
                    <w:r>
                      <w:rPr>
                        <w:rFonts w:ascii="Calibri" w:hAnsi="Calibri" w:cs="Calibri"/>
                        <w:color w:val="FF0000"/>
                      </w:rPr>
                      <w:t>Public</w:t>
                    </w:r>
                  </w:p>
                </w:txbxContent>
              </v:textbox>
              <w10:wrap anchorx="page" anchory="page"/>
            </v:shape>
          </w:pict>
        </mc:Fallback>
      </mc:AlternateContent>
    </w:r>
  </w:p>
  <w:p w14:paraId="6147D19C" w14:textId="77777777" w:rsidR="00282D9C" w:rsidRDefault="00282D9C">
    <w:pPr>
      <w:pStyle w:val="Tekstpodstawowy"/>
    </w:pPr>
  </w:p>
  <w:p w14:paraId="1B4133CD" w14:textId="77777777" w:rsidR="00282D9C" w:rsidRDefault="00282D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D55DD" w14:textId="77777777" w:rsidR="00D87054" w:rsidRDefault="00D87054">
      <w:r>
        <w:separator/>
      </w:r>
    </w:p>
  </w:footnote>
  <w:footnote w:type="continuationSeparator" w:id="0">
    <w:p w14:paraId="3E5DEEAD" w14:textId="77777777" w:rsidR="00D87054" w:rsidRDefault="00D87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282D9C" w:rsidRPr="004C388F" w14:paraId="06416052" w14:textId="77777777">
      <w:tc>
        <w:tcPr>
          <w:tcW w:w="6039" w:type="dxa"/>
        </w:tcPr>
        <w:p w14:paraId="02BD241F" w14:textId="77777777" w:rsidR="00282D9C" w:rsidRDefault="00A751AF">
          <w:pPr>
            <w:ind w:left="-794" w:right="-680" w:firstLine="391"/>
            <w:rPr>
              <w:rFonts w:ascii="Arial" w:hAnsi="Arial"/>
              <w:sz w:val="24"/>
            </w:rPr>
          </w:pPr>
          <w:r>
            <w:rPr>
              <w:rFonts w:ascii="Arial" w:hAnsi="Arial"/>
              <w:noProof/>
              <w:sz w:val="24"/>
            </w:rPr>
            <mc:AlternateContent>
              <mc:Choice Requires="wpg">
                <w:drawing>
                  <wp:anchor distT="0" distB="0" distL="114300" distR="114300" simplePos="0" relativeHeight="251659264" behindDoc="0" locked="0" layoutInCell="0" allowOverlap="1" wp14:anchorId="293D84C7" wp14:editId="381B82B0">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green horiz for letterhead"/>
                            <pic:cNvPicPr>
                              <a:picLocks noChangeAspect="1"/>
                            </pic:cNvPicPr>
                          </pic:nvPicPr>
                          <pic:blipFill>
                            <a:blip r:embed="rId1"/>
                            <a:stretch/>
                          </pic:blipFill>
                          <pic:spPr bwMode="auto">
                            <a:xfrm>
                              <a:off x="0" y="0"/>
                              <a:ext cx="2286000" cy="46355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false;mso-position-horizontal-relative:text;margin-left:-5.0pt;mso-position-horizontal:absolute;mso-position-vertical-relative:text;margin-top:1.4pt;mso-position-vertical:absolute;width:180.0pt;height:36.5pt;" stroked="f" strokeweight="0.75pt">
                    <v:path textboxrect="0,0,0,0"/>
                    <v:imagedata r:id="rId2" o:title=""/>
                  </v:shape>
                </w:pict>
              </mc:Fallback>
            </mc:AlternateContent>
          </w:r>
        </w:p>
      </w:tc>
      <w:tc>
        <w:tcPr>
          <w:tcW w:w="4536" w:type="dxa"/>
        </w:tcPr>
        <w:p w14:paraId="2D1F768E" w14:textId="77777777" w:rsidR="00282D9C" w:rsidRDefault="00282D9C">
          <w:pPr>
            <w:pStyle w:val="Nagwek1"/>
            <w:ind w:right="-533" w:hanging="142"/>
            <w:rPr>
              <w:b w:val="0"/>
              <w:sz w:val="18"/>
            </w:rPr>
          </w:pPr>
        </w:p>
        <w:p w14:paraId="2B13EF65" w14:textId="77777777" w:rsidR="00282D9C" w:rsidRDefault="00282D9C">
          <w:pPr>
            <w:pStyle w:val="Nagwek1"/>
            <w:ind w:right="-533" w:hanging="142"/>
            <w:rPr>
              <w:b w:val="0"/>
              <w:sz w:val="18"/>
            </w:rPr>
          </w:pPr>
        </w:p>
        <w:p w14:paraId="36D3BCF3" w14:textId="77777777" w:rsidR="00282D9C" w:rsidRDefault="00A751AF">
          <w:pPr>
            <w:pStyle w:val="Nagwek1"/>
            <w:spacing w:before="60"/>
            <w:ind w:right="-533"/>
            <w:rPr>
              <w:b w:val="0"/>
              <w:sz w:val="18"/>
            </w:rPr>
          </w:pPr>
          <w:r>
            <w:rPr>
              <w:b w:val="0"/>
              <w:sz w:val="18"/>
            </w:rPr>
            <w:t>John Deere Polska Sp. z o.o.</w:t>
          </w:r>
        </w:p>
        <w:p w14:paraId="74048626" w14:textId="77777777" w:rsidR="00282D9C" w:rsidRDefault="00A751AF">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6C9B51C5" w14:textId="77777777" w:rsidR="00282D9C" w:rsidRDefault="00A751AF">
          <w:pPr>
            <w:pStyle w:val="Nagwek1"/>
            <w:ind w:right="-533" w:hanging="142"/>
            <w:rPr>
              <w:b w:val="0"/>
              <w:sz w:val="18"/>
              <w:szCs w:val="18"/>
              <w:lang w:val="en-US"/>
            </w:rPr>
          </w:pPr>
          <w:r>
            <w:rPr>
              <w:b w:val="0"/>
              <w:sz w:val="18"/>
            </w:rPr>
            <w:t xml:space="preserve"> </w:t>
          </w:r>
          <w:r>
            <w:rPr>
              <w:b w:val="0"/>
              <w:sz w:val="18"/>
              <w:szCs w:val="18"/>
            </w:rPr>
            <w:t xml:space="preserve">  </w:t>
          </w:r>
          <w:r>
            <w:rPr>
              <w:b w:val="0"/>
              <w:sz w:val="18"/>
              <w:szCs w:val="18"/>
              <w:lang w:val="en-US"/>
            </w:rPr>
            <w:t xml:space="preserve">Tel.: +48 61 81 15 196 </w:t>
          </w:r>
          <w:r>
            <w:rPr>
              <w:b w:val="0"/>
              <w:sz w:val="18"/>
              <w:szCs w:val="18"/>
            </w:rPr>
            <w:fldChar w:fldCharType="begin"/>
          </w:r>
          <w:r>
            <w:rPr>
              <w:b w:val="0"/>
              <w:sz w:val="18"/>
              <w:szCs w:val="18"/>
              <w:lang w:val="en-US"/>
            </w:rPr>
            <w:instrText>MACROBUTTON EditCopy •</w:instrText>
          </w:r>
          <w:r>
            <w:rPr>
              <w:b w:val="0"/>
              <w:sz w:val="18"/>
              <w:szCs w:val="18"/>
            </w:rPr>
            <w:fldChar w:fldCharType="end"/>
          </w:r>
          <w:r>
            <w:rPr>
              <w:b w:val="0"/>
              <w:sz w:val="18"/>
              <w:szCs w:val="18"/>
              <w:lang w:val="en-US"/>
            </w:rPr>
            <w:t xml:space="preserve">  Fax: +48 61 8115 197</w:t>
          </w:r>
        </w:p>
        <w:p w14:paraId="1D9CD70C" w14:textId="77777777" w:rsidR="00282D9C" w:rsidRDefault="00A751AF">
          <w:pPr>
            <w:rPr>
              <w:sz w:val="18"/>
              <w:szCs w:val="18"/>
              <w:lang w:val="en-US"/>
            </w:rPr>
          </w:pPr>
          <w:r>
            <w:rPr>
              <w:rFonts w:ascii="Arial" w:hAnsi="Arial" w:cs="Arial"/>
              <w:sz w:val="18"/>
              <w:szCs w:val="18"/>
              <w:lang w:val="en-US" w:eastAsia="en-US"/>
            </w:rPr>
            <w:t>NIP: 777-24-19-808</w:t>
          </w:r>
        </w:p>
        <w:p w14:paraId="24F2B12A" w14:textId="77777777" w:rsidR="00282D9C" w:rsidRDefault="00A751AF">
          <w:pPr>
            <w:pStyle w:val="Nagwek"/>
            <w:tabs>
              <w:tab w:val="clear" w:pos="4153"/>
              <w:tab w:val="clear" w:pos="8306"/>
            </w:tabs>
            <w:rPr>
              <w:rFonts w:ascii="Arial" w:hAnsi="Arial"/>
              <w:sz w:val="18"/>
              <w:lang w:val="en-US"/>
            </w:rPr>
          </w:pPr>
          <w:r>
            <w:rPr>
              <w:rFonts w:ascii="Arial" w:hAnsi="Arial"/>
              <w:sz w:val="18"/>
              <w:lang w:val="en-US"/>
            </w:rPr>
            <w:t>E-mail: Polska@JohnDeere.com</w:t>
          </w:r>
        </w:p>
        <w:p w14:paraId="0D836EE1" w14:textId="77777777" w:rsidR="00282D9C" w:rsidRDefault="00282D9C">
          <w:pPr>
            <w:ind w:hanging="142"/>
            <w:rPr>
              <w:rFonts w:ascii="Arial" w:hAnsi="Arial"/>
              <w:sz w:val="18"/>
              <w:lang w:val="en-US"/>
            </w:rPr>
          </w:pPr>
        </w:p>
      </w:tc>
    </w:tr>
  </w:tbl>
  <w:p w14:paraId="1518CE35" w14:textId="77777777" w:rsidR="00282D9C" w:rsidRDefault="00282D9C">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91C33"/>
    <w:multiLevelType w:val="hybridMultilevel"/>
    <w:tmpl w:val="FA821028"/>
    <w:lvl w:ilvl="0" w:tplc="134A59B6">
      <w:start w:val="1"/>
      <w:numFmt w:val="bullet"/>
      <w:lvlText w:val="●"/>
      <w:lvlJc w:val="left"/>
      <w:pPr>
        <w:ind w:left="720" w:hanging="360"/>
      </w:pPr>
      <w:rPr>
        <w:rFonts w:ascii="noto sans symbols" w:eastAsia="noto sans symbols" w:hAnsi="noto sans symbols" w:cs="noto sans symbols"/>
      </w:rPr>
    </w:lvl>
    <w:lvl w:ilvl="1" w:tplc="34B6937C">
      <w:start w:val="1"/>
      <w:numFmt w:val="bullet"/>
      <w:lvlText w:val="o"/>
      <w:lvlJc w:val="left"/>
      <w:pPr>
        <w:ind w:left="1440" w:hanging="360"/>
      </w:pPr>
      <w:rPr>
        <w:rFonts w:ascii="Courier New" w:eastAsia="Courier New" w:hAnsi="Courier New" w:cs="Courier New"/>
      </w:rPr>
    </w:lvl>
    <w:lvl w:ilvl="2" w:tplc="8B12DB2E">
      <w:start w:val="1"/>
      <w:numFmt w:val="bullet"/>
      <w:lvlText w:val="▪"/>
      <w:lvlJc w:val="left"/>
      <w:pPr>
        <w:ind w:left="2160" w:hanging="360"/>
      </w:pPr>
      <w:rPr>
        <w:rFonts w:ascii="noto sans symbols" w:eastAsia="noto sans symbols" w:hAnsi="noto sans symbols" w:cs="noto sans symbols"/>
      </w:rPr>
    </w:lvl>
    <w:lvl w:ilvl="3" w:tplc="2EEA2362">
      <w:start w:val="1"/>
      <w:numFmt w:val="bullet"/>
      <w:lvlText w:val="●"/>
      <w:lvlJc w:val="left"/>
      <w:pPr>
        <w:ind w:left="2880" w:hanging="360"/>
      </w:pPr>
      <w:rPr>
        <w:rFonts w:ascii="noto sans symbols" w:eastAsia="noto sans symbols" w:hAnsi="noto sans symbols" w:cs="noto sans symbols"/>
      </w:rPr>
    </w:lvl>
    <w:lvl w:ilvl="4" w:tplc="D3EED1EC">
      <w:start w:val="1"/>
      <w:numFmt w:val="bullet"/>
      <w:lvlText w:val="o"/>
      <w:lvlJc w:val="left"/>
      <w:pPr>
        <w:ind w:left="3600" w:hanging="360"/>
      </w:pPr>
      <w:rPr>
        <w:rFonts w:ascii="Courier New" w:eastAsia="Courier New" w:hAnsi="Courier New" w:cs="Courier New"/>
      </w:rPr>
    </w:lvl>
    <w:lvl w:ilvl="5" w:tplc="07688202">
      <w:start w:val="1"/>
      <w:numFmt w:val="bullet"/>
      <w:lvlText w:val="▪"/>
      <w:lvlJc w:val="left"/>
      <w:pPr>
        <w:ind w:left="4320" w:hanging="360"/>
      </w:pPr>
      <w:rPr>
        <w:rFonts w:ascii="noto sans symbols" w:eastAsia="noto sans symbols" w:hAnsi="noto sans symbols" w:cs="noto sans symbols"/>
      </w:rPr>
    </w:lvl>
    <w:lvl w:ilvl="6" w:tplc="096CB582">
      <w:start w:val="1"/>
      <w:numFmt w:val="bullet"/>
      <w:lvlText w:val="●"/>
      <w:lvlJc w:val="left"/>
      <w:pPr>
        <w:ind w:left="5040" w:hanging="360"/>
      </w:pPr>
      <w:rPr>
        <w:rFonts w:ascii="noto sans symbols" w:eastAsia="noto sans symbols" w:hAnsi="noto sans symbols" w:cs="noto sans symbols"/>
      </w:rPr>
    </w:lvl>
    <w:lvl w:ilvl="7" w:tplc="C50E32EE">
      <w:start w:val="1"/>
      <w:numFmt w:val="bullet"/>
      <w:lvlText w:val="o"/>
      <w:lvlJc w:val="left"/>
      <w:pPr>
        <w:ind w:left="5760" w:hanging="360"/>
      </w:pPr>
      <w:rPr>
        <w:rFonts w:ascii="Courier New" w:eastAsia="Courier New" w:hAnsi="Courier New" w:cs="Courier New"/>
      </w:rPr>
    </w:lvl>
    <w:lvl w:ilvl="8" w:tplc="228222F0">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3E02D9"/>
    <w:multiLevelType w:val="hybridMultilevel"/>
    <w:tmpl w:val="FF18FE2A"/>
    <w:lvl w:ilvl="0" w:tplc="59CC570C">
      <w:start w:val="1"/>
      <w:numFmt w:val="bullet"/>
      <w:lvlText w:val="•"/>
      <w:lvlJc w:val="left"/>
      <w:pPr>
        <w:ind w:left="1080" w:hanging="720"/>
      </w:pPr>
      <w:rPr>
        <w:rFonts w:ascii="Verdana" w:eastAsia="Verdana" w:hAnsi="Verdana" w:cs="Times New Roman" w:hint="default"/>
      </w:rPr>
    </w:lvl>
    <w:lvl w:ilvl="1" w:tplc="EA9E5F00">
      <w:start w:val="1"/>
      <w:numFmt w:val="bullet"/>
      <w:lvlText w:val="o"/>
      <w:lvlJc w:val="left"/>
      <w:pPr>
        <w:ind w:left="1440" w:hanging="360"/>
      </w:pPr>
      <w:rPr>
        <w:rFonts w:ascii="Courier New" w:hAnsi="Courier New" w:cs="Courier New" w:hint="default"/>
      </w:rPr>
    </w:lvl>
    <w:lvl w:ilvl="2" w:tplc="F86024DC">
      <w:start w:val="1"/>
      <w:numFmt w:val="bullet"/>
      <w:lvlText w:val=""/>
      <w:lvlJc w:val="left"/>
      <w:pPr>
        <w:ind w:left="2160" w:hanging="360"/>
      </w:pPr>
      <w:rPr>
        <w:rFonts w:ascii="Wingdings" w:hAnsi="Wingdings" w:hint="default"/>
      </w:rPr>
    </w:lvl>
    <w:lvl w:ilvl="3" w:tplc="756ADE2C">
      <w:start w:val="1"/>
      <w:numFmt w:val="bullet"/>
      <w:lvlText w:val=""/>
      <w:lvlJc w:val="left"/>
      <w:pPr>
        <w:ind w:left="2880" w:hanging="360"/>
      </w:pPr>
      <w:rPr>
        <w:rFonts w:ascii="Symbol" w:hAnsi="Symbol" w:hint="default"/>
      </w:rPr>
    </w:lvl>
    <w:lvl w:ilvl="4" w:tplc="E51AB4EC">
      <w:start w:val="1"/>
      <w:numFmt w:val="bullet"/>
      <w:lvlText w:val="o"/>
      <w:lvlJc w:val="left"/>
      <w:pPr>
        <w:ind w:left="3600" w:hanging="360"/>
      </w:pPr>
      <w:rPr>
        <w:rFonts w:ascii="Courier New" w:hAnsi="Courier New" w:cs="Courier New" w:hint="default"/>
      </w:rPr>
    </w:lvl>
    <w:lvl w:ilvl="5" w:tplc="32AC392A">
      <w:start w:val="1"/>
      <w:numFmt w:val="bullet"/>
      <w:lvlText w:val=""/>
      <w:lvlJc w:val="left"/>
      <w:pPr>
        <w:ind w:left="4320" w:hanging="360"/>
      </w:pPr>
      <w:rPr>
        <w:rFonts w:ascii="Wingdings" w:hAnsi="Wingdings" w:hint="default"/>
      </w:rPr>
    </w:lvl>
    <w:lvl w:ilvl="6" w:tplc="5ABC4E24">
      <w:start w:val="1"/>
      <w:numFmt w:val="bullet"/>
      <w:lvlText w:val=""/>
      <w:lvlJc w:val="left"/>
      <w:pPr>
        <w:ind w:left="5040" w:hanging="360"/>
      </w:pPr>
      <w:rPr>
        <w:rFonts w:ascii="Symbol" w:hAnsi="Symbol" w:hint="default"/>
      </w:rPr>
    </w:lvl>
    <w:lvl w:ilvl="7" w:tplc="1DA6E4EA">
      <w:start w:val="1"/>
      <w:numFmt w:val="bullet"/>
      <w:lvlText w:val="o"/>
      <w:lvlJc w:val="left"/>
      <w:pPr>
        <w:ind w:left="5760" w:hanging="360"/>
      </w:pPr>
      <w:rPr>
        <w:rFonts w:ascii="Courier New" w:hAnsi="Courier New" w:cs="Courier New" w:hint="default"/>
      </w:rPr>
    </w:lvl>
    <w:lvl w:ilvl="8" w:tplc="62C0CB3C">
      <w:start w:val="1"/>
      <w:numFmt w:val="bullet"/>
      <w:lvlText w:val=""/>
      <w:lvlJc w:val="left"/>
      <w:pPr>
        <w:ind w:left="6480" w:hanging="360"/>
      </w:pPr>
      <w:rPr>
        <w:rFonts w:ascii="Wingdings" w:hAnsi="Wingdings" w:hint="default"/>
      </w:rPr>
    </w:lvl>
  </w:abstractNum>
  <w:abstractNum w:abstractNumId="2" w15:restartNumberingAfterBreak="0">
    <w:nsid w:val="2E5A7841"/>
    <w:multiLevelType w:val="hybridMultilevel"/>
    <w:tmpl w:val="5600BD88"/>
    <w:lvl w:ilvl="0" w:tplc="7F9018B6">
      <w:start w:val="1"/>
      <w:numFmt w:val="bullet"/>
      <w:lvlText w:val="•"/>
      <w:lvlJc w:val="left"/>
      <w:pPr>
        <w:tabs>
          <w:tab w:val="num" w:pos="720"/>
        </w:tabs>
        <w:ind w:left="720" w:hanging="360"/>
      </w:pPr>
      <w:rPr>
        <w:rFonts w:ascii="Arial" w:hAnsi="Arial" w:hint="default"/>
      </w:rPr>
    </w:lvl>
    <w:lvl w:ilvl="1" w:tplc="6E308B02">
      <w:start w:val="1"/>
      <w:numFmt w:val="bullet"/>
      <w:lvlText w:val="•"/>
      <w:lvlJc w:val="left"/>
      <w:pPr>
        <w:tabs>
          <w:tab w:val="num" w:pos="1440"/>
        </w:tabs>
        <w:ind w:left="1440" w:hanging="360"/>
      </w:pPr>
      <w:rPr>
        <w:rFonts w:ascii="Arial" w:hAnsi="Arial" w:hint="default"/>
      </w:rPr>
    </w:lvl>
    <w:lvl w:ilvl="2" w:tplc="54A83088">
      <w:start w:val="1"/>
      <w:numFmt w:val="bullet"/>
      <w:lvlText w:val="•"/>
      <w:lvlJc w:val="left"/>
      <w:pPr>
        <w:tabs>
          <w:tab w:val="num" w:pos="2160"/>
        </w:tabs>
        <w:ind w:left="2160" w:hanging="360"/>
      </w:pPr>
      <w:rPr>
        <w:rFonts w:ascii="Arial" w:hAnsi="Arial" w:hint="default"/>
      </w:rPr>
    </w:lvl>
    <w:lvl w:ilvl="3" w:tplc="5AB0A920">
      <w:start w:val="1"/>
      <w:numFmt w:val="bullet"/>
      <w:lvlText w:val="•"/>
      <w:lvlJc w:val="left"/>
      <w:pPr>
        <w:tabs>
          <w:tab w:val="num" w:pos="2880"/>
        </w:tabs>
        <w:ind w:left="2880" w:hanging="360"/>
      </w:pPr>
      <w:rPr>
        <w:rFonts w:ascii="Arial" w:hAnsi="Arial" w:hint="default"/>
      </w:rPr>
    </w:lvl>
    <w:lvl w:ilvl="4" w:tplc="E3E4661C">
      <w:start w:val="1"/>
      <w:numFmt w:val="bullet"/>
      <w:lvlText w:val="•"/>
      <w:lvlJc w:val="left"/>
      <w:pPr>
        <w:tabs>
          <w:tab w:val="num" w:pos="3600"/>
        </w:tabs>
        <w:ind w:left="3600" w:hanging="360"/>
      </w:pPr>
      <w:rPr>
        <w:rFonts w:ascii="Arial" w:hAnsi="Arial" w:hint="default"/>
      </w:rPr>
    </w:lvl>
    <w:lvl w:ilvl="5" w:tplc="B8E4AA24">
      <w:start w:val="1"/>
      <w:numFmt w:val="bullet"/>
      <w:lvlText w:val="•"/>
      <w:lvlJc w:val="left"/>
      <w:pPr>
        <w:tabs>
          <w:tab w:val="num" w:pos="4320"/>
        </w:tabs>
        <w:ind w:left="4320" w:hanging="360"/>
      </w:pPr>
      <w:rPr>
        <w:rFonts w:ascii="Arial" w:hAnsi="Arial" w:hint="default"/>
      </w:rPr>
    </w:lvl>
    <w:lvl w:ilvl="6" w:tplc="970633C4">
      <w:start w:val="1"/>
      <w:numFmt w:val="bullet"/>
      <w:lvlText w:val="•"/>
      <w:lvlJc w:val="left"/>
      <w:pPr>
        <w:tabs>
          <w:tab w:val="num" w:pos="5040"/>
        </w:tabs>
        <w:ind w:left="5040" w:hanging="360"/>
      </w:pPr>
      <w:rPr>
        <w:rFonts w:ascii="Arial" w:hAnsi="Arial" w:hint="default"/>
      </w:rPr>
    </w:lvl>
    <w:lvl w:ilvl="7" w:tplc="67B4DE74">
      <w:start w:val="1"/>
      <w:numFmt w:val="bullet"/>
      <w:lvlText w:val="•"/>
      <w:lvlJc w:val="left"/>
      <w:pPr>
        <w:tabs>
          <w:tab w:val="num" w:pos="5760"/>
        </w:tabs>
        <w:ind w:left="5760" w:hanging="360"/>
      </w:pPr>
      <w:rPr>
        <w:rFonts w:ascii="Arial" w:hAnsi="Arial" w:hint="default"/>
      </w:rPr>
    </w:lvl>
    <w:lvl w:ilvl="8" w:tplc="9E6069C2">
      <w:start w:val="1"/>
      <w:numFmt w:val="bullet"/>
      <w:lvlText w:val="•"/>
      <w:lvlJc w:val="left"/>
      <w:pPr>
        <w:tabs>
          <w:tab w:val="num" w:pos="6480"/>
        </w:tabs>
        <w:ind w:left="6480" w:hanging="360"/>
      </w:pPr>
      <w:rPr>
        <w:rFonts w:ascii="Arial" w:hAnsi="Arial" w:hint="default"/>
      </w:rPr>
    </w:lvl>
  </w:abstractNum>
  <w:abstractNum w:abstractNumId="3" w15:restartNumberingAfterBreak="0">
    <w:nsid w:val="41AC1546"/>
    <w:multiLevelType w:val="hybridMultilevel"/>
    <w:tmpl w:val="A5E27454"/>
    <w:lvl w:ilvl="0" w:tplc="265CFB46">
      <w:start w:val="1"/>
      <w:numFmt w:val="bullet"/>
      <w:lvlText w:val=""/>
      <w:lvlJc w:val="left"/>
      <w:pPr>
        <w:ind w:left="720" w:hanging="360"/>
      </w:pPr>
      <w:rPr>
        <w:rFonts w:ascii="Symbol" w:hAnsi="Symbol" w:hint="default"/>
      </w:rPr>
    </w:lvl>
    <w:lvl w:ilvl="1" w:tplc="6F72C5F8">
      <w:start w:val="1"/>
      <w:numFmt w:val="bullet"/>
      <w:lvlText w:val="o"/>
      <w:lvlJc w:val="left"/>
      <w:pPr>
        <w:ind w:left="1440" w:hanging="360"/>
      </w:pPr>
      <w:rPr>
        <w:rFonts w:ascii="Courier New" w:hAnsi="Courier New" w:cs="Courier New" w:hint="default"/>
      </w:rPr>
    </w:lvl>
    <w:lvl w:ilvl="2" w:tplc="438A6060">
      <w:start w:val="1"/>
      <w:numFmt w:val="bullet"/>
      <w:lvlText w:val=""/>
      <w:lvlJc w:val="left"/>
      <w:pPr>
        <w:ind w:left="2160" w:hanging="360"/>
      </w:pPr>
      <w:rPr>
        <w:rFonts w:ascii="Wingdings" w:hAnsi="Wingdings" w:hint="default"/>
      </w:rPr>
    </w:lvl>
    <w:lvl w:ilvl="3" w:tplc="988E172C">
      <w:start w:val="1"/>
      <w:numFmt w:val="bullet"/>
      <w:lvlText w:val=""/>
      <w:lvlJc w:val="left"/>
      <w:pPr>
        <w:ind w:left="2880" w:hanging="360"/>
      </w:pPr>
      <w:rPr>
        <w:rFonts w:ascii="Symbol" w:hAnsi="Symbol" w:hint="default"/>
      </w:rPr>
    </w:lvl>
    <w:lvl w:ilvl="4" w:tplc="41C6AC20">
      <w:start w:val="1"/>
      <w:numFmt w:val="bullet"/>
      <w:lvlText w:val="o"/>
      <w:lvlJc w:val="left"/>
      <w:pPr>
        <w:ind w:left="3600" w:hanging="360"/>
      </w:pPr>
      <w:rPr>
        <w:rFonts w:ascii="Courier New" w:hAnsi="Courier New" w:cs="Courier New" w:hint="default"/>
      </w:rPr>
    </w:lvl>
    <w:lvl w:ilvl="5" w:tplc="F6CA5B7A">
      <w:start w:val="1"/>
      <w:numFmt w:val="bullet"/>
      <w:lvlText w:val=""/>
      <w:lvlJc w:val="left"/>
      <w:pPr>
        <w:ind w:left="4320" w:hanging="360"/>
      </w:pPr>
      <w:rPr>
        <w:rFonts w:ascii="Wingdings" w:hAnsi="Wingdings" w:hint="default"/>
      </w:rPr>
    </w:lvl>
    <w:lvl w:ilvl="6" w:tplc="B6DC8CD6">
      <w:start w:val="1"/>
      <w:numFmt w:val="bullet"/>
      <w:lvlText w:val=""/>
      <w:lvlJc w:val="left"/>
      <w:pPr>
        <w:ind w:left="5040" w:hanging="360"/>
      </w:pPr>
      <w:rPr>
        <w:rFonts w:ascii="Symbol" w:hAnsi="Symbol" w:hint="default"/>
      </w:rPr>
    </w:lvl>
    <w:lvl w:ilvl="7" w:tplc="6EB0E7DC">
      <w:start w:val="1"/>
      <w:numFmt w:val="bullet"/>
      <w:lvlText w:val="o"/>
      <w:lvlJc w:val="left"/>
      <w:pPr>
        <w:ind w:left="5760" w:hanging="360"/>
      </w:pPr>
      <w:rPr>
        <w:rFonts w:ascii="Courier New" w:hAnsi="Courier New" w:cs="Courier New" w:hint="default"/>
      </w:rPr>
    </w:lvl>
    <w:lvl w:ilvl="8" w:tplc="A0346032">
      <w:start w:val="1"/>
      <w:numFmt w:val="bullet"/>
      <w:lvlText w:val=""/>
      <w:lvlJc w:val="left"/>
      <w:pPr>
        <w:ind w:left="6480" w:hanging="360"/>
      </w:pPr>
      <w:rPr>
        <w:rFonts w:ascii="Wingdings" w:hAnsi="Wingdings" w:hint="default"/>
      </w:rPr>
    </w:lvl>
  </w:abstractNum>
  <w:abstractNum w:abstractNumId="4" w15:restartNumberingAfterBreak="0">
    <w:nsid w:val="57813C03"/>
    <w:multiLevelType w:val="hybridMultilevel"/>
    <w:tmpl w:val="E5DA8C16"/>
    <w:lvl w:ilvl="0" w:tplc="927AC35E">
      <w:start w:val="1"/>
      <w:numFmt w:val="bullet"/>
      <w:lvlText w:val=""/>
      <w:lvlJc w:val="left"/>
      <w:pPr>
        <w:ind w:left="720" w:hanging="360"/>
      </w:pPr>
      <w:rPr>
        <w:rFonts w:ascii="Symbol" w:hAnsi="Symbol" w:hint="default"/>
      </w:rPr>
    </w:lvl>
    <w:lvl w:ilvl="1" w:tplc="956A8902">
      <w:start w:val="1"/>
      <w:numFmt w:val="bullet"/>
      <w:lvlText w:val="o"/>
      <w:lvlJc w:val="left"/>
      <w:pPr>
        <w:ind w:left="1440" w:hanging="360"/>
      </w:pPr>
      <w:rPr>
        <w:rFonts w:ascii="Courier New" w:hAnsi="Courier New" w:cs="Courier New" w:hint="default"/>
      </w:rPr>
    </w:lvl>
    <w:lvl w:ilvl="2" w:tplc="7668DBB6">
      <w:start w:val="1"/>
      <w:numFmt w:val="bullet"/>
      <w:lvlText w:val=""/>
      <w:lvlJc w:val="left"/>
      <w:pPr>
        <w:ind w:left="2160" w:hanging="360"/>
      </w:pPr>
      <w:rPr>
        <w:rFonts w:ascii="Wingdings" w:hAnsi="Wingdings" w:hint="default"/>
      </w:rPr>
    </w:lvl>
    <w:lvl w:ilvl="3" w:tplc="8690A3C2">
      <w:start w:val="1"/>
      <w:numFmt w:val="bullet"/>
      <w:lvlText w:val=""/>
      <w:lvlJc w:val="left"/>
      <w:pPr>
        <w:ind w:left="2880" w:hanging="360"/>
      </w:pPr>
      <w:rPr>
        <w:rFonts w:ascii="Symbol" w:hAnsi="Symbol" w:hint="default"/>
      </w:rPr>
    </w:lvl>
    <w:lvl w:ilvl="4" w:tplc="C2A0F96E">
      <w:start w:val="1"/>
      <w:numFmt w:val="bullet"/>
      <w:lvlText w:val="o"/>
      <w:lvlJc w:val="left"/>
      <w:pPr>
        <w:ind w:left="3600" w:hanging="360"/>
      </w:pPr>
      <w:rPr>
        <w:rFonts w:ascii="Courier New" w:hAnsi="Courier New" w:cs="Courier New" w:hint="default"/>
      </w:rPr>
    </w:lvl>
    <w:lvl w:ilvl="5" w:tplc="AA9226EE">
      <w:start w:val="1"/>
      <w:numFmt w:val="bullet"/>
      <w:lvlText w:val=""/>
      <w:lvlJc w:val="left"/>
      <w:pPr>
        <w:ind w:left="4320" w:hanging="360"/>
      </w:pPr>
      <w:rPr>
        <w:rFonts w:ascii="Wingdings" w:hAnsi="Wingdings" w:hint="default"/>
      </w:rPr>
    </w:lvl>
    <w:lvl w:ilvl="6" w:tplc="C64AA210">
      <w:start w:val="1"/>
      <w:numFmt w:val="bullet"/>
      <w:lvlText w:val=""/>
      <w:lvlJc w:val="left"/>
      <w:pPr>
        <w:ind w:left="5040" w:hanging="360"/>
      </w:pPr>
      <w:rPr>
        <w:rFonts w:ascii="Symbol" w:hAnsi="Symbol" w:hint="default"/>
      </w:rPr>
    </w:lvl>
    <w:lvl w:ilvl="7" w:tplc="C816AEF8">
      <w:start w:val="1"/>
      <w:numFmt w:val="bullet"/>
      <w:lvlText w:val="o"/>
      <w:lvlJc w:val="left"/>
      <w:pPr>
        <w:ind w:left="5760" w:hanging="360"/>
      </w:pPr>
      <w:rPr>
        <w:rFonts w:ascii="Courier New" w:hAnsi="Courier New" w:cs="Courier New" w:hint="default"/>
      </w:rPr>
    </w:lvl>
    <w:lvl w:ilvl="8" w:tplc="E15E8B28">
      <w:start w:val="1"/>
      <w:numFmt w:val="bullet"/>
      <w:lvlText w:val=""/>
      <w:lvlJc w:val="left"/>
      <w:pPr>
        <w:ind w:left="6480" w:hanging="360"/>
      </w:pPr>
      <w:rPr>
        <w:rFonts w:ascii="Wingdings" w:hAnsi="Wingdings" w:hint="default"/>
      </w:rPr>
    </w:lvl>
  </w:abstractNum>
  <w:abstractNum w:abstractNumId="5" w15:restartNumberingAfterBreak="0">
    <w:nsid w:val="5E522975"/>
    <w:multiLevelType w:val="hybridMultilevel"/>
    <w:tmpl w:val="66A061BA"/>
    <w:lvl w:ilvl="0" w:tplc="B7E43EC0">
      <w:start w:val="1"/>
      <w:numFmt w:val="bullet"/>
      <w:lvlText w:val=""/>
      <w:lvlJc w:val="left"/>
      <w:pPr>
        <w:ind w:left="720" w:hanging="360"/>
      </w:pPr>
      <w:rPr>
        <w:rFonts w:ascii="Symbol" w:hAnsi="Symbol" w:hint="default"/>
      </w:rPr>
    </w:lvl>
    <w:lvl w:ilvl="1" w:tplc="A01CF6EC">
      <w:start w:val="1"/>
      <w:numFmt w:val="bullet"/>
      <w:lvlText w:val="o"/>
      <w:lvlJc w:val="left"/>
      <w:pPr>
        <w:ind w:left="1440" w:hanging="360"/>
      </w:pPr>
      <w:rPr>
        <w:rFonts w:ascii="Courier New" w:hAnsi="Courier New" w:cs="Courier New" w:hint="default"/>
      </w:rPr>
    </w:lvl>
    <w:lvl w:ilvl="2" w:tplc="45C04C68">
      <w:start w:val="1"/>
      <w:numFmt w:val="bullet"/>
      <w:lvlText w:val=""/>
      <w:lvlJc w:val="left"/>
      <w:pPr>
        <w:ind w:left="2160" w:hanging="360"/>
      </w:pPr>
      <w:rPr>
        <w:rFonts w:ascii="Wingdings" w:hAnsi="Wingdings" w:hint="default"/>
      </w:rPr>
    </w:lvl>
    <w:lvl w:ilvl="3" w:tplc="A2C62100">
      <w:start w:val="1"/>
      <w:numFmt w:val="bullet"/>
      <w:lvlText w:val=""/>
      <w:lvlJc w:val="left"/>
      <w:pPr>
        <w:ind w:left="2880" w:hanging="360"/>
      </w:pPr>
      <w:rPr>
        <w:rFonts w:ascii="Symbol" w:hAnsi="Symbol" w:hint="default"/>
      </w:rPr>
    </w:lvl>
    <w:lvl w:ilvl="4" w:tplc="52D8A27C">
      <w:start w:val="1"/>
      <w:numFmt w:val="bullet"/>
      <w:lvlText w:val="o"/>
      <w:lvlJc w:val="left"/>
      <w:pPr>
        <w:ind w:left="3600" w:hanging="360"/>
      </w:pPr>
      <w:rPr>
        <w:rFonts w:ascii="Courier New" w:hAnsi="Courier New" w:cs="Courier New" w:hint="default"/>
      </w:rPr>
    </w:lvl>
    <w:lvl w:ilvl="5" w:tplc="DDFE1626">
      <w:start w:val="1"/>
      <w:numFmt w:val="bullet"/>
      <w:lvlText w:val=""/>
      <w:lvlJc w:val="left"/>
      <w:pPr>
        <w:ind w:left="4320" w:hanging="360"/>
      </w:pPr>
      <w:rPr>
        <w:rFonts w:ascii="Wingdings" w:hAnsi="Wingdings" w:hint="default"/>
      </w:rPr>
    </w:lvl>
    <w:lvl w:ilvl="6" w:tplc="01D8F86E">
      <w:start w:val="1"/>
      <w:numFmt w:val="bullet"/>
      <w:lvlText w:val=""/>
      <w:lvlJc w:val="left"/>
      <w:pPr>
        <w:ind w:left="5040" w:hanging="360"/>
      </w:pPr>
      <w:rPr>
        <w:rFonts w:ascii="Symbol" w:hAnsi="Symbol" w:hint="default"/>
      </w:rPr>
    </w:lvl>
    <w:lvl w:ilvl="7" w:tplc="1A8E2978">
      <w:start w:val="1"/>
      <w:numFmt w:val="bullet"/>
      <w:lvlText w:val="o"/>
      <w:lvlJc w:val="left"/>
      <w:pPr>
        <w:ind w:left="5760" w:hanging="360"/>
      </w:pPr>
      <w:rPr>
        <w:rFonts w:ascii="Courier New" w:hAnsi="Courier New" w:cs="Courier New" w:hint="default"/>
      </w:rPr>
    </w:lvl>
    <w:lvl w:ilvl="8" w:tplc="5DEE0D38">
      <w:start w:val="1"/>
      <w:numFmt w:val="bullet"/>
      <w:lvlText w:val=""/>
      <w:lvlJc w:val="left"/>
      <w:pPr>
        <w:ind w:left="6480" w:hanging="360"/>
      </w:pPr>
      <w:rPr>
        <w:rFonts w:ascii="Wingdings" w:hAnsi="Wingdings" w:hint="default"/>
      </w:rPr>
    </w:lvl>
  </w:abstractNum>
  <w:abstractNum w:abstractNumId="6" w15:restartNumberingAfterBreak="0">
    <w:nsid w:val="619A1E23"/>
    <w:multiLevelType w:val="hybridMultilevel"/>
    <w:tmpl w:val="9860182C"/>
    <w:lvl w:ilvl="0" w:tplc="BD68B7DA">
      <w:start w:val="1"/>
      <w:numFmt w:val="bullet"/>
      <w:lvlText w:val=""/>
      <w:lvlJc w:val="left"/>
      <w:pPr>
        <w:ind w:left="720" w:hanging="360"/>
      </w:pPr>
      <w:rPr>
        <w:rFonts w:ascii="Symbol" w:hAnsi="Symbol" w:hint="default"/>
      </w:rPr>
    </w:lvl>
    <w:lvl w:ilvl="1" w:tplc="CC2E8C48">
      <w:start w:val="1"/>
      <w:numFmt w:val="bullet"/>
      <w:lvlText w:val="o"/>
      <w:lvlJc w:val="left"/>
      <w:pPr>
        <w:ind w:left="1440" w:hanging="360"/>
      </w:pPr>
      <w:rPr>
        <w:rFonts w:ascii="Courier New" w:hAnsi="Courier New" w:cs="Courier New" w:hint="default"/>
      </w:rPr>
    </w:lvl>
    <w:lvl w:ilvl="2" w:tplc="093C892E">
      <w:start w:val="1"/>
      <w:numFmt w:val="bullet"/>
      <w:lvlText w:val=""/>
      <w:lvlJc w:val="left"/>
      <w:pPr>
        <w:ind w:left="2160" w:hanging="360"/>
      </w:pPr>
      <w:rPr>
        <w:rFonts w:ascii="Wingdings" w:hAnsi="Wingdings" w:hint="default"/>
      </w:rPr>
    </w:lvl>
    <w:lvl w:ilvl="3" w:tplc="44CE1E9A">
      <w:start w:val="1"/>
      <w:numFmt w:val="bullet"/>
      <w:lvlText w:val=""/>
      <w:lvlJc w:val="left"/>
      <w:pPr>
        <w:ind w:left="2880" w:hanging="360"/>
      </w:pPr>
      <w:rPr>
        <w:rFonts w:ascii="Symbol" w:hAnsi="Symbol" w:hint="default"/>
      </w:rPr>
    </w:lvl>
    <w:lvl w:ilvl="4" w:tplc="85EAC966">
      <w:start w:val="1"/>
      <w:numFmt w:val="bullet"/>
      <w:lvlText w:val="o"/>
      <w:lvlJc w:val="left"/>
      <w:pPr>
        <w:ind w:left="3600" w:hanging="360"/>
      </w:pPr>
      <w:rPr>
        <w:rFonts w:ascii="Courier New" w:hAnsi="Courier New" w:cs="Courier New" w:hint="default"/>
      </w:rPr>
    </w:lvl>
    <w:lvl w:ilvl="5" w:tplc="E152AD16">
      <w:start w:val="1"/>
      <w:numFmt w:val="bullet"/>
      <w:lvlText w:val=""/>
      <w:lvlJc w:val="left"/>
      <w:pPr>
        <w:ind w:left="4320" w:hanging="360"/>
      </w:pPr>
      <w:rPr>
        <w:rFonts w:ascii="Wingdings" w:hAnsi="Wingdings" w:hint="default"/>
      </w:rPr>
    </w:lvl>
    <w:lvl w:ilvl="6" w:tplc="CBD8A4BC">
      <w:start w:val="1"/>
      <w:numFmt w:val="bullet"/>
      <w:lvlText w:val=""/>
      <w:lvlJc w:val="left"/>
      <w:pPr>
        <w:ind w:left="5040" w:hanging="360"/>
      </w:pPr>
      <w:rPr>
        <w:rFonts w:ascii="Symbol" w:hAnsi="Symbol" w:hint="default"/>
      </w:rPr>
    </w:lvl>
    <w:lvl w:ilvl="7" w:tplc="2DD4AA76">
      <w:start w:val="1"/>
      <w:numFmt w:val="bullet"/>
      <w:lvlText w:val="o"/>
      <w:lvlJc w:val="left"/>
      <w:pPr>
        <w:ind w:left="5760" w:hanging="360"/>
      </w:pPr>
      <w:rPr>
        <w:rFonts w:ascii="Courier New" w:hAnsi="Courier New" w:cs="Courier New" w:hint="default"/>
      </w:rPr>
    </w:lvl>
    <w:lvl w:ilvl="8" w:tplc="F26EEFAE">
      <w:start w:val="1"/>
      <w:numFmt w:val="bullet"/>
      <w:lvlText w:val=""/>
      <w:lvlJc w:val="left"/>
      <w:pPr>
        <w:ind w:left="6480" w:hanging="360"/>
      </w:pPr>
      <w:rPr>
        <w:rFonts w:ascii="Wingdings" w:hAnsi="Wingdings" w:hint="default"/>
      </w:rPr>
    </w:lvl>
  </w:abstractNum>
  <w:abstractNum w:abstractNumId="7" w15:restartNumberingAfterBreak="0">
    <w:nsid w:val="6A226B0E"/>
    <w:multiLevelType w:val="hybridMultilevel"/>
    <w:tmpl w:val="8D2EC70C"/>
    <w:lvl w:ilvl="0" w:tplc="C7127C3A">
      <w:start w:val="1"/>
      <w:numFmt w:val="decimal"/>
      <w:lvlText w:val="%1)"/>
      <w:lvlJc w:val="left"/>
      <w:pPr>
        <w:ind w:left="720" w:hanging="360"/>
      </w:pPr>
      <w:rPr>
        <w:rFonts w:hint="default"/>
      </w:rPr>
    </w:lvl>
    <w:lvl w:ilvl="1" w:tplc="53FAF768">
      <w:start w:val="1"/>
      <w:numFmt w:val="lowerLetter"/>
      <w:lvlText w:val="%2."/>
      <w:lvlJc w:val="left"/>
      <w:pPr>
        <w:ind w:left="1440" w:hanging="360"/>
      </w:pPr>
    </w:lvl>
    <w:lvl w:ilvl="2" w:tplc="173A86D4">
      <w:start w:val="1"/>
      <w:numFmt w:val="lowerRoman"/>
      <w:lvlText w:val="%3."/>
      <w:lvlJc w:val="right"/>
      <w:pPr>
        <w:ind w:left="2160" w:hanging="180"/>
      </w:pPr>
    </w:lvl>
    <w:lvl w:ilvl="3" w:tplc="05841ACE">
      <w:start w:val="1"/>
      <w:numFmt w:val="decimal"/>
      <w:lvlText w:val="%4."/>
      <w:lvlJc w:val="left"/>
      <w:pPr>
        <w:ind w:left="2880" w:hanging="360"/>
      </w:pPr>
    </w:lvl>
    <w:lvl w:ilvl="4" w:tplc="BBA672D6">
      <w:start w:val="1"/>
      <w:numFmt w:val="lowerLetter"/>
      <w:lvlText w:val="%5."/>
      <w:lvlJc w:val="left"/>
      <w:pPr>
        <w:ind w:left="3600" w:hanging="360"/>
      </w:pPr>
    </w:lvl>
    <w:lvl w:ilvl="5" w:tplc="F12CE4EC">
      <w:start w:val="1"/>
      <w:numFmt w:val="lowerRoman"/>
      <w:lvlText w:val="%6."/>
      <w:lvlJc w:val="right"/>
      <w:pPr>
        <w:ind w:left="4320" w:hanging="180"/>
      </w:pPr>
    </w:lvl>
    <w:lvl w:ilvl="6" w:tplc="CEF29796">
      <w:start w:val="1"/>
      <w:numFmt w:val="decimal"/>
      <w:lvlText w:val="%7."/>
      <w:lvlJc w:val="left"/>
      <w:pPr>
        <w:ind w:left="5040" w:hanging="360"/>
      </w:pPr>
    </w:lvl>
    <w:lvl w:ilvl="7" w:tplc="CA42E468">
      <w:start w:val="1"/>
      <w:numFmt w:val="lowerLetter"/>
      <w:lvlText w:val="%8."/>
      <w:lvlJc w:val="left"/>
      <w:pPr>
        <w:ind w:left="5760" w:hanging="360"/>
      </w:pPr>
    </w:lvl>
    <w:lvl w:ilvl="8" w:tplc="20F48E78">
      <w:start w:val="1"/>
      <w:numFmt w:val="lowerRoman"/>
      <w:lvlText w:val="%9."/>
      <w:lvlJc w:val="right"/>
      <w:pPr>
        <w:ind w:left="6480" w:hanging="180"/>
      </w:pPr>
    </w:lvl>
  </w:abstractNum>
  <w:abstractNum w:abstractNumId="8" w15:restartNumberingAfterBreak="0">
    <w:nsid w:val="7BC758D6"/>
    <w:multiLevelType w:val="hybridMultilevel"/>
    <w:tmpl w:val="B0842A36"/>
    <w:lvl w:ilvl="0" w:tplc="DE109358">
      <w:start w:val="1"/>
      <w:numFmt w:val="bullet"/>
      <w:lvlText w:val="●"/>
      <w:lvlJc w:val="left"/>
      <w:pPr>
        <w:ind w:left="720" w:hanging="360"/>
      </w:pPr>
      <w:rPr>
        <w:rFonts w:ascii="noto sans symbols" w:eastAsia="noto sans symbols" w:hAnsi="noto sans symbols" w:cs="noto sans symbols"/>
      </w:rPr>
    </w:lvl>
    <w:lvl w:ilvl="1" w:tplc="19C88DAC">
      <w:start w:val="1"/>
      <w:numFmt w:val="bullet"/>
      <w:lvlText w:val="o"/>
      <w:lvlJc w:val="left"/>
      <w:pPr>
        <w:ind w:left="1440" w:hanging="360"/>
      </w:pPr>
      <w:rPr>
        <w:rFonts w:ascii="Courier New" w:eastAsia="Courier New" w:hAnsi="Courier New" w:cs="Courier New"/>
      </w:rPr>
    </w:lvl>
    <w:lvl w:ilvl="2" w:tplc="A1247272">
      <w:start w:val="1"/>
      <w:numFmt w:val="bullet"/>
      <w:lvlText w:val="▪"/>
      <w:lvlJc w:val="left"/>
      <w:pPr>
        <w:ind w:left="2160" w:hanging="360"/>
      </w:pPr>
      <w:rPr>
        <w:rFonts w:ascii="noto sans symbols" w:eastAsia="noto sans symbols" w:hAnsi="noto sans symbols" w:cs="noto sans symbols"/>
      </w:rPr>
    </w:lvl>
    <w:lvl w:ilvl="3" w:tplc="E0128C32">
      <w:start w:val="1"/>
      <w:numFmt w:val="bullet"/>
      <w:lvlText w:val="●"/>
      <w:lvlJc w:val="left"/>
      <w:pPr>
        <w:ind w:left="2880" w:hanging="360"/>
      </w:pPr>
      <w:rPr>
        <w:rFonts w:ascii="noto sans symbols" w:eastAsia="noto sans symbols" w:hAnsi="noto sans symbols" w:cs="noto sans symbols"/>
      </w:rPr>
    </w:lvl>
    <w:lvl w:ilvl="4" w:tplc="E4645FC2">
      <w:start w:val="1"/>
      <w:numFmt w:val="bullet"/>
      <w:lvlText w:val="o"/>
      <w:lvlJc w:val="left"/>
      <w:pPr>
        <w:ind w:left="3600" w:hanging="360"/>
      </w:pPr>
      <w:rPr>
        <w:rFonts w:ascii="Courier New" w:eastAsia="Courier New" w:hAnsi="Courier New" w:cs="Courier New"/>
      </w:rPr>
    </w:lvl>
    <w:lvl w:ilvl="5" w:tplc="1EE0C71C">
      <w:start w:val="1"/>
      <w:numFmt w:val="bullet"/>
      <w:lvlText w:val="▪"/>
      <w:lvlJc w:val="left"/>
      <w:pPr>
        <w:ind w:left="4320" w:hanging="360"/>
      </w:pPr>
      <w:rPr>
        <w:rFonts w:ascii="noto sans symbols" w:eastAsia="noto sans symbols" w:hAnsi="noto sans symbols" w:cs="noto sans symbols"/>
      </w:rPr>
    </w:lvl>
    <w:lvl w:ilvl="6" w:tplc="FE00CDE4">
      <w:start w:val="1"/>
      <w:numFmt w:val="bullet"/>
      <w:lvlText w:val="●"/>
      <w:lvlJc w:val="left"/>
      <w:pPr>
        <w:ind w:left="5040" w:hanging="360"/>
      </w:pPr>
      <w:rPr>
        <w:rFonts w:ascii="noto sans symbols" w:eastAsia="noto sans symbols" w:hAnsi="noto sans symbols" w:cs="noto sans symbols"/>
      </w:rPr>
    </w:lvl>
    <w:lvl w:ilvl="7" w:tplc="1D441852">
      <w:start w:val="1"/>
      <w:numFmt w:val="bullet"/>
      <w:lvlText w:val="o"/>
      <w:lvlJc w:val="left"/>
      <w:pPr>
        <w:ind w:left="5760" w:hanging="360"/>
      </w:pPr>
      <w:rPr>
        <w:rFonts w:ascii="Courier New" w:eastAsia="Courier New" w:hAnsi="Courier New" w:cs="Courier New"/>
      </w:rPr>
    </w:lvl>
    <w:lvl w:ilvl="8" w:tplc="52921128">
      <w:start w:val="1"/>
      <w:numFmt w:val="bullet"/>
      <w:lvlText w:val="▪"/>
      <w:lvlJc w:val="left"/>
      <w:pPr>
        <w:ind w:left="6480" w:hanging="360"/>
      </w:pPr>
      <w:rPr>
        <w:rFonts w:ascii="noto sans symbols" w:eastAsia="noto sans symbols" w:hAnsi="noto sans symbols" w:cs="noto sans symbols"/>
      </w:rPr>
    </w:lvl>
  </w:abstractNum>
  <w:num w:numId="1" w16cid:durableId="1570921917">
    <w:abstractNumId w:val="7"/>
  </w:num>
  <w:num w:numId="2" w16cid:durableId="1222640081">
    <w:abstractNumId w:val="6"/>
  </w:num>
  <w:num w:numId="3" w16cid:durableId="233510593">
    <w:abstractNumId w:val="5"/>
  </w:num>
  <w:num w:numId="4" w16cid:durableId="478766305">
    <w:abstractNumId w:val="2"/>
  </w:num>
  <w:num w:numId="5" w16cid:durableId="133723062">
    <w:abstractNumId w:val="1"/>
  </w:num>
  <w:num w:numId="6" w16cid:durableId="383255756">
    <w:abstractNumId w:val="4"/>
  </w:num>
  <w:num w:numId="7" w16cid:durableId="411394913">
    <w:abstractNumId w:val="8"/>
  </w:num>
  <w:num w:numId="8" w16cid:durableId="449321391">
    <w:abstractNumId w:val="0"/>
  </w:num>
  <w:num w:numId="9" w16cid:durableId="15105620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D9C"/>
    <w:rsid w:val="00083897"/>
    <w:rsid w:val="00282D9C"/>
    <w:rsid w:val="0029743A"/>
    <w:rsid w:val="0048130F"/>
    <w:rsid w:val="004C388F"/>
    <w:rsid w:val="005545D6"/>
    <w:rsid w:val="005A1DD6"/>
    <w:rsid w:val="00674D47"/>
    <w:rsid w:val="007224DE"/>
    <w:rsid w:val="00753B38"/>
    <w:rsid w:val="008C0126"/>
    <w:rsid w:val="008D03E2"/>
    <w:rsid w:val="009050DC"/>
    <w:rsid w:val="00A751AF"/>
    <w:rsid w:val="00A7650D"/>
    <w:rsid w:val="00B91AAF"/>
    <w:rsid w:val="00BF17E5"/>
    <w:rsid w:val="00D87054"/>
    <w:rsid w:val="00DA3A47"/>
    <w:rsid w:val="00E953B2"/>
    <w:rsid w:val="00EE0694"/>
    <w:rsid w:val="00EF68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224F"/>
  <w15:docId w15:val="{7CFCA941-0EED-435F-A431-650E96979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pPr>
      <w:keepNext/>
      <w:outlineLvl w:val="0"/>
    </w:pPr>
    <w:rPr>
      <w:rFonts w:ascii="Arial" w:hAnsi="Arial"/>
      <w:b/>
      <w:sz w:val="24"/>
    </w:rPr>
  </w:style>
  <w:style w:type="paragraph" w:styleId="Nagwek2">
    <w:name w:val="heading 2"/>
    <w:basedOn w:val="Normalny"/>
    <w:next w:val="Normalny"/>
    <w:link w:val="Nagwek2Znak"/>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pPr>
      <w:keepNext/>
      <w:keepLines/>
      <w:spacing w:before="320" w:after="200"/>
      <w:outlineLvl w:val="3"/>
    </w:pPr>
    <w:rPr>
      <w:rFonts w:ascii="Arial" w:eastAsia="Arial" w:hAnsi="Arial" w:cs="Arial"/>
      <w:b/>
      <w:bCs/>
      <w:sz w:val="26"/>
      <w:szCs w:val="26"/>
    </w:rPr>
  </w:style>
  <w:style w:type="paragraph" w:styleId="Nagwek5">
    <w:name w:val="heading 5"/>
    <w:basedOn w:val="Normalny"/>
    <w:next w:val="Normalny"/>
    <w:link w:val="Nagwek5Znak"/>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pPr>
      <w:keepNext/>
      <w:keepLines/>
      <w:spacing w:before="320" w:after="200"/>
      <w:outlineLvl w:val="5"/>
    </w:pPr>
    <w:rPr>
      <w:rFonts w:ascii="Arial" w:eastAsia="Arial" w:hAnsi="Arial" w:cs="Arial"/>
      <w:b/>
      <w:bCs/>
      <w:sz w:val="22"/>
      <w:szCs w:val="22"/>
    </w:rPr>
  </w:style>
  <w:style w:type="paragraph" w:styleId="Nagwek7">
    <w:name w:val="heading 7"/>
    <w:basedOn w:val="Normalny"/>
    <w:next w:val="Normalny"/>
    <w:link w:val="Nagwek7Znak"/>
    <w:uiPriority w:val="9"/>
    <w:unhideWhenUsed/>
    <w:qFormat/>
    <w:pPr>
      <w:keepNext/>
      <w:keepLines/>
      <w:spacing w:before="320" w:after="200"/>
      <w:outlineLvl w:val="6"/>
    </w:pPr>
    <w:rPr>
      <w:rFonts w:ascii="Arial" w:eastAsia="Arial" w:hAnsi="Arial" w:cs="Arial"/>
      <w:b/>
      <w:bCs/>
      <w:i/>
      <w:iCs/>
      <w:sz w:val="22"/>
      <w:szCs w:val="22"/>
    </w:rPr>
  </w:style>
  <w:style w:type="paragraph" w:styleId="Nagwek8">
    <w:name w:val="heading 8"/>
    <w:basedOn w:val="Normalny"/>
    <w:next w:val="Normalny"/>
    <w:link w:val="Nagwek8Znak"/>
    <w:uiPriority w:val="9"/>
    <w:unhideWhenUsed/>
    <w:qFormat/>
    <w:pPr>
      <w:keepNext/>
      <w:keepLines/>
      <w:spacing w:before="320" w:after="200"/>
      <w:outlineLvl w:val="7"/>
    </w:pPr>
    <w:rPr>
      <w:rFonts w:ascii="Arial" w:eastAsia="Arial" w:hAnsi="Arial" w:cs="Arial"/>
      <w:i/>
      <w:iCs/>
      <w:sz w:val="22"/>
      <w:szCs w:val="22"/>
    </w:rPr>
  </w:style>
  <w:style w:type="paragraph" w:styleId="Nagwek9">
    <w:name w:val="heading 9"/>
    <w:basedOn w:val="Normalny"/>
    <w:next w:val="Normalny"/>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4Char">
    <w:name w:val="Heading 4 Char"/>
    <w:basedOn w:val="Domylnaczcionkaakapitu"/>
    <w:uiPriority w:val="9"/>
    <w:rPr>
      <w:rFonts w:ascii="Arial" w:eastAsia="Arial" w:hAnsi="Arial" w:cs="Arial"/>
      <w:b/>
      <w:bCs/>
      <w:sz w:val="26"/>
      <w:szCs w:val="26"/>
    </w:rPr>
  </w:style>
  <w:style w:type="character" w:customStyle="1" w:styleId="Heading6Char">
    <w:name w:val="Heading 6 Char"/>
    <w:basedOn w:val="Domylnaczcionkaakapitu"/>
    <w:uiPriority w:val="9"/>
    <w:rPr>
      <w:rFonts w:ascii="Arial" w:eastAsia="Arial" w:hAnsi="Arial" w:cs="Arial"/>
      <w:b/>
      <w:bCs/>
      <w:sz w:val="22"/>
      <w:szCs w:val="22"/>
    </w:rPr>
  </w:style>
  <w:style w:type="character" w:customStyle="1" w:styleId="Heading7Char">
    <w:name w:val="Heading 7 Char"/>
    <w:basedOn w:val="Domylnaczcionkaakapitu"/>
    <w:uiPriority w:val="9"/>
    <w:rPr>
      <w:rFonts w:ascii="Arial" w:eastAsia="Arial" w:hAnsi="Arial" w:cs="Arial"/>
      <w:b/>
      <w:bCs/>
      <w:i/>
      <w:iCs/>
      <w:sz w:val="22"/>
      <w:szCs w:val="22"/>
    </w:rPr>
  </w:style>
  <w:style w:type="character" w:customStyle="1" w:styleId="Heading8Char">
    <w:name w:val="Heading 8 Char"/>
    <w:basedOn w:val="Domylnaczcionkaakapitu"/>
    <w:uiPriority w:val="9"/>
    <w:rPr>
      <w:rFonts w:ascii="Arial" w:eastAsia="Arial" w:hAnsi="Arial" w:cs="Arial"/>
      <w:i/>
      <w:iCs/>
      <w:sz w:val="22"/>
      <w:szCs w:val="22"/>
    </w:rPr>
  </w:style>
  <w:style w:type="character" w:customStyle="1" w:styleId="Heading9Char">
    <w:name w:val="Heading 9 Char"/>
    <w:basedOn w:val="Domylnaczcionkaakapitu"/>
    <w:uiPriority w:val="9"/>
    <w:rPr>
      <w:rFonts w:ascii="Arial" w:eastAsia="Arial" w:hAnsi="Arial" w:cs="Arial"/>
      <w:i/>
      <w:iCs/>
      <w:sz w:val="21"/>
      <w:szCs w:val="21"/>
    </w:rPr>
  </w:style>
  <w:style w:type="character" w:customStyle="1" w:styleId="TitleChar">
    <w:name w:val="Title Char"/>
    <w:basedOn w:val="Domylnaczcionkaakapitu"/>
    <w:uiPriority w:val="10"/>
    <w:rPr>
      <w:sz w:val="48"/>
      <w:szCs w:val="48"/>
    </w:rPr>
  </w:style>
  <w:style w:type="character" w:customStyle="1" w:styleId="SubtitleChar">
    <w:name w:val="Subtitle Char"/>
    <w:basedOn w:val="Domylnaczcionkaakapitu"/>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TableGridLight1">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FootnoteTextChar">
    <w:name w:val="Footnote Text Char"/>
    <w:uiPriority w:val="99"/>
    <w:rPr>
      <w:sz w:val="18"/>
    </w:rPr>
  </w:style>
  <w:style w:type="character" w:customStyle="1" w:styleId="Heading1Char">
    <w:name w:val="Heading 1 Char"/>
    <w:basedOn w:val="Domylnaczcionkaakapitu"/>
    <w:uiPriority w:val="9"/>
    <w:rPr>
      <w:rFonts w:ascii="Arial" w:eastAsia="Arial" w:hAnsi="Arial" w:cs="Arial"/>
      <w:sz w:val="40"/>
      <w:szCs w:val="40"/>
    </w:rPr>
  </w:style>
  <w:style w:type="character" w:customStyle="1" w:styleId="Heading2Char">
    <w:name w:val="Heading 2 Char"/>
    <w:basedOn w:val="Domylnaczcionkaakapitu"/>
    <w:uiPriority w:val="9"/>
    <w:rPr>
      <w:rFonts w:ascii="Arial" w:eastAsia="Arial" w:hAnsi="Arial" w:cs="Arial"/>
      <w:sz w:val="34"/>
    </w:rPr>
  </w:style>
  <w:style w:type="character" w:customStyle="1" w:styleId="Heading3Char">
    <w:name w:val="Heading 3 Char"/>
    <w:basedOn w:val="Domylnaczcionkaakapitu"/>
    <w:uiPriority w:val="9"/>
    <w:rPr>
      <w:rFonts w:ascii="Arial" w:eastAsia="Arial" w:hAnsi="Arial" w:cs="Arial"/>
      <w:sz w:val="30"/>
      <w:szCs w:val="30"/>
    </w:rPr>
  </w:style>
  <w:style w:type="character" w:customStyle="1" w:styleId="Nagwek4Znak">
    <w:name w:val="Nagłówek 4 Znak"/>
    <w:basedOn w:val="Domylnaczcionkaakapitu"/>
    <w:link w:val="Nagwek4"/>
    <w:uiPriority w:val="9"/>
    <w:rPr>
      <w:rFonts w:ascii="Arial" w:eastAsia="Arial" w:hAnsi="Arial" w:cs="Arial"/>
      <w:b/>
      <w:bCs/>
      <w:sz w:val="26"/>
      <w:szCs w:val="26"/>
    </w:rPr>
  </w:style>
  <w:style w:type="character" w:customStyle="1" w:styleId="Heading5Char">
    <w:name w:val="Heading 5 Char"/>
    <w:basedOn w:val="Domylnaczcionkaakapitu"/>
    <w:uiPriority w:val="9"/>
    <w:rPr>
      <w:rFonts w:ascii="Arial" w:eastAsia="Arial" w:hAnsi="Arial" w:cs="Arial"/>
      <w:b/>
      <w:bCs/>
      <w:sz w:val="24"/>
      <w:szCs w:val="24"/>
    </w:rPr>
  </w:style>
  <w:style w:type="character" w:customStyle="1" w:styleId="Nagwek6Znak">
    <w:name w:val="Nagłówek 6 Znak"/>
    <w:basedOn w:val="Domylnaczcionkaakapitu"/>
    <w:link w:val="Nagwek6"/>
    <w:uiPriority w:val="9"/>
    <w:rPr>
      <w:rFonts w:ascii="Arial" w:eastAsia="Arial" w:hAnsi="Arial" w:cs="Arial"/>
      <w:b/>
      <w:bCs/>
      <w:sz w:val="22"/>
      <w:szCs w:val="22"/>
    </w:rPr>
  </w:style>
  <w:style w:type="character" w:customStyle="1" w:styleId="Nagwek7Znak">
    <w:name w:val="Nagłówek 7 Znak"/>
    <w:basedOn w:val="Domylnaczcionkaakapitu"/>
    <w:link w:val="Nagwek7"/>
    <w:uiPriority w:val="9"/>
    <w:rPr>
      <w:rFonts w:ascii="Arial" w:eastAsia="Arial" w:hAnsi="Arial" w:cs="Arial"/>
      <w:b/>
      <w:bCs/>
      <w:i/>
      <w:iCs/>
      <w:sz w:val="22"/>
      <w:szCs w:val="22"/>
    </w:rPr>
  </w:style>
  <w:style w:type="character" w:customStyle="1" w:styleId="Nagwek8Znak">
    <w:name w:val="Nagłówek 8 Znak"/>
    <w:basedOn w:val="Domylnaczcionkaakapitu"/>
    <w:link w:val="Nagwek8"/>
    <w:uiPriority w:val="9"/>
    <w:rPr>
      <w:rFonts w:ascii="Arial" w:eastAsia="Arial" w:hAnsi="Arial" w:cs="Arial"/>
      <w:i/>
      <w:iCs/>
      <w:sz w:val="22"/>
      <w:szCs w:val="22"/>
    </w:rPr>
  </w:style>
  <w:style w:type="character" w:customStyle="1" w:styleId="Nagwek9Znak">
    <w:name w:val="Nagłówek 9 Znak"/>
    <w:basedOn w:val="Domylnaczcionkaakapitu"/>
    <w:link w:val="Nagwek9"/>
    <w:uiPriority w:val="9"/>
    <w:rPr>
      <w:rFonts w:ascii="Arial" w:eastAsia="Arial" w:hAnsi="Arial" w:cs="Arial"/>
      <w:i/>
      <w:iCs/>
      <w:sz w:val="21"/>
      <w:szCs w:val="21"/>
    </w:rPr>
  </w:style>
  <w:style w:type="paragraph" w:styleId="Tytu">
    <w:name w:val="Title"/>
    <w:basedOn w:val="Normalny"/>
    <w:next w:val="Normalny"/>
    <w:link w:val="TytuZnak"/>
    <w:uiPriority w:val="10"/>
    <w:qFormat/>
    <w:pPr>
      <w:spacing w:before="300" w:after="200"/>
      <w:contextualSpacing/>
    </w:pPr>
    <w:rPr>
      <w:sz w:val="48"/>
      <w:szCs w:val="48"/>
    </w:rPr>
  </w:style>
  <w:style w:type="character" w:customStyle="1" w:styleId="TytuZnak">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pPr>
      <w:spacing w:before="200" w:after="200"/>
    </w:pPr>
    <w:rPr>
      <w:sz w:val="24"/>
      <w:szCs w:val="24"/>
    </w:rPr>
  </w:style>
  <w:style w:type="character" w:customStyle="1" w:styleId="PodtytuZnak">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basedOn w:val="Normalny"/>
    <w:next w:val="Normalny"/>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character" w:customStyle="1" w:styleId="HeaderChar">
    <w:name w:val="Header Char"/>
    <w:basedOn w:val="Domylnaczcionkaakapitu"/>
    <w:uiPriority w:val="99"/>
  </w:style>
  <w:style w:type="character" w:customStyle="1" w:styleId="FooterChar">
    <w:name w:val="Footer Char"/>
    <w:basedOn w:val="Domylnaczcionkaakapitu"/>
    <w:uiPriority w:val="99"/>
  </w:style>
  <w:style w:type="paragraph" w:styleId="Legenda">
    <w:name w:val="caption"/>
    <w:basedOn w:val="Normalny"/>
    <w:next w:val="Normalny"/>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10">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Zwykatabela1">
    <w:name w:val="Plain Table 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Zwykatabela2">
    <w:name w:val="Plain Table 2"/>
    <w:basedOn w:val="Standardowy"/>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4">
    <w:name w:val="Plain Table 4"/>
    <w:basedOn w:val="Standardowy"/>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5">
    <w:name w:val="Plain Table 5"/>
    <w:basedOn w:val="Standardowy"/>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Tabelasiatki1jasna">
    <w:name w:val="Grid Table 1 Light"/>
    <w:basedOn w:val="Standardowy"/>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0">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0">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0">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0">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0">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0">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siatki2">
    <w:name w:val="Grid Table 2"/>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10">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2-Accent210">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10">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10">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10">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2-Accent610">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3">
    <w:name w:val="Grid Table 3"/>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10">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3-Accent210">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10">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10">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10">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3-Accent610">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4">
    <w:name w:val="Grid Table 4"/>
    <w:basedOn w:val="Standardowy"/>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10">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auto"/>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auto"/>
      </w:tcPr>
    </w:tblStylePr>
    <w:tblStylePr w:type="band1Horz">
      <w:rPr>
        <w:rFonts w:ascii="Arial" w:hAnsi="Arial"/>
        <w:color w:val="404040"/>
        <w:sz w:val="22"/>
      </w:rPr>
      <w:tblPr/>
      <w:tcPr>
        <w:shd w:val="clear" w:color="DAE3F3" w:themeColor="accent1" w:themeTint="32" w:fill="auto"/>
      </w:tcPr>
    </w:tblStylePr>
  </w:style>
  <w:style w:type="table" w:customStyle="1" w:styleId="GridTable4-Accent210">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10">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10">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10">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auto"/>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4-Accent610">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5ciemna">
    <w:name w:val="Grid Table 5 Dark"/>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auto"/>
    </w:tblPr>
    <w:tblStylePr w:type="firstRow">
      <w:rPr>
        <w:rFonts w:ascii="Arial" w:hAnsi="Arial"/>
        <w:b/>
        <w:color w:val="FFFFFF"/>
        <w:sz w:val="22"/>
      </w:rPr>
      <w:tblPr/>
      <w:tcPr>
        <w:shd w:val="clear" w:color="4472C4" w:themeColor="accent1" w:fill="auto"/>
      </w:tcPr>
    </w:tblStylePr>
    <w:tblStylePr w:type="lastRow">
      <w:rPr>
        <w:rFonts w:ascii="Arial" w:hAnsi="Arial"/>
        <w:b/>
        <w:color w:val="FFFFFF"/>
        <w:sz w:val="22"/>
      </w:rPr>
      <w:tblPr/>
      <w:tcPr>
        <w:tcBorders>
          <w:top w:val="single" w:sz="4" w:space="0" w:color="FFFFFF" w:themeColor="light1"/>
        </w:tcBorders>
        <w:shd w:val="clear" w:color="4472C4" w:themeColor="accent1" w:fill="auto"/>
      </w:tcPr>
    </w:tblStylePr>
    <w:tblStylePr w:type="firstCol">
      <w:rPr>
        <w:rFonts w:ascii="Arial" w:hAnsi="Arial"/>
        <w:b/>
        <w:color w:val="FFFFFF"/>
        <w:sz w:val="22"/>
      </w:rPr>
      <w:tblPr/>
      <w:tcPr>
        <w:shd w:val="clear" w:color="4472C4" w:themeColor="accent1" w:fill="auto"/>
      </w:tcPr>
    </w:tblStylePr>
    <w:tblStylePr w:type="lastCol">
      <w:rPr>
        <w:rFonts w:ascii="Arial" w:hAnsi="Arial"/>
        <w:b/>
        <w:color w:val="FFFFFF"/>
        <w:sz w:val="22"/>
      </w:rPr>
      <w:tblPr/>
      <w:tcPr>
        <w:shd w:val="clear" w:color="4472C4" w:themeColor="accent1" w:fill="auto"/>
      </w:tcPr>
    </w:tblStylePr>
    <w:tblStylePr w:type="band1Vert">
      <w:tblPr/>
      <w:tcPr>
        <w:shd w:val="clear" w:color="A9BEE4" w:themeColor="accent1" w:themeTint="75" w:fill="auto"/>
      </w:tcPr>
    </w:tblStylePr>
    <w:tblStylePr w:type="band1Horz">
      <w:tblPr/>
      <w:tcPr>
        <w:shd w:val="clear" w:color="A9BEE4" w:themeColor="accent1" w:themeTint="75" w:fill="auto"/>
      </w:tcPr>
    </w:tblStylePr>
  </w:style>
  <w:style w:type="table" w:customStyle="1" w:styleId="GridTable5Dark-Accent210">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auto"/>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10">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auto"/>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auto"/>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10">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auto"/>
    </w:tblPr>
    <w:tblStylePr w:type="firstRow">
      <w:rPr>
        <w:rFonts w:ascii="Arial" w:hAnsi="Arial"/>
        <w:b/>
        <w:color w:val="FFFFFF"/>
        <w:sz w:val="22"/>
      </w:rPr>
      <w:tblPr/>
      <w:tcPr>
        <w:shd w:val="clear" w:color="5B9BD5" w:themeColor="accent5" w:fill="auto"/>
      </w:tcPr>
    </w:tblStylePr>
    <w:tblStylePr w:type="lastRow">
      <w:rPr>
        <w:rFonts w:ascii="Arial" w:hAnsi="Arial"/>
        <w:b/>
        <w:color w:val="FFFFFF"/>
        <w:sz w:val="22"/>
      </w:rPr>
      <w:tblPr/>
      <w:tcPr>
        <w:tcBorders>
          <w:top w:val="single" w:sz="4" w:space="0" w:color="FFFFFF" w:themeColor="light1"/>
        </w:tcBorders>
        <w:shd w:val="clear" w:color="5B9BD5" w:themeColor="accent5" w:fill="auto"/>
      </w:tcPr>
    </w:tblStylePr>
    <w:tblStylePr w:type="firstCol">
      <w:rPr>
        <w:rFonts w:ascii="Arial" w:hAnsi="Arial"/>
        <w:b/>
        <w:color w:val="FFFFFF"/>
        <w:sz w:val="22"/>
      </w:rPr>
      <w:tblPr/>
      <w:tcPr>
        <w:shd w:val="clear" w:color="5B9BD5" w:themeColor="accent5" w:fill="auto"/>
      </w:tcPr>
    </w:tblStylePr>
    <w:tblStylePr w:type="lastCol">
      <w:rPr>
        <w:rFonts w:ascii="Arial" w:hAnsi="Arial"/>
        <w:b/>
        <w:color w:val="FFFFFF"/>
        <w:sz w:val="22"/>
      </w:rPr>
      <w:tblPr/>
      <w:tcPr>
        <w:shd w:val="clear" w:color="5B9BD5" w:themeColor="accent5" w:fill="auto"/>
      </w:tcPr>
    </w:tblStylePr>
    <w:tblStylePr w:type="band1Vert">
      <w:tblPr/>
      <w:tcPr>
        <w:shd w:val="clear" w:color="B3D0EB" w:themeColor="accent5" w:themeTint="75" w:fill="auto"/>
      </w:tcPr>
    </w:tblStylePr>
    <w:tblStylePr w:type="band1Horz">
      <w:tblPr/>
      <w:tcPr>
        <w:shd w:val="clear" w:color="B3D0EB" w:themeColor="accent5" w:themeTint="75" w:fill="auto"/>
      </w:tcPr>
    </w:tblStylePr>
  </w:style>
  <w:style w:type="table" w:customStyle="1" w:styleId="GridTable5Dark-Accent610">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auto"/>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styleId="Tabelasiatki6kolorowa">
    <w:name w:val="Grid Table 6 Colorful"/>
    <w:basedOn w:val="Standardowy"/>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10">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6Colorful-Accent210">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6Colorful-Accent310">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6Colorful-Accent410">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6Colorful-Accent510">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6Colorful-Accent610">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auto"/>
      </w:tcPr>
    </w:tblStylePr>
    <w:tblStylePr w:type="band1Horz">
      <w:rPr>
        <w:rFonts w:ascii="Arial" w:hAnsi="Arial"/>
        <w:color w:val="245A8D" w:themeColor="accent5" w:themeShade="95"/>
        <w:sz w:val="22"/>
      </w:rPr>
      <w:tblPr/>
      <w:tcPr>
        <w:shd w:val="clear" w:color="E1EFD8" w:themeColor="accent6" w:themeTint="34" w:fill="auto"/>
      </w:tcPr>
    </w:tblStylePr>
    <w:tblStylePr w:type="band2Horz">
      <w:rPr>
        <w:rFonts w:ascii="Arial" w:hAnsi="Arial"/>
        <w:color w:val="245A8D" w:themeColor="accent5" w:themeShade="95"/>
        <w:sz w:val="22"/>
      </w:rPr>
    </w:tblStylePr>
  </w:style>
  <w:style w:type="table" w:styleId="Tabelasiatki7kolorowa">
    <w:name w:val="Grid Table 7 Colorful"/>
    <w:basedOn w:val="Standardowy"/>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10">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auto"/>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7Colorful-Accent210">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7Colorful-Accent310">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auto"/>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7Colorful-Accent410">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7Colorful-Accent510">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auto"/>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7Colorful-Accent610">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auto"/>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auto"/>
      </w:tcPr>
    </w:tblStylePr>
    <w:tblStylePr w:type="band1Horz">
      <w:rPr>
        <w:rFonts w:ascii="Arial" w:hAnsi="Arial"/>
        <w:color w:val="416429" w:themeColor="accent6" w:themeShade="95"/>
        <w:sz w:val="22"/>
      </w:rPr>
      <w:tblPr/>
      <w:tcPr>
        <w:shd w:val="clear" w:color="E1EFD8" w:themeColor="accent6" w:themeTint="34" w:fill="auto"/>
      </w:tcPr>
    </w:tblStylePr>
    <w:tblStylePr w:type="band2Horz">
      <w:rPr>
        <w:rFonts w:ascii="Arial" w:hAnsi="Arial"/>
        <w:color w:val="416429" w:themeColor="accent6" w:themeShade="95"/>
        <w:sz w:val="22"/>
      </w:rPr>
    </w:tblStylePr>
  </w:style>
  <w:style w:type="table" w:styleId="Tabelalisty1jasna">
    <w:name w:val="List Table 1 Light"/>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10">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auto"/>
      </w:tcPr>
    </w:tblStylePr>
    <w:tblStylePr w:type="band1Horz">
      <w:tblPr/>
      <w:tcPr>
        <w:shd w:val="clear" w:color="CFDBF0" w:themeColor="accent1" w:themeTint="40" w:fill="auto"/>
      </w:tcPr>
    </w:tblStylePr>
  </w:style>
  <w:style w:type="table" w:customStyle="1" w:styleId="ListTable1Light-Accent210">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10">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10">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10">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auto"/>
      </w:tcPr>
    </w:tblStylePr>
    <w:tblStylePr w:type="band1Horz">
      <w:tblPr/>
      <w:tcPr>
        <w:shd w:val="clear" w:color="D5E5F4" w:themeColor="accent5" w:themeTint="40" w:fill="auto"/>
      </w:tcPr>
    </w:tblStylePr>
  </w:style>
  <w:style w:type="table" w:customStyle="1" w:styleId="ListTable1Light-Accent610">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styleId="Tabelalisty2">
    <w:name w:val="List Table 2"/>
    <w:basedOn w:val="Standardowy"/>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10">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2-Accent210">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10">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10">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10">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2-Accent610">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3">
    <w:name w:val="List Table 3"/>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0">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0">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0">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0">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0">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0">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listy4">
    <w:name w:val="List Table 4"/>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10">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4-Accent210">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10">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10">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10">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4-Accent610">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5ciemna">
    <w:name w:val="List Table 5 Dark"/>
    <w:basedOn w:val="Standardowy"/>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10">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auto"/>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auto"/>
      </w:tcPr>
    </w:tblStylePr>
    <w:tblStylePr w:type="band2Horz">
      <w:tblPr/>
      <w:tcPr>
        <w:tcBorders>
          <w:top w:val="single" w:sz="4" w:space="0" w:color="FFFFFF" w:themeColor="light1"/>
          <w:bottom w:val="single" w:sz="4" w:space="0" w:color="FFFFFF" w:themeColor="light1"/>
        </w:tcBorders>
        <w:shd w:val="clear" w:color="4472C4" w:themeColor="accent1" w:fill="auto"/>
      </w:tcPr>
    </w:tblStylePr>
  </w:style>
  <w:style w:type="table" w:customStyle="1" w:styleId="ListTable5Dark-Accent210">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auto"/>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10">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auto"/>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10">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auto"/>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10">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auto"/>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auto"/>
      </w:tcPr>
    </w:tblStylePr>
    <w:tblStylePr w:type="band2Horz">
      <w:tblPr/>
      <w:tcPr>
        <w:tcBorders>
          <w:top w:val="single" w:sz="4" w:space="0" w:color="FFFFFF" w:themeColor="light1"/>
          <w:bottom w:val="single" w:sz="4" w:space="0" w:color="FFFFFF" w:themeColor="light1"/>
        </w:tcBorders>
        <w:shd w:val="clear" w:color="9BC2E5" w:themeColor="accent5" w:themeTint="9A" w:fill="auto"/>
      </w:tcPr>
    </w:tblStylePr>
  </w:style>
  <w:style w:type="table" w:customStyle="1" w:styleId="ListTable5Dark-Accent610">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uto"/>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styleId="Tabelalisty6kolorowa">
    <w:name w:val="List Table 6 Colorful"/>
    <w:basedOn w:val="Standardowy"/>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10">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6Colorful-Accent210">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6Colorful-Accent310">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6Colorful-Accent410">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6Colorful-Accent510">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6Colorful-Accent610">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styleId="Tabelalisty7kolorowa">
    <w:name w:val="List Table 7 Colorful"/>
    <w:basedOn w:val="Standardowy"/>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10">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auto"/>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7Colorful-Accent210">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7Colorful-Accent310">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auto"/>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7Colorful-Accent410">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7Colorful-Accent510">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auto"/>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7Colorful-Accent610">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auto"/>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ned-Accent">
    <w:name w:val="Lined - Accent"/>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Lined-Accent2">
    <w:name w:val="Lined - Accent 2"/>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Lined-Accent6">
    <w:name w:val="Lined - Accent 6"/>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Standardowy"/>
    <w:uiPriority w:val="99"/>
    <w:pPr>
      <w:spacing w:after="0" w:line="240" w:lineRule="auto"/>
    </w:pPr>
    <w:rPr>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Standardowy"/>
    <w:uiPriority w:val="99"/>
    <w:pPr>
      <w:spacing w:after="0" w:line="240" w:lineRule="auto"/>
    </w:pPr>
    <w:rPr>
      <w:color w:val="404040"/>
      <w:sz w:val="20"/>
      <w:szCs w:val="20"/>
      <w:lang w:eastAsia="pl-PL"/>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BorderedLined-Accent2">
    <w:name w:val="Bordered &amp; Lined - Accent 2"/>
    <w:basedOn w:val="Standardowy"/>
    <w:uiPriority w:val="99"/>
    <w:pPr>
      <w:spacing w:after="0" w:line="240" w:lineRule="auto"/>
    </w:pPr>
    <w:rPr>
      <w:color w:val="404040"/>
      <w:sz w:val="20"/>
      <w:szCs w:val="20"/>
      <w:lang w:eastAsia="pl-PL"/>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Standardowy"/>
    <w:uiPriority w:val="99"/>
    <w:pPr>
      <w:spacing w:after="0" w:line="240" w:lineRule="auto"/>
    </w:pPr>
    <w:rPr>
      <w:color w:val="404040"/>
      <w:sz w:val="20"/>
      <w:szCs w:val="20"/>
      <w:lang w:eastAsia="pl-PL"/>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Standardowy"/>
    <w:uiPriority w:val="99"/>
    <w:pPr>
      <w:spacing w:after="0" w:line="240" w:lineRule="auto"/>
    </w:pPr>
    <w:rPr>
      <w:color w:val="404040"/>
      <w:sz w:val="20"/>
      <w:szCs w:val="20"/>
      <w:lang w:eastAsia="pl-PL"/>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Standardowy"/>
    <w:uiPriority w:val="99"/>
    <w:pPr>
      <w:spacing w:after="0" w:line="240" w:lineRule="auto"/>
    </w:pPr>
    <w:rPr>
      <w:color w:val="404040"/>
      <w:sz w:val="20"/>
      <w:szCs w:val="20"/>
      <w:lang w:eastAsia="pl-PL"/>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BorderedLined-Accent6">
    <w:name w:val="Bordered &amp; Lined - Accent 6"/>
    <w:basedOn w:val="Standardowy"/>
    <w:uiPriority w:val="99"/>
    <w:pPr>
      <w:spacing w:after="0" w:line="240" w:lineRule="auto"/>
    </w:pPr>
    <w:rPr>
      <w:color w:val="404040"/>
      <w:sz w:val="20"/>
      <w:szCs w:val="20"/>
      <w:lang w:eastAsia="pl-PL"/>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Standardowy"/>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kstprzypisudolnego">
    <w:name w:val="footnote text"/>
    <w:basedOn w:val="Normalny"/>
    <w:link w:val="TekstprzypisudolnegoZnak"/>
    <w:uiPriority w:val="99"/>
    <w:semiHidden/>
    <w:unhideWhenUsed/>
    <w:pPr>
      <w:spacing w:after="40"/>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basedOn w:val="Domylnaczcionkaakapitu"/>
    <w:uiPriority w:val="99"/>
    <w:unhideWhenUsed/>
    <w:rPr>
      <w:vertAlign w:val="superscript"/>
    </w:rPr>
  </w:style>
  <w:style w:type="character" w:customStyle="1" w:styleId="EndnoteTextChar">
    <w:name w:val="Endnote Text Char"/>
    <w:uiPriority w:val="99"/>
    <w:rPr>
      <w:sz w:val="20"/>
    </w:rPr>
  </w:style>
  <w:style w:type="paragraph" w:styleId="Spistreci1">
    <w:name w:val="toc 1"/>
    <w:basedOn w:val="Normalny"/>
    <w:next w:val="Normalny"/>
    <w:uiPriority w:val="39"/>
    <w:unhideWhenUsed/>
    <w:pPr>
      <w:spacing w:after="57"/>
    </w:pPr>
  </w:style>
  <w:style w:type="paragraph" w:styleId="Spistreci2">
    <w:name w:val="toc 2"/>
    <w:basedOn w:val="Normalny"/>
    <w:next w:val="Normalny"/>
    <w:uiPriority w:val="39"/>
    <w:unhideWhenUsed/>
    <w:pPr>
      <w:spacing w:after="57"/>
      <w:ind w:left="283"/>
    </w:pPr>
  </w:style>
  <w:style w:type="paragraph" w:styleId="Spistreci3">
    <w:name w:val="toc 3"/>
    <w:basedOn w:val="Normalny"/>
    <w:next w:val="Normalny"/>
    <w:uiPriority w:val="39"/>
    <w:unhideWhenUsed/>
    <w:pPr>
      <w:spacing w:after="57"/>
      <w:ind w:left="567"/>
    </w:pPr>
  </w:style>
  <w:style w:type="paragraph" w:styleId="Spistreci4">
    <w:name w:val="toc 4"/>
    <w:basedOn w:val="Normalny"/>
    <w:next w:val="Normalny"/>
    <w:uiPriority w:val="39"/>
    <w:unhideWhenUsed/>
    <w:pPr>
      <w:spacing w:after="57"/>
      <w:ind w:left="850"/>
    </w:pPr>
  </w:style>
  <w:style w:type="paragraph" w:styleId="Spistreci5">
    <w:name w:val="toc 5"/>
    <w:basedOn w:val="Normalny"/>
    <w:next w:val="Normalny"/>
    <w:uiPriority w:val="39"/>
    <w:unhideWhenUsed/>
    <w:pPr>
      <w:spacing w:after="57"/>
      <w:ind w:left="1134"/>
    </w:pPr>
  </w:style>
  <w:style w:type="paragraph" w:styleId="Spistreci6">
    <w:name w:val="toc 6"/>
    <w:basedOn w:val="Normalny"/>
    <w:next w:val="Normalny"/>
    <w:uiPriority w:val="39"/>
    <w:unhideWhenUsed/>
    <w:pPr>
      <w:spacing w:after="57"/>
      <w:ind w:left="1417"/>
    </w:pPr>
  </w:style>
  <w:style w:type="paragraph" w:styleId="Spistreci7">
    <w:name w:val="toc 7"/>
    <w:basedOn w:val="Normalny"/>
    <w:next w:val="Normalny"/>
    <w:uiPriority w:val="39"/>
    <w:unhideWhenUsed/>
    <w:pPr>
      <w:spacing w:after="57"/>
      <w:ind w:left="1701"/>
    </w:pPr>
  </w:style>
  <w:style w:type="paragraph" w:styleId="Spistreci8">
    <w:name w:val="toc 8"/>
    <w:basedOn w:val="Normalny"/>
    <w:next w:val="Normalny"/>
    <w:uiPriority w:val="39"/>
    <w:unhideWhenUsed/>
    <w:pPr>
      <w:spacing w:after="57"/>
      <w:ind w:left="1984"/>
    </w:pPr>
  </w:style>
  <w:style w:type="paragraph" w:styleId="Spistreci9">
    <w:name w:val="toc 9"/>
    <w:basedOn w:val="Normalny"/>
    <w:next w:val="Normalny"/>
    <w:uiPriority w:val="39"/>
    <w:unhideWhenUsed/>
    <w:pPr>
      <w:spacing w:after="57"/>
      <w:ind w:left="2268"/>
    </w:pPr>
  </w:style>
  <w:style w:type="paragraph" w:styleId="Nagwekspisutreci">
    <w:name w:val="TOC Heading"/>
    <w:uiPriority w:val="39"/>
    <w:unhideWhenUsed/>
  </w:style>
  <w:style w:type="paragraph" w:styleId="Spisilustracji">
    <w:name w:val="table of figures"/>
    <w:basedOn w:val="Normalny"/>
    <w:next w:val="Normalny"/>
    <w:uiPriority w:val="99"/>
    <w:unhideWhenUsed/>
  </w:style>
  <w:style w:type="character" w:customStyle="1" w:styleId="Nagwek1Znak">
    <w:name w:val="Nagłówek 1 Znak"/>
    <w:basedOn w:val="Domylnaczcionkaakapitu"/>
    <w:link w:val="Nagwek1"/>
    <w:rPr>
      <w:rFonts w:ascii="Arial" w:eastAsia="Times New Roman" w:hAnsi="Arial" w:cs="Times New Roman"/>
      <w:b/>
      <w:sz w:val="24"/>
      <w:szCs w:val="20"/>
      <w:lang w:eastAsia="pl-PL"/>
    </w:rPr>
  </w:style>
  <w:style w:type="paragraph" w:styleId="Nagwek">
    <w:name w:val="header"/>
    <w:basedOn w:val="Normalny"/>
    <w:link w:val="NagwekZnak"/>
    <w:pPr>
      <w:tabs>
        <w:tab w:val="center" w:pos="4153"/>
        <w:tab w:val="right" w:pos="8306"/>
      </w:tabs>
    </w:pPr>
  </w:style>
  <w:style w:type="character" w:customStyle="1" w:styleId="NagwekZnak">
    <w:name w:val="Nagłówek Znak"/>
    <w:basedOn w:val="Domylnaczcionkaakapitu"/>
    <w:link w:val="Nagwek"/>
    <w:rPr>
      <w:rFonts w:ascii="Times New Roman" w:eastAsia="Times New Roman" w:hAnsi="Times New Roman" w:cs="Times New Roman"/>
      <w:sz w:val="20"/>
      <w:szCs w:val="20"/>
      <w:lang w:eastAsia="pl-PL"/>
    </w:rPr>
  </w:style>
  <w:style w:type="paragraph" w:styleId="Stopka">
    <w:name w:val="footer"/>
    <w:basedOn w:val="Normalny"/>
    <w:link w:val="StopkaZnak"/>
    <w:pPr>
      <w:tabs>
        <w:tab w:val="center" w:pos="4153"/>
        <w:tab w:val="right" w:pos="8306"/>
      </w:tabs>
    </w:pPr>
  </w:style>
  <w:style w:type="character" w:customStyle="1" w:styleId="StopkaZnak">
    <w:name w:val="Stopka Znak"/>
    <w:basedOn w:val="Domylnaczcionkaakapitu"/>
    <w:link w:val="Stopka"/>
    <w:rPr>
      <w:rFonts w:ascii="Times New Roman" w:eastAsia="Times New Roman" w:hAnsi="Times New Roman" w:cs="Times New Roman"/>
      <w:sz w:val="20"/>
      <w:szCs w:val="20"/>
      <w:lang w:eastAsia="pl-PL"/>
    </w:rPr>
  </w:style>
  <w:style w:type="character" w:styleId="Hipercze">
    <w:name w:val="Hyperlink"/>
    <w:basedOn w:val="Domylnaczcionkaakapitu"/>
    <w:uiPriority w:val="99"/>
    <w:rPr>
      <w:color w:val="0000FF"/>
      <w:u w:val="single"/>
    </w:rPr>
  </w:style>
  <w:style w:type="paragraph" w:styleId="Tekstpodstawowy">
    <w:name w:val="Body Text"/>
    <w:basedOn w:val="Normalny"/>
    <w:link w:val="TekstpodstawowyZnak"/>
    <w:pPr>
      <w:ind w:right="-533"/>
      <w:jc w:val="center"/>
    </w:pPr>
    <w:rPr>
      <w:rFonts w:ascii="Arial" w:hAnsi="Arial"/>
      <w:sz w:val="16"/>
    </w:rPr>
  </w:style>
  <w:style w:type="character" w:customStyle="1" w:styleId="TekstpodstawowyZnak">
    <w:name w:val="Tekst podstawowy Znak"/>
    <w:basedOn w:val="Domylnaczcionkaakapitu"/>
    <w:link w:val="Tekstpodstawowy"/>
    <w:rPr>
      <w:rFonts w:ascii="Arial" w:eastAsia="Times New Roman" w:hAnsi="Arial" w:cs="Times New Roman"/>
      <w:sz w:val="16"/>
      <w:szCs w:val="20"/>
      <w:lang w:eastAsia="pl-PL"/>
    </w:rPr>
  </w:style>
  <w:style w:type="paragraph" w:styleId="Bezodstpw">
    <w:name w:val="No Spacing"/>
    <w:uiPriority w:val="1"/>
    <w:qFormat/>
    <w:pPr>
      <w:spacing w:after="0" w:line="240" w:lineRule="auto"/>
    </w:pPr>
  </w:style>
  <w:style w:type="paragraph" w:customStyle="1" w:styleId="paragraph">
    <w:name w:val="paragraph"/>
    <w:basedOn w:val="Normalny"/>
    <w:uiPriority w:val="99"/>
    <w:semiHidden/>
    <w:pPr>
      <w:spacing w:before="100" w:beforeAutospacing="1" w:after="100" w:afterAutospacing="1"/>
    </w:pPr>
    <w:rPr>
      <w:rFonts w:eastAsia="Calibri"/>
      <w:sz w:val="24"/>
      <w:szCs w:val="24"/>
    </w:rPr>
  </w:style>
  <w:style w:type="paragraph" w:styleId="Akapitzlist">
    <w:name w:val="List Paragraph"/>
    <w:basedOn w:val="Normalny"/>
    <w:uiPriority w:val="34"/>
    <w:qFormat/>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unhideWhenUsed/>
    <w:pPr>
      <w:spacing w:before="100" w:beforeAutospacing="1" w:after="100" w:afterAutospacing="1"/>
    </w:pPr>
    <w:rPr>
      <w:rFonts w:eastAsiaTheme="minorHAnsi"/>
      <w:sz w:val="24"/>
      <w:szCs w:val="24"/>
    </w:rPr>
  </w:style>
  <w:style w:type="character" w:customStyle="1" w:styleId="Nierozpoznanawzmianka1">
    <w:name w:val="Nierozpoznana wzmianka1"/>
    <w:basedOn w:val="Domylnaczcionkaakapitu"/>
    <w:uiPriority w:val="99"/>
    <w:semiHidden/>
    <w:unhideWhenUsed/>
    <w:rPr>
      <w:color w:val="605E5C"/>
      <w:shd w:val="clear" w:color="auto" w:fill="E1DFDD"/>
    </w:rPr>
  </w:style>
  <w:style w:type="character" w:styleId="UyteHipercze">
    <w:name w:val="FollowedHyperlink"/>
    <w:basedOn w:val="Domylnaczcionkaakapitu"/>
    <w:uiPriority w:val="99"/>
    <w:semiHidden/>
    <w:unhideWhenUsed/>
    <w:rPr>
      <w:color w:val="954F72" w:themeColor="followedHyperlink"/>
      <w:u w:val="single"/>
    </w:rPr>
  </w:style>
  <w:style w:type="character" w:customStyle="1" w:styleId="Nagwek5Znak">
    <w:name w:val="Nagłówek 5 Znak"/>
    <w:basedOn w:val="Domylnaczcionkaakapitu"/>
    <w:link w:val="Nagwek5"/>
    <w:uiPriority w:val="9"/>
    <w:semiHidden/>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semiHidden/>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Pr>
      <w:b/>
      <w:bCs/>
    </w:rPr>
  </w:style>
  <w:style w:type="character" w:customStyle="1" w:styleId="TematkomentarzaZnak">
    <w:name w:val="Temat komentarza Znak"/>
    <w:basedOn w:val="TekstkomentarzaZnak"/>
    <w:link w:val="Tematkomentarza"/>
    <w:uiPriority w:val="99"/>
    <w:semiHidden/>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Pr>
      <w:rFonts w:ascii="Segoe UI" w:hAnsi="Segoe UI" w:cs="Segoe UI"/>
      <w:sz w:val="18"/>
      <w:szCs w:val="18"/>
    </w:rPr>
  </w:style>
  <w:style w:type="character" w:customStyle="1" w:styleId="TekstdymkaZnak">
    <w:name w:val="Tekst dymka Znak"/>
    <w:basedOn w:val="Domylnaczcionkaakapitu"/>
    <w:link w:val="Tekstdymka"/>
    <w:uiPriority w:val="99"/>
    <w:semiHidden/>
    <w:rPr>
      <w:rFonts w:ascii="Segoe UI" w:eastAsia="Times New Roman" w:hAnsi="Segoe UI" w:cs="Segoe UI"/>
      <w:sz w:val="18"/>
      <w:szCs w:val="18"/>
      <w:lang w:eastAsia="pl-PL"/>
    </w:rPr>
  </w:style>
  <w:style w:type="character" w:styleId="Uwydatnienie">
    <w:name w:val="Emphasis"/>
    <w:basedOn w:val="Domylnaczcionkaakapitu"/>
    <w:uiPriority w:val="20"/>
    <w:qFormat/>
    <w:rPr>
      <w:i/>
      <w:iCs/>
    </w:rPr>
  </w:style>
  <w:style w:type="character" w:styleId="Pogrubienie">
    <w:name w:val="Strong"/>
    <w:basedOn w:val="Domylnaczcionkaakapitu"/>
    <w:uiPriority w:val="22"/>
    <w:qFormat/>
    <w:rPr>
      <w:b/>
      <w:bCs/>
    </w:rPr>
  </w:style>
  <w:style w:type="table" w:styleId="Tabela-Siatka">
    <w:name w:val="Table Grid"/>
    <w:basedOn w:val="Standardowy"/>
    <w:uiPriority w:val="59"/>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przypisukocowego">
    <w:name w:val="endnote text"/>
    <w:basedOn w:val="Normalny"/>
    <w:link w:val="TekstprzypisukocowegoZnak"/>
    <w:uiPriority w:val="99"/>
    <w:semiHidden/>
    <w:unhideWhenUsed/>
  </w:style>
  <w:style w:type="character" w:customStyle="1" w:styleId="TekstprzypisukocowegoZnak">
    <w:name w:val="Tekst przypisu końcowego Znak"/>
    <w:basedOn w:val="Domylnaczcionkaakapitu"/>
    <w:link w:val="Tekstprzypisukocowego"/>
    <w:uiPriority w:val="99"/>
    <w:semiHidden/>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Pr>
      <w:vertAlign w:val="superscript"/>
    </w:rPr>
  </w:style>
  <w:style w:type="character" w:customStyle="1" w:styleId="name">
    <w:name w:val="name"/>
    <w:basedOn w:val="Domylnaczcionkaakapitu"/>
  </w:style>
  <w:style w:type="paragraph" w:styleId="Poprawka">
    <w:name w:val="Revision"/>
    <w:hidden/>
    <w:uiPriority w:val="99"/>
    <w:semiHidden/>
    <w:pPr>
      <w:spacing w:after="0" w:line="240" w:lineRule="auto"/>
    </w:pPr>
    <w:rPr>
      <w:rFonts w:ascii="Times New Roman" w:eastAsia="Times New Roman" w:hAnsi="Times New Roman" w:cs="Times New Roman"/>
      <w:sz w:val="20"/>
      <w:szCs w:val="20"/>
      <w:lang w:eastAsia="pl-PL"/>
    </w:rPr>
  </w:style>
  <w:style w:type="character" w:customStyle="1" w:styleId="JDBodyText12ptBlackChar">
    <w:name w:val="JD_Body_Text_12pt_Black Char"/>
    <w:basedOn w:val="Domylnaczcionkaakapitu"/>
    <w:link w:val="JDBodyText12ptBlack"/>
    <w:rPr>
      <w:rFonts w:ascii="Verdana" w:eastAsia="Cambria" w:hAnsi="Verdana"/>
      <w:color w:val="000000"/>
      <w:sz w:val="20"/>
      <w:szCs w:val="24"/>
    </w:rPr>
  </w:style>
  <w:style w:type="paragraph" w:customStyle="1" w:styleId="JDBodyText12ptBlack">
    <w:name w:val="JD_Body_Text_12pt_Black"/>
    <w:basedOn w:val="Normalny"/>
    <w:link w:val="JDBodyText12ptBlackChar"/>
    <w:qFormat/>
    <w:pPr>
      <w:spacing w:after="120" w:line="280" w:lineRule="exact"/>
    </w:pPr>
    <w:rPr>
      <w:rFonts w:ascii="Verdana" w:eastAsia="Cambria" w:hAnsi="Verdana" w:cstheme="minorBidi"/>
      <w:color w:val="000000"/>
      <w:sz w:val="24"/>
      <w:szCs w:val="24"/>
      <w:lang w:eastAsia="en-US"/>
    </w:rPr>
  </w:style>
  <w:style w:type="character" w:customStyle="1" w:styleId="UnresolvedMention1">
    <w:name w:val="Unresolved Mention1"/>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niotwarte6r.pl/" TargetMode="External"/><Relationship Id="rId26"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5" Type="http://schemas.openxmlformats.org/officeDocument/2006/relationships/hyperlink" Target="https://www.facebook.com/JohnDeerePolska/?fref=t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mailto:karol.mackowiak@dotrelations.p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2.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youtube.com/user/JohnDeere" TargetMode="External"/><Relationship Id="rId28" Type="http://schemas.openxmlformats.org/officeDocument/2006/relationships/hyperlink" Target="mailto:BialasBartosz@JohnDeere.com" TargetMode="External"/><Relationship Id="rId10" Type="http://schemas.openxmlformats.org/officeDocument/2006/relationships/webSettings" Target="webSettings.xm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dniotwarte6r.pl/" TargetMode="External"/><Relationship Id="rId27" Type="http://schemas.openxmlformats.org/officeDocument/2006/relationships/image" Target="media/image30.pn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F29B15429B40048AF50042F226F91CD" ma:contentTypeVersion="13" ma:contentTypeDescription="Create a new document." ma:contentTypeScope="" ma:versionID="7a600ef1e89111c8763783c1b85eee04">
  <xsd:schema xmlns:xsd="http://www.w3.org/2001/XMLSchema" xmlns:xs="http://www.w3.org/2001/XMLSchema" xmlns:p="http://schemas.microsoft.com/office/2006/metadata/properties" xmlns:ns3="f6602c75-fe71-481b-afe1-4159ec8c3011" xmlns:ns4="aff08b56-ab94-4509-b3d8-0127aa913645" targetNamespace="http://schemas.microsoft.com/office/2006/metadata/properties" ma:root="true" ma:fieldsID="575df786b5bfaa28e6037fc5e290abd4" ns3:_="" ns4:_="">
    <xsd:import namespace="f6602c75-fe71-481b-afe1-4159ec8c3011"/>
    <xsd:import namespace="aff08b56-ab94-4509-b3d8-0127aa91364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4:SharedWithDetails" minOccurs="0"/>
                <xsd:element ref="ns4:SharedWithUser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02c75-fe71-481b-afe1-4159ec8c30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f08b56-ab94-4509-b3d8-0127aa913645" elementFormDefault="qualified">
    <xsd:import namespace="http://schemas.microsoft.com/office/2006/documentManagement/types"/>
    <xsd:import namespace="http://schemas.microsoft.com/office/infopath/2007/PartnerControls"/>
    <xsd:element name="SharedWithDetails" ma:index="18" nillable="true" ma:displayName="Shared With Details" ma:internalName="SharedWithDetails" ma:readOnly="true">
      <xsd:simpleType>
        <xsd:restriction base="dms:Note">
          <xsd:maxLength value="255"/>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w:settings xmlns:w="http://schemas.openxmlformats.org/wordprocessingml/2006/main">
  <w:SpecialFormsHighlight w:val="c9c8ff"/>
</w:setting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w:settings xmlns:w="http://schemas.openxmlformats.org/wordprocessingml/2006/main">
  <w:SpecialFormsHighlight w:val="c9c8ff"/>
</w:setting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037D9-09AB-45E6-B9D8-3601B4BF402D}">
  <ds:schemaRefs>
    <ds:schemaRef ds:uri="http://schemas.microsoft.com/sharepoint/v3/contenttype/forms"/>
  </ds:schemaRefs>
</ds:datastoreItem>
</file>

<file path=customXml/itemProps2.xml><?xml version="1.0" encoding="utf-8"?>
<ds:datastoreItem xmlns:ds="http://schemas.openxmlformats.org/officeDocument/2006/customXml" ds:itemID="{C109A34C-2C2B-4EC7-9792-99A5B5D50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02c75-fe71-481b-afe1-4159ec8c3011"/>
    <ds:schemaRef ds:uri="aff08b56-ab94-4509-b3d8-0127aa9136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4.xml><?xml version="1.0" encoding="utf-8"?>
<ds:datastoreItem xmlns:ds="http://schemas.openxmlformats.org/officeDocument/2006/customXml" ds:itemID="{F03B5C86-E65B-47DE-B449-2B2940D3566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6.xml><?xml version="1.0" encoding="utf-8"?>
<ds:datastoreItem xmlns:ds="http://schemas.openxmlformats.org/officeDocument/2006/customXml" ds:itemID="{7629F0F8-75FC-4D9E-BFA3-DB3054EE1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927</Words>
  <Characters>5567</Characters>
  <Application>Microsoft Office Word</Application>
  <DocSecurity>0</DocSecurity>
  <Lines>46</Lines>
  <Paragraphs>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Karol Maćkowiak</cp:lastModifiedBy>
  <cp:revision>2</cp:revision>
  <dcterms:created xsi:type="dcterms:W3CDTF">2022-04-25T13:19:00Z</dcterms:created>
  <dcterms:modified xsi:type="dcterms:W3CDTF">2022-04-25T13:19:00Z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2022-04-25T08:35:37Z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a33b878f-b80f-48ac-90f2-7f74339233ed</vt:lpwstr>
  </property>
  <property fmtid="{D5CDD505-2E9C-101B-9397-08002B2CF9AE}" pid="9" name="MSIP_Label_029374dd-2437-4816-8d63-bf9cc1b578e5_ContentBits">
    <vt:lpwstr>2</vt:lpwstr>
  </property>
</Properties>
</file>