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tbl>
      <w:tblPr/>
      <w:tblGrid>
        <w:gridCol w:w="5429"/>
        <w:gridCol w:w="5429"/>
      </w:tblGrid>
      <w:tr>
        <w:trPr>
          <w:trHeight w:val="1" w:hRule="atLeast"/>
          <w:jc w:val="left"/>
          <w:cantSplit w:val="1"/>
        </w:trPr>
        <w:tc>
          <w:tcPr>
            <w:tcW w:w="542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0" w:line="240"/>
              <w:ind w:right="-230" w:left="0" w:firstLine="0"/>
              <w:jc w:val="both"/>
              <w:rPr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000000"/>
                <w:spacing w:val="8"/>
                <w:position w:val="0"/>
                <w:sz w:val="36"/>
                <w:shd w:fill="auto" w:val="clear"/>
              </w:rPr>
              <w:t xml:space="preserve">Informacja prasowa</w:t>
            </w:r>
          </w:p>
        </w:tc>
        <w:tc>
          <w:tcPr>
            <w:tcW w:w="542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bottom"/>
          </w:tcPr>
          <w:p>
            <w:pPr>
              <w:keepNext w:val="true"/>
              <w:keepLines w:val="true"/>
              <w:suppressAutoHyphens w:val="tru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object w:dxaOrig="5092" w:dyaOrig="1225">
                <v:rect xmlns:o="urn:schemas-microsoft-com:office:office" xmlns:v="urn:schemas-microsoft-com:vml" id="rectole0000000000" style="width:254.600000pt;height:61.250000pt" o:preferrelative="t" o:ole="">
                  <o:lock v:ext="edit"/>
                  <v:imagedata xmlns:r="http://schemas.openxmlformats.org/officeDocument/2006/relationships" r:id="docRId1" o:title=""/>
                </v:rect>
      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      </w:objec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5429" w:type="dxa"/>
            <w:tcBorders>
              <w:top w:val="single" w:color="000000" w:sz="0"/>
              <w:left w:val="single" w:color="000000" w:sz="0"/>
              <w:bottom w:val="single" w:color="808080" w:sz="4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29" w:type="dxa"/>
            <w:tcBorders>
              <w:top w:val="single" w:color="000000" w:sz="0"/>
              <w:left w:val="single" w:color="000000" w:sz="0"/>
              <w:bottom w:val="single" w:color="808080" w:sz="4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bottom"/>
          </w:tcPr>
          <w:p>
            <w:pPr>
              <w:spacing w:before="0" w:after="0" w:line="240"/>
              <w:ind w:right="-1274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510"/>
        <w:ind w:right="0" w:left="0" w:firstLine="0"/>
        <w:jc w:val="left"/>
        <w:rPr>
          <w:rFonts w:ascii="Arial" w:hAnsi="Arial" w:cs="Arial" w:eastAsia="Arial"/>
          <w:b/>
          <w:color w:val="auto"/>
          <w:spacing w:val="-2"/>
          <w:position w:val="0"/>
          <w:sz w:val="28"/>
          <w:shd w:fill="auto" w:val="clear"/>
        </w:rPr>
      </w:pPr>
    </w:p>
    <w:p>
      <w:pPr>
        <w:spacing w:before="0" w:after="0" w:line="510"/>
        <w:ind w:right="0" w:left="0" w:firstLine="0"/>
        <w:jc w:val="left"/>
        <w:rPr>
          <w:rFonts w:ascii="Arial" w:hAnsi="Arial" w:cs="Arial" w:eastAsia="Arial"/>
          <w:b/>
          <w:color w:val="auto"/>
          <w:spacing w:val="-2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-2"/>
          <w:position w:val="0"/>
          <w:sz w:val="28"/>
          <w:shd w:fill="auto" w:val="clear"/>
        </w:rPr>
        <w:t xml:space="preserve">John Deere prezentuje w pe</w:t>
      </w:r>
      <w:r>
        <w:rPr>
          <w:rFonts w:ascii="Arial" w:hAnsi="Arial" w:cs="Arial" w:eastAsia="Arial"/>
          <w:b/>
          <w:color w:val="auto"/>
          <w:spacing w:val="-2"/>
          <w:position w:val="0"/>
          <w:sz w:val="28"/>
          <w:shd w:fill="auto" w:val="clear"/>
        </w:rPr>
        <w:t xml:space="preserve">łni autonomiczny ciągnik na targach CES 2022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MOLINE, Illinois (4 stycznia, 2022)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–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 W trakcie konferencji prasowej odbywaj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ącej się podczas targ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ów CES 2022, John Deere po raz pierwszy zaprezentowa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ł w pełni autonomiczny ciągnik gotowy do produkcji na dużą skalę. Maszyna ta jest połączeniem ciągnika John Deere serii 8R, pługu dłutowego z obsługą TruSet, systemu prowadzenia GPS praz nowych zaawansowanych technologii. Autonomiczny ciągnik będzie dostępny dla rolnik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ów jeszcze w tym roku.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Nowa maszyna na s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łużyć konkretnemu celowi: wyżywieniu świata. Szacuje się, że światowa populacja wzrośnie z 8 do niemalże 10 miliard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ów do roku 2050, zwi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ększając tym samym popyt na żywność o 50 procent. Co więcej, producenci zmuszeni są do wyżywienia tej rosnącej liczby ludzi mając do dyspozycji coraz mniej dostępnej ziemi oraz wykwalifikowanych pracownik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ów, a tak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że mierzyć się z niezależnymi czynnikami, takimi jak zmienna pogoda, zmiany klimatyczne, r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ó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żnice w jakości gleby oraz obecność chwast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ów i szkodników. Wszystkie te aspekty wp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ływają na możliwość produkcji rolnej w najbardziej krytycznych momentach w roku. 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numPr>
          <w:ilvl w:val="0"/>
          <w:numId w:val="13"/>
        </w:numPr>
        <w:spacing w:before="0" w:after="0" w:line="24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Autonomiczny ci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ągnik ma sześć par kamer stereo, kt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óre umo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żliwiają wykrywanie przeszk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ód w zakresie 360 stopni oraz kalkulowanie odleg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łości. </w:t>
      </w:r>
    </w:p>
    <w:p>
      <w:pPr>
        <w:numPr>
          <w:ilvl w:val="0"/>
          <w:numId w:val="13"/>
        </w:numPr>
        <w:spacing w:before="0" w:after="0" w:line="24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Obrazy zapisane przez kamery przekazywane s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ą poprzez głęboką sieć neuronową, kt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óra klasyfikuje ka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żdy piksel w czasie około 100 milisekund i decyduje, czy maszyna może kontynuować pracę, czy się zatrzymać, w zależności od wykrytej przeszkody. </w:t>
      </w:r>
    </w:p>
    <w:p>
      <w:pPr>
        <w:numPr>
          <w:ilvl w:val="0"/>
          <w:numId w:val="13"/>
        </w:numPr>
        <w:spacing w:before="0" w:after="0" w:line="24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Autonomiczny ci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ągnik stale sprawdza swoją pozycję względem swojej wirtualnej granicy upewniając się, że pracuje we właściwym obszarze i z dokładnością mniejszą, niż 2,5 cm.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Aby u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żyć ciągnika autonomicznego rolnik musi jedynie przetransportować maszynę na pole i skonfigurować jej automiczną pracę. Korzystając z systemu John Deere Operations Center Mobile użytkownik może uruchomić ciągnik poprzez przeciągnięcie palcem z lewej do prawej na ekranie swojego telefonu kom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órkowego. W czasie, gdy maszyna pracuje, rolnik mo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że opuścić pole, aby skupić się na innych zadaniach jednocześnie monitorując status ciągnika na swoim urządzeniu mobilnym. 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System John Deere Operations Center Mobile daje dost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ęp do zdjęć, film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ów oraz danych w czasie rzeczywistym oraz pozwala rolnikowi dostosowa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ć odpowiednią prędkość, głębokość, oraz pozostałe parametry. W przypadku wystąpienia jakichkolwiek anomalii lub problem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ów z maszyn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ą, użytkownik dostanie powiadomienie na swoje urządzenie mobilne i będzie w stanie dokonać właściwych zmian, aby zoptymalizować pracę maszyny.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Zapis konferencji prasowej z CES 2022 mo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żna obejrzeć tutaj: </w:t>
      </w:r>
      <w:hyperlink xmlns:r="http://schemas.openxmlformats.org/officeDocument/2006/relationships" r:id="docRId2">
        <w:r>
          <w:rPr>
            <w:rFonts w:ascii="Arial" w:hAnsi="Arial" w:cs="Arial" w:eastAsia="Arial"/>
            <w:color w:val="0563C1"/>
            <w:spacing w:val="0"/>
            <w:position w:val="0"/>
            <w:sz w:val="22"/>
            <w:u w:val="single"/>
            <w:shd w:fill="FFFFFF" w:val="clear"/>
          </w:rPr>
          <w:t xml:space="preserve">www.JohnDeere.com/CES</w:t>
        </w:r>
      </w:hyperlink>
      <w:r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  <w:t xml:space="preserve"> 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1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0.wmf" Id="docRId1" Type="http://schemas.openxmlformats.org/officeDocument/2006/relationships/image" /><Relationship Target="numbering.xml" Id="docRId3" Type="http://schemas.openxmlformats.org/officeDocument/2006/relationships/numbering" /><Relationship Target="embeddings/oleObject0.bin" Id="docRId0" Type="http://schemas.openxmlformats.org/officeDocument/2006/relationships/oleObject" /><Relationship TargetMode="External" Target="http://www.johndeere.com/CES" Id="docRId2" Type="http://schemas.openxmlformats.org/officeDocument/2006/relationships/hyperlink" /><Relationship Target="styles.xml" Id="docRId4" Type="http://schemas.openxmlformats.org/officeDocument/2006/relationships/styles" /></Relationships>
</file>